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94616" w14:textId="77777777" w:rsidR="006E319D" w:rsidRDefault="006E319D" w:rsidP="00F027B2">
      <w:pPr>
        <w:pStyle w:val="Title"/>
      </w:pPr>
    </w:p>
    <w:p w14:paraId="25018261" w14:textId="77777777" w:rsidR="006E319D" w:rsidRDefault="006E319D" w:rsidP="00F027B2">
      <w:pPr>
        <w:pStyle w:val="Title"/>
      </w:pPr>
    </w:p>
    <w:p w14:paraId="6D3BC4A8" w14:textId="1C8664B8" w:rsidR="004607BF" w:rsidRDefault="006E319D" w:rsidP="006E319D">
      <w:pPr>
        <w:pStyle w:val="Title"/>
        <w:jc w:val="center"/>
      </w:pPr>
      <w:r>
        <w:t>ALFA-LCP: Advanced Laboratory and Field Arrays – Lab Collaboration Project</w:t>
      </w:r>
    </w:p>
    <w:p w14:paraId="6AD2B045" w14:textId="2FC14792" w:rsidR="006E319D" w:rsidRDefault="006E319D" w:rsidP="006E319D"/>
    <w:p w14:paraId="24E3734C" w14:textId="44DE081D" w:rsidR="006E319D" w:rsidRDefault="006E319D" w:rsidP="001A1D68">
      <w:pPr>
        <w:pStyle w:val="Heading1"/>
        <w:jc w:val="center"/>
      </w:pPr>
      <w:r>
        <w:t>Task 11 Nonlinear Ocean Waves and PTO Control Strategy</w:t>
      </w:r>
    </w:p>
    <w:p w14:paraId="2DC477D3" w14:textId="77777777" w:rsidR="001A1D68" w:rsidRDefault="001A1D68" w:rsidP="001A1D68">
      <w:pPr>
        <w:pStyle w:val="Heading2"/>
        <w:jc w:val="center"/>
      </w:pPr>
      <w:bookmarkStart w:id="0" w:name="_GoBack"/>
      <w:bookmarkEnd w:id="0"/>
    </w:p>
    <w:p w14:paraId="4B494810" w14:textId="084081E9" w:rsidR="001A1D68" w:rsidRDefault="001A1D68" w:rsidP="001A1D68">
      <w:pPr>
        <w:pStyle w:val="Heading2"/>
        <w:jc w:val="center"/>
      </w:pPr>
      <w:r>
        <w:t>Task 11.2 Laboratory Experiments for Highly Nonlinear WEC-Wave Conditions</w:t>
      </w:r>
    </w:p>
    <w:p w14:paraId="1519615C" w14:textId="4E4C41FA" w:rsidR="001A1D68" w:rsidRDefault="001A1D68" w:rsidP="001A1D68">
      <w:pPr>
        <w:pStyle w:val="Heading2"/>
        <w:jc w:val="center"/>
      </w:pPr>
      <w:r>
        <w:t>Task 11.3 Improve Nonlinear WEC-Wave Representation in WEC-Sim for High Energy Cases</w:t>
      </w:r>
    </w:p>
    <w:p w14:paraId="17C7C80E" w14:textId="77777777" w:rsidR="001A1D68" w:rsidRDefault="001A1D68" w:rsidP="001A1D68">
      <w:pPr>
        <w:pStyle w:val="Heading2"/>
        <w:jc w:val="center"/>
      </w:pPr>
    </w:p>
    <w:p w14:paraId="44E557D0" w14:textId="184AEA45" w:rsidR="001A1D68" w:rsidRPr="004C0589" w:rsidRDefault="001A1D68" w:rsidP="001A1D68">
      <w:pPr>
        <w:pStyle w:val="Heading2"/>
        <w:jc w:val="center"/>
        <w:rPr>
          <w:b/>
          <w:u w:val="single"/>
        </w:rPr>
      </w:pPr>
      <w:r w:rsidRPr="004C0589">
        <w:rPr>
          <w:b/>
          <w:u w:val="single"/>
        </w:rPr>
        <w:t>Data Report for M11.2.1,</w:t>
      </w:r>
      <w:r w:rsidRPr="004C0589">
        <w:rPr>
          <w:b/>
          <w:u w:val="single"/>
        </w:rPr>
        <w:t xml:space="preserve"> M11.2.2 </w:t>
      </w:r>
      <w:r w:rsidRPr="004C0589">
        <w:rPr>
          <w:b/>
          <w:u w:val="single"/>
        </w:rPr>
        <w:t>and M11.3.5</w:t>
      </w:r>
    </w:p>
    <w:p w14:paraId="04A039EE" w14:textId="13CB1453" w:rsidR="001A1D68" w:rsidRPr="001A1D68" w:rsidRDefault="001A1D68" w:rsidP="001A1D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0F27BB" w14:paraId="5598602C" w14:textId="77777777" w:rsidTr="002E002E">
        <w:tc>
          <w:tcPr>
            <w:tcW w:w="3116" w:type="dxa"/>
          </w:tcPr>
          <w:p w14:paraId="0E991FDA" w14:textId="3993C726" w:rsidR="000F27BB" w:rsidRPr="002E002E" w:rsidRDefault="000F27BB" w:rsidP="006E319D">
            <w:pPr>
              <w:jc w:val="center"/>
              <w:rPr>
                <w:b/>
              </w:rPr>
            </w:pPr>
            <w:r w:rsidRPr="002E002E">
              <w:rPr>
                <w:b/>
              </w:rPr>
              <w:t>Bryson Robertson</w:t>
            </w:r>
            <w:r w:rsidR="002E002E" w:rsidRPr="002E002E">
              <w:rPr>
                <w:b/>
              </w:rPr>
              <w:t>, PhD</w:t>
            </w:r>
          </w:p>
          <w:p w14:paraId="4286E196" w14:textId="77777777" w:rsidR="000F27BB" w:rsidRDefault="000F27BB" w:rsidP="006E319D">
            <w:pPr>
              <w:jc w:val="center"/>
            </w:pPr>
            <w:r>
              <w:t>Co-Director, Pacific Marine Energy Center</w:t>
            </w:r>
          </w:p>
          <w:p w14:paraId="31A0B843" w14:textId="109D90D2" w:rsidR="000F27BB" w:rsidRDefault="000F27BB" w:rsidP="006E319D">
            <w:pPr>
              <w:jc w:val="center"/>
            </w:pPr>
            <w:r>
              <w:t>Oregon State University</w:t>
            </w:r>
          </w:p>
        </w:tc>
        <w:tc>
          <w:tcPr>
            <w:tcW w:w="3117" w:type="dxa"/>
          </w:tcPr>
          <w:p w14:paraId="5728052D" w14:textId="5BF6A112" w:rsidR="000F27BB" w:rsidRPr="002E002E" w:rsidRDefault="000F27BB" w:rsidP="006E319D">
            <w:pPr>
              <w:jc w:val="center"/>
              <w:rPr>
                <w:b/>
              </w:rPr>
            </w:pPr>
            <w:r w:rsidRPr="002E002E">
              <w:rPr>
                <w:b/>
              </w:rPr>
              <w:t>Ted Brekken</w:t>
            </w:r>
            <w:r w:rsidR="002E002E" w:rsidRPr="002E002E">
              <w:rPr>
                <w:b/>
              </w:rPr>
              <w:t>, PhD</w:t>
            </w:r>
          </w:p>
          <w:p w14:paraId="099BC772" w14:textId="77777777" w:rsidR="000F27BB" w:rsidRDefault="000F27BB" w:rsidP="006E319D">
            <w:pPr>
              <w:jc w:val="center"/>
            </w:pPr>
            <w:r>
              <w:t>Professor, Electrical Engineering and Computer Science</w:t>
            </w:r>
          </w:p>
          <w:p w14:paraId="7DC9B74E" w14:textId="40D09B53" w:rsidR="000F27BB" w:rsidRDefault="000F27BB" w:rsidP="006E319D">
            <w:pPr>
              <w:jc w:val="center"/>
            </w:pPr>
            <w:r>
              <w:t>Oregon State University</w:t>
            </w:r>
          </w:p>
        </w:tc>
        <w:tc>
          <w:tcPr>
            <w:tcW w:w="3117" w:type="dxa"/>
          </w:tcPr>
          <w:p w14:paraId="417682AB" w14:textId="3245ED71" w:rsidR="000F27BB" w:rsidRPr="002E002E" w:rsidRDefault="000F27BB" w:rsidP="006E319D">
            <w:pPr>
              <w:jc w:val="center"/>
              <w:rPr>
                <w:b/>
              </w:rPr>
            </w:pPr>
            <w:r w:rsidRPr="002E002E">
              <w:rPr>
                <w:b/>
              </w:rPr>
              <w:t>Tuba Ozkan-Haller</w:t>
            </w:r>
            <w:r w:rsidR="002E002E" w:rsidRPr="002E002E">
              <w:rPr>
                <w:b/>
              </w:rPr>
              <w:t>, PhD</w:t>
            </w:r>
          </w:p>
          <w:p w14:paraId="018DE4C6" w14:textId="77777777" w:rsidR="000F27BB" w:rsidRDefault="000F27BB" w:rsidP="006E319D">
            <w:pPr>
              <w:jc w:val="center"/>
            </w:pPr>
            <w:r>
              <w:t>Professor, College of Engineering and College of Earth, Ocean and Atmospheric Sciences</w:t>
            </w:r>
          </w:p>
          <w:p w14:paraId="26E03047" w14:textId="77777777" w:rsidR="000F27BB" w:rsidRDefault="000F27BB" w:rsidP="000F27BB">
            <w:pPr>
              <w:jc w:val="center"/>
            </w:pPr>
            <w:r>
              <w:t>Oregon State University</w:t>
            </w:r>
          </w:p>
          <w:p w14:paraId="3E8A2ACA" w14:textId="1EEDE112" w:rsidR="002E002E" w:rsidRDefault="002E002E" w:rsidP="000F27BB">
            <w:pPr>
              <w:jc w:val="center"/>
            </w:pPr>
          </w:p>
        </w:tc>
      </w:tr>
      <w:tr w:rsidR="000F27BB" w14:paraId="0FADD612" w14:textId="77777777" w:rsidTr="002E002E">
        <w:tc>
          <w:tcPr>
            <w:tcW w:w="3116" w:type="dxa"/>
          </w:tcPr>
          <w:p w14:paraId="61948D7E" w14:textId="74079144" w:rsidR="000F27BB" w:rsidRPr="002E002E" w:rsidRDefault="000F27BB" w:rsidP="006E319D">
            <w:pPr>
              <w:jc w:val="center"/>
              <w:rPr>
                <w:b/>
              </w:rPr>
            </w:pPr>
            <w:r w:rsidRPr="002E002E">
              <w:rPr>
                <w:b/>
              </w:rPr>
              <w:t>Solomon Yim</w:t>
            </w:r>
            <w:r w:rsidR="002E002E" w:rsidRPr="002E002E">
              <w:rPr>
                <w:b/>
              </w:rPr>
              <w:t>, PhD</w:t>
            </w:r>
          </w:p>
          <w:p w14:paraId="625E5893" w14:textId="6D226E90" w:rsidR="000F27BB" w:rsidRDefault="000F27BB" w:rsidP="006E319D">
            <w:pPr>
              <w:jc w:val="center"/>
            </w:pPr>
            <w:r>
              <w:t>Professor, Civil and Construction Engineering</w:t>
            </w:r>
          </w:p>
          <w:p w14:paraId="5CF88378" w14:textId="04CC6AAE" w:rsidR="002E002E" w:rsidRDefault="002E002E" w:rsidP="006E319D">
            <w:pPr>
              <w:jc w:val="center"/>
            </w:pPr>
            <w:r>
              <w:t>Pacific Marine Energy Center</w:t>
            </w:r>
          </w:p>
          <w:p w14:paraId="51AE5B30" w14:textId="6F1258F3" w:rsidR="000F27BB" w:rsidRDefault="000F27BB" w:rsidP="006E319D">
            <w:pPr>
              <w:jc w:val="center"/>
            </w:pPr>
            <w:r>
              <w:t>Oregon State University</w:t>
            </w:r>
          </w:p>
        </w:tc>
        <w:tc>
          <w:tcPr>
            <w:tcW w:w="3117" w:type="dxa"/>
          </w:tcPr>
          <w:p w14:paraId="3B0570CE" w14:textId="1E4E7214" w:rsidR="000F27BB" w:rsidRPr="002E002E" w:rsidRDefault="000F27BB" w:rsidP="006E319D">
            <w:pPr>
              <w:jc w:val="center"/>
              <w:rPr>
                <w:b/>
              </w:rPr>
            </w:pPr>
            <w:r w:rsidRPr="002E002E">
              <w:rPr>
                <w:b/>
              </w:rPr>
              <w:t>Pedro Lomonaco</w:t>
            </w:r>
            <w:r w:rsidR="002E002E" w:rsidRPr="002E002E">
              <w:rPr>
                <w:b/>
              </w:rPr>
              <w:t>, PhD</w:t>
            </w:r>
          </w:p>
          <w:p w14:paraId="0DD30C05" w14:textId="26B747B4" w:rsidR="000F27BB" w:rsidRDefault="000F27BB" w:rsidP="006E319D">
            <w:pPr>
              <w:jc w:val="center"/>
            </w:pPr>
            <w:r>
              <w:t>Director, O.H. Hinsdale Wave Research Laboratory</w:t>
            </w:r>
          </w:p>
          <w:p w14:paraId="60467D09" w14:textId="44FB0603" w:rsidR="002E002E" w:rsidRDefault="002E002E" w:rsidP="006E319D">
            <w:pPr>
              <w:jc w:val="center"/>
            </w:pPr>
            <w:r>
              <w:t>Pacific Marine Energy Center</w:t>
            </w:r>
          </w:p>
          <w:p w14:paraId="28ED2D29" w14:textId="242C0E4D" w:rsidR="000F27BB" w:rsidRDefault="000F27BB" w:rsidP="006E319D">
            <w:pPr>
              <w:jc w:val="center"/>
            </w:pPr>
            <w:r>
              <w:t>Oregon State University</w:t>
            </w:r>
          </w:p>
        </w:tc>
        <w:tc>
          <w:tcPr>
            <w:tcW w:w="3117" w:type="dxa"/>
          </w:tcPr>
          <w:p w14:paraId="0124A420" w14:textId="25A717E7" w:rsidR="000F27BB" w:rsidRPr="002E002E" w:rsidRDefault="000F27BB" w:rsidP="006E319D">
            <w:pPr>
              <w:jc w:val="center"/>
              <w:rPr>
                <w:b/>
              </w:rPr>
            </w:pPr>
            <w:r w:rsidRPr="002E002E">
              <w:rPr>
                <w:b/>
              </w:rPr>
              <w:t>Bret Bosma</w:t>
            </w:r>
            <w:r w:rsidR="002E002E" w:rsidRPr="002E002E">
              <w:rPr>
                <w:b/>
              </w:rPr>
              <w:t>, PhD</w:t>
            </w:r>
          </w:p>
          <w:p w14:paraId="6232CD08" w14:textId="77777777" w:rsidR="002E002E" w:rsidRDefault="002E002E" w:rsidP="006E319D">
            <w:pPr>
              <w:jc w:val="center"/>
            </w:pPr>
            <w:r>
              <w:t>Faculty Research Associate</w:t>
            </w:r>
          </w:p>
          <w:p w14:paraId="1FF6A17B" w14:textId="77777777" w:rsidR="002E002E" w:rsidRDefault="002E002E" w:rsidP="006E319D">
            <w:pPr>
              <w:jc w:val="center"/>
            </w:pPr>
            <w:r>
              <w:t>O.H. Hinsdale Wave Research Laboratory</w:t>
            </w:r>
          </w:p>
          <w:p w14:paraId="485535A9" w14:textId="77777777" w:rsidR="002E002E" w:rsidRDefault="002E002E" w:rsidP="006E319D">
            <w:pPr>
              <w:jc w:val="center"/>
            </w:pPr>
            <w:r>
              <w:t>Oregon State University</w:t>
            </w:r>
          </w:p>
          <w:p w14:paraId="2DEA46E0" w14:textId="01A8EB3D" w:rsidR="002E002E" w:rsidRDefault="002E002E" w:rsidP="006E319D">
            <w:pPr>
              <w:jc w:val="center"/>
            </w:pPr>
          </w:p>
        </w:tc>
      </w:tr>
      <w:tr w:rsidR="000F27BB" w14:paraId="072EDFF5" w14:textId="77777777" w:rsidTr="002E002E">
        <w:tc>
          <w:tcPr>
            <w:tcW w:w="3116" w:type="dxa"/>
          </w:tcPr>
          <w:p w14:paraId="2974DB7B" w14:textId="207795B7" w:rsidR="000F27BB" w:rsidRPr="002E002E" w:rsidRDefault="000F27BB" w:rsidP="006E319D">
            <w:pPr>
              <w:jc w:val="center"/>
              <w:rPr>
                <w:b/>
              </w:rPr>
            </w:pPr>
            <w:r w:rsidRPr="002E002E">
              <w:rPr>
                <w:b/>
              </w:rPr>
              <w:t>Jim Thompson</w:t>
            </w:r>
            <w:r w:rsidR="002E002E" w:rsidRPr="002E002E">
              <w:rPr>
                <w:b/>
              </w:rPr>
              <w:t>, PhD</w:t>
            </w:r>
          </w:p>
          <w:p w14:paraId="4F9036D4" w14:textId="230B83A7" w:rsidR="002E002E" w:rsidRDefault="002E002E" w:rsidP="006E319D">
            <w:pPr>
              <w:jc w:val="center"/>
            </w:pPr>
            <w:r>
              <w:t>Professor, Civil and Environmental Engineering</w:t>
            </w:r>
          </w:p>
          <w:p w14:paraId="39D5FA0B" w14:textId="4F3C18CC" w:rsidR="002E002E" w:rsidRDefault="002E002E" w:rsidP="006E319D">
            <w:pPr>
              <w:jc w:val="center"/>
            </w:pPr>
            <w:r>
              <w:t>Applied Physics Laboratory</w:t>
            </w:r>
          </w:p>
          <w:p w14:paraId="6B2E815B" w14:textId="6A6E277D" w:rsidR="002E002E" w:rsidRDefault="002E002E" w:rsidP="006E319D">
            <w:pPr>
              <w:jc w:val="center"/>
            </w:pPr>
            <w:r>
              <w:t>University of Washington</w:t>
            </w:r>
          </w:p>
        </w:tc>
        <w:tc>
          <w:tcPr>
            <w:tcW w:w="3117" w:type="dxa"/>
          </w:tcPr>
          <w:p w14:paraId="3B7B47D7" w14:textId="77777777" w:rsidR="000F27BB" w:rsidRPr="002E002E" w:rsidRDefault="000F27BB" w:rsidP="006E319D">
            <w:pPr>
              <w:jc w:val="center"/>
              <w:rPr>
                <w:b/>
              </w:rPr>
            </w:pPr>
            <w:r w:rsidRPr="002E002E">
              <w:rPr>
                <w:b/>
              </w:rPr>
              <w:t>Nasim Adami</w:t>
            </w:r>
          </w:p>
          <w:p w14:paraId="037FD0CF" w14:textId="77777777" w:rsidR="002E002E" w:rsidRDefault="002E002E" w:rsidP="002E002E">
            <w:pPr>
              <w:jc w:val="center"/>
            </w:pPr>
            <w:r>
              <w:t>PhD Student, School of Civil and Construction Engineering</w:t>
            </w:r>
          </w:p>
          <w:p w14:paraId="722563B6" w14:textId="597A5689" w:rsidR="002E002E" w:rsidRDefault="002E002E" w:rsidP="002E002E">
            <w:pPr>
              <w:jc w:val="center"/>
            </w:pPr>
            <w:r>
              <w:t>Oregon State University</w:t>
            </w:r>
          </w:p>
        </w:tc>
        <w:tc>
          <w:tcPr>
            <w:tcW w:w="3117" w:type="dxa"/>
          </w:tcPr>
          <w:p w14:paraId="32B10F52" w14:textId="77777777" w:rsidR="000F27BB" w:rsidRPr="002E002E" w:rsidRDefault="000F27BB" w:rsidP="006E319D">
            <w:pPr>
              <w:jc w:val="center"/>
              <w:rPr>
                <w:b/>
              </w:rPr>
            </w:pPr>
            <w:r w:rsidRPr="002E002E">
              <w:rPr>
                <w:b/>
              </w:rPr>
              <w:t>Ali Mohtat</w:t>
            </w:r>
          </w:p>
          <w:p w14:paraId="52F17729" w14:textId="77777777" w:rsidR="002E002E" w:rsidRDefault="002E002E" w:rsidP="006E319D">
            <w:pPr>
              <w:jc w:val="center"/>
            </w:pPr>
            <w:r>
              <w:t>PhD Student, School of Civil and Construction Engineering</w:t>
            </w:r>
          </w:p>
          <w:p w14:paraId="1F6F2D70" w14:textId="5641BA09" w:rsidR="002E002E" w:rsidRDefault="002E002E" w:rsidP="006E319D">
            <w:pPr>
              <w:jc w:val="center"/>
            </w:pPr>
            <w:r>
              <w:t>Oregon State University</w:t>
            </w:r>
          </w:p>
        </w:tc>
      </w:tr>
    </w:tbl>
    <w:p w14:paraId="45AB2A88" w14:textId="5E8BEC29" w:rsidR="006E319D" w:rsidRDefault="006E319D" w:rsidP="006E319D">
      <w:pPr>
        <w:jc w:val="center"/>
      </w:pPr>
    </w:p>
    <w:p w14:paraId="714FDC55" w14:textId="1FC48AD0" w:rsidR="008E2E61" w:rsidRDefault="008E2E61" w:rsidP="006E319D">
      <w:pPr>
        <w:jc w:val="center"/>
      </w:pPr>
    </w:p>
    <w:p w14:paraId="725901A6" w14:textId="0175A895" w:rsidR="00F027B2" w:rsidRDefault="008E2E61" w:rsidP="002E002E">
      <w:pPr>
        <w:jc w:val="center"/>
      </w:pPr>
      <w:r>
        <w:t>April 2020</w:t>
      </w:r>
    </w:p>
    <w:p w14:paraId="71CF340B" w14:textId="77777777" w:rsidR="00207CA3" w:rsidRDefault="00207CA3">
      <w:r>
        <w:br w:type="page"/>
      </w:r>
    </w:p>
    <w:p w14:paraId="26A4AA4E" w14:textId="3359609B" w:rsidR="001A1D68" w:rsidRDefault="001A1D68" w:rsidP="001A1D68">
      <w:pPr>
        <w:pStyle w:val="Heading1"/>
      </w:pPr>
      <w:r>
        <w:lastRenderedPageBreak/>
        <w:t>Background</w:t>
      </w:r>
    </w:p>
    <w:p w14:paraId="56C0B475" w14:textId="142F6A31" w:rsidR="001A1D68" w:rsidRDefault="00F027B2" w:rsidP="00F027B2">
      <w:r>
        <w:t xml:space="preserve">This document </w:t>
      </w:r>
      <w:r w:rsidR="001A1D68">
        <w:t>describes the experiments carried out in December 2019 and February-March 2020 in the Directional Wave Basin at the O.H. Hinsdale Wave Research Laboratory, Oregon State University.</w:t>
      </w:r>
    </w:p>
    <w:p w14:paraId="7A09A7F3" w14:textId="1DCA1067" w:rsidR="001A1D68" w:rsidRDefault="001A1D68" w:rsidP="00F027B2">
      <w:r>
        <w:t xml:space="preserve">Regular and irregular waves were generated in the absence and presence of a Wave Energy Converter, where different wave generation and control strategies were applied, emphasizing on </w:t>
      </w:r>
      <w:r w:rsidR="008E2E61">
        <w:t>nonlinear wave conditions and nonlinear PTO control. Direct comparisons of standard linear and 2</w:t>
      </w:r>
      <w:r w:rsidR="008E2E61" w:rsidRPr="008E2E61">
        <w:rPr>
          <w:vertAlign w:val="superscript"/>
        </w:rPr>
        <w:t>nd</w:t>
      </w:r>
      <w:r w:rsidR="008E2E61">
        <w:t>-order wave generation with a newly developed fully nonlinear wave generation technique.</w:t>
      </w:r>
    </w:p>
    <w:p w14:paraId="39798A42" w14:textId="44FFBF7A" w:rsidR="00F027B2" w:rsidRDefault="008E2E61" w:rsidP="00F027B2">
      <w:r>
        <w:t xml:space="preserve">This document </w:t>
      </w:r>
      <w:r w:rsidR="00F027B2">
        <w:t xml:space="preserve">is </w:t>
      </w:r>
      <w:r w:rsidR="00EC5210">
        <w:t>part of a</w:t>
      </w:r>
      <w:r w:rsidR="00F027B2">
        <w:t xml:space="preserve"> DOE deliverable report for the tasks due in Apr 2020. The tasks </w:t>
      </w:r>
      <w:r w:rsidR="00EC5210">
        <w:t xml:space="preserve">covered here </w:t>
      </w:r>
      <w:r w:rsidR="00F027B2">
        <w:t>are:</w:t>
      </w:r>
    </w:p>
    <w:tbl>
      <w:tblPr>
        <w:tblW w:w="7432" w:type="dxa"/>
        <w:jc w:val="center"/>
        <w:tblCellMar>
          <w:left w:w="0" w:type="dxa"/>
          <w:right w:w="0" w:type="dxa"/>
        </w:tblCellMar>
        <w:tblLook w:val="0480" w:firstRow="0" w:lastRow="0" w:firstColumn="1" w:lastColumn="0" w:noHBand="0" w:noVBand="1"/>
      </w:tblPr>
      <w:tblGrid>
        <w:gridCol w:w="1238"/>
        <w:gridCol w:w="3486"/>
        <w:gridCol w:w="2690"/>
        <w:gridCol w:w="18"/>
      </w:tblGrid>
      <w:tr w:rsidR="00C849FA" w:rsidRPr="00F333A4" w14:paraId="453C664F" w14:textId="77777777" w:rsidTr="001E57C2">
        <w:trPr>
          <w:gridAfter w:val="1"/>
          <w:wAfter w:w="18" w:type="dxa"/>
          <w:jc w:val="center"/>
        </w:trPr>
        <w:tc>
          <w:tcPr>
            <w:tcW w:w="12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63A6FD5" w14:textId="77777777" w:rsidR="00C849FA" w:rsidRPr="00F333A4" w:rsidRDefault="00C849FA" w:rsidP="00F333A4">
            <w:r w:rsidRPr="00F333A4">
              <w:t>M11.2.1</w:t>
            </w:r>
          </w:p>
        </w:tc>
        <w:tc>
          <w:tcPr>
            <w:tcW w:w="348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AE12DCC" w14:textId="77777777" w:rsidR="00C849FA" w:rsidRPr="00F333A4" w:rsidRDefault="00C849FA" w:rsidP="00F333A4">
            <w:r w:rsidRPr="00F333A4">
              <w:t>Data set involving nonlinear wave generation in the absence of a WEC.</w:t>
            </w:r>
          </w:p>
        </w:tc>
        <w:tc>
          <w:tcPr>
            <w:tcW w:w="26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BA6C8C5" w14:textId="77777777" w:rsidR="00C849FA" w:rsidRPr="00F333A4" w:rsidRDefault="00C849FA" w:rsidP="00F333A4">
            <w:r w:rsidRPr="00F333A4">
              <w:t>Provide data report detailing test cases and available data</w:t>
            </w:r>
          </w:p>
        </w:tc>
      </w:tr>
      <w:tr w:rsidR="00C849FA" w:rsidRPr="00F333A4" w14:paraId="7C2DA29C" w14:textId="77777777" w:rsidTr="001E57C2">
        <w:trPr>
          <w:gridAfter w:val="1"/>
          <w:wAfter w:w="18" w:type="dxa"/>
          <w:jc w:val="center"/>
        </w:trPr>
        <w:tc>
          <w:tcPr>
            <w:tcW w:w="12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42E45BB" w14:textId="77777777" w:rsidR="00C849FA" w:rsidRPr="00F333A4" w:rsidRDefault="00C849FA" w:rsidP="00F333A4">
            <w:r w:rsidRPr="00F333A4">
              <w:t>M11.2.2</w:t>
            </w:r>
          </w:p>
        </w:tc>
        <w:tc>
          <w:tcPr>
            <w:tcW w:w="348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E35CAC9" w14:textId="77777777" w:rsidR="00C849FA" w:rsidRPr="00F333A4" w:rsidRDefault="00C849FA" w:rsidP="00F333A4">
            <w:r w:rsidRPr="00F333A4">
              <w:t>Data set involving WECs within the nonlinear wave field.</w:t>
            </w:r>
          </w:p>
        </w:tc>
        <w:tc>
          <w:tcPr>
            <w:tcW w:w="26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0B14F2C" w14:textId="77777777" w:rsidR="00C849FA" w:rsidRPr="00F333A4" w:rsidRDefault="00C849FA" w:rsidP="00F333A4">
            <w:r w:rsidRPr="00F333A4">
              <w:t>Provide data report detailing test cases and available data</w:t>
            </w:r>
          </w:p>
        </w:tc>
      </w:tr>
      <w:tr w:rsidR="00C849FA" w:rsidRPr="00C849FA" w14:paraId="3C356F0F" w14:textId="77777777" w:rsidTr="001E57C2">
        <w:tblPrEx>
          <w:jc w:val="left"/>
        </w:tblPrEx>
        <w:tc>
          <w:tcPr>
            <w:tcW w:w="12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FE3F2B8" w14:textId="77777777" w:rsidR="00C849FA" w:rsidRPr="00C849FA" w:rsidRDefault="00C849FA" w:rsidP="00C849FA">
            <w:r w:rsidRPr="00C849FA">
              <w:t>M11.3.5</w:t>
            </w:r>
          </w:p>
        </w:tc>
        <w:tc>
          <w:tcPr>
            <w:tcW w:w="348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6E34826" w14:textId="77777777" w:rsidR="00C849FA" w:rsidRPr="00C849FA" w:rsidRDefault="00C849FA" w:rsidP="00C849FA">
            <w:r w:rsidRPr="00C849FA">
              <w:t>Nonlinear wave time series software validated using lab data (without WECs)</w:t>
            </w:r>
          </w:p>
        </w:tc>
        <w:tc>
          <w:tcPr>
            <w:tcW w:w="2708"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853A255" w14:textId="77777777" w:rsidR="00C849FA" w:rsidRPr="00C849FA" w:rsidRDefault="00C849FA" w:rsidP="00C849FA">
            <w:r w:rsidRPr="00C849FA">
              <w:t>Data-model comparisons with lab data</w:t>
            </w:r>
          </w:p>
        </w:tc>
      </w:tr>
    </w:tbl>
    <w:p w14:paraId="7C9A63B9" w14:textId="77777777" w:rsidR="00EC5210" w:rsidRDefault="00EC5210" w:rsidP="00F027B2"/>
    <w:p w14:paraId="739FACFF" w14:textId="3D03EC30" w:rsidR="00F027B2" w:rsidRDefault="00EC5210" w:rsidP="00F027B2">
      <w:r>
        <w:t>D</w:t>
      </w:r>
      <w:r w:rsidR="00032FFA">
        <w:t xml:space="preserve">etails of each task </w:t>
      </w:r>
      <w:r w:rsidR="00B66505">
        <w:t>are</w:t>
      </w:r>
      <w:r w:rsidR="00032FFA">
        <w:t xml:space="preserve"> presented in the following sections.</w:t>
      </w:r>
    </w:p>
    <w:p w14:paraId="529F231C" w14:textId="27EB608A" w:rsidR="00F027B2" w:rsidRDefault="00B66505" w:rsidP="00B66505">
      <w:pPr>
        <w:pStyle w:val="Heading1"/>
      </w:pPr>
      <w:r>
        <w:t xml:space="preserve">Task M11.2.1: </w:t>
      </w:r>
      <w:r w:rsidRPr="00B66505">
        <w:t>Data set involving nonlinear wave generation in the absence of a WEC</w:t>
      </w:r>
    </w:p>
    <w:p w14:paraId="41681D89" w14:textId="5E48D602" w:rsidR="007D0200" w:rsidRDefault="00EC5210" w:rsidP="00EC71D5">
      <w:pPr>
        <w:jc w:val="both"/>
      </w:pPr>
      <w:r>
        <w:t>E</w:t>
      </w:r>
      <w:r w:rsidR="004670A9">
        <w:t xml:space="preserve">xperiments presented in this section </w:t>
      </w:r>
      <w:r>
        <w:t xml:space="preserve">for </w:t>
      </w:r>
      <w:r w:rsidR="004670A9">
        <w:t xml:space="preserve">undisturbed condition </w:t>
      </w:r>
      <w:proofErr w:type="gramStart"/>
      <w:r w:rsidR="004670A9">
        <w:t>were conducted</w:t>
      </w:r>
      <w:proofErr w:type="gramEnd"/>
      <w:r w:rsidR="004670A9">
        <w:t xml:space="preserve"> at the</w:t>
      </w:r>
      <w:r w:rsidR="00207CA3">
        <w:t xml:space="preserve"> Directional Wave Basin (DWB) in</w:t>
      </w:r>
      <w:r w:rsidR="004670A9">
        <w:t xml:space="preserve"> </w:t>
      </w:r>
      <w:r w:rsidR="00207CA3">
        <w:t xml:space="preserve">O.H. </w:t>
      </w:r>
      <w:r w:rsidR="004670A9">
        <w:t>Hinsdale Wave Research Laboratory (</w:t>
      </w:r>
      <w:r w:rsidR="00207CA3">
        <w:t>H</w:t>
      </w:r>
      <w:r w:rsidR="004670A9">
        <w:t>WRL), Oregon State University</w:t>
      </w:r>
      <w:r w:rsidR="00207CA3">
        <w:t>,</w:t>
      </w:r>
      <w:r w:rsidR="004670A9">
        <w:t xml:space="preserve"> during </w:t>
      </w:r>
      <w:r>
        <w:t xml:space="preserve">the </w:t>
      </w:r>
      <w:r w:rsidR="007D0200">
        <w:t>2019-2020 academic year.</w:t>
      </w:r>
    </w:p>
    <w:p w14:paraId="46704D3B" w14:textId="29493575" w:rsidR="007D0200" w:rsidRDefault="007D0200" w:rsidP="00EC71D5">
      <w:pPr>
        <w:jc w:val="both"/>
      </w:pPr>
      <w:r w:rsidRPr="007D0200">
        <w:t>The Directional Wave Basin is 48.8 m long and 26.5 m wide, with 2.1 m high walls and a maximum still water depth of 1.5 m. It is constructed as a reinforced concrete reservoir, with a 1</w:t>
      </w:r>
      <w:r w:rsidR="00207CA3">
        <w:t>5 cm wall and floor thickness. Two</w:t>
      </w:r>
      <w:r w:rsidRPr="007D0200">
        <w:t xml:space="preserve"> vehicle access ramp</w:t>
      </w:r>
      <w:r w:rsidR="00207CA3">
        <w:t>s</w:t>
      </w:r>
      <w:r w:rsidRPr="007D0200">
        <w:t>, 3 m</w:t>
      </w:r>
      <w:r w:rsidR="00207CA3">
        <w:t xml:space="preserve"> and 2.5 m</w:t>
      </w:r>
      <w:r w:rsidRPr="007D0200">
        <w:t xml:space="preserve"> wide, allow equipment and materials to </w:t>
      </w:r>
      <w:proofErr w:type="gramStart"/>
      <w:r w:rsidRPr="007D0200">
        <w:t>be transported</w:t>
      </w:r>
      <w:proofErr w:type="gramEnd"/>
      <w:r w:rsidRPr="007D0200">
        <w:t xml:space="preserve"> conveniently into and out of the basin. A bridge crane with a capacity of 7.5 tons spans the length and width of the DWB to position the models and to facilitate instrumentation. Unistrut inserts are placed in rows at </w:t>
      </w:r>
      <w:r w:rsidR="00932B5F">
        <w:t>1.22</w:t>
      </w:r>
      <w:r w:rsidRPr="007D0200">
        <w:t xml:space="preserve"> m spacing to affix specimens, and instrumentation throughout the basin. The DWB wavemaker is a multidirectional piston-type with 30 </w:t>
      </w:r>
      <w:proofErr w:type="gramStart"/>
      <w:r w:rsidRPr="007D0200">
        <w:t>independently-programmable</w:t>
      </w:r>
      <w:proofErr w:type="gramEnd"/>
      <w:r w:rsidRPr="007D0200">
        <w:t xml:space="preserve"> servomotor-driven points.  Each drive point has a maximum stroke of 2 m and a maximum velocity of 2 m/s. The wavemaker is capable of generating repeatable regular, irregular, tsunami, </w:t>
      </w:r>
      <w:r w:rsidR="00932B5F">
        <w:t xml:space="preserve">and user-defined waves, and is equipped with an </w:t>
      </w:r>
      <w:r w:rsidRPr="007D0200">
        <w:t>active reflected wave cancellation system.</w:t>
      </w:r>
      <w:r w:rsidR="00207CA3">
        <w:t xml:space="preserve"> It is also equipped with a removable steel beach with a 1:10 slope as passive wave absorber.</w:t>
      </w:r>
    </w:p>
    <w:p w14:paraId="780D97E2" w14:textId="17366AD7" w:rsidR="00207CA3" w:rsidRDefault="004670A9" w:rsidP="00EC71D5">
      <w:pPr>
        <w:jc w:val="both"/>
      </w:pPr>
      <w:r>
        <w:lastRenderedPageBreak/>
        <w:t xml:space="preserve">The general objective of the experiments </w:t>
      </w:r>
      <w:r w:rsidR="00207CA3">
        <w:t xml:space="preserve">of this Task </w:t>
      </w:r>
      <w:r>
        <w:t xml:space="preserve">was to produce a detailed dataset of free </w:t>
      </w:r>
      <w:proofErr w:type="gramStart"/>
      <w:r>
        <w:t>surface elevation time series</w:t>
      </w:r>
      <w:proofErr w:type="gramEnd"/>
      <w:r>
        <w:t xml:space="preserve"> of wave fields with different </w:t>
      </w:r>
      <w:r w:rsidR="00EC5210">
        <w:t xml:space="preserve">degree of </w:t>
      </w:r>
      <w:r>
        <w:t>nonlinearities,</w:t>
      </w:r>
      <w:r w:rsidR="00F673C2">
        <w:t xml:space="preserve"> </w:t>
      </w:r>
      <w:r>
        <w:t xml:space="preserve">using </w:t>
      </w:r>
      <w:r w:rsidR="00EC5210">
        <w:t xml:space="preserve">selected </w:t>
      </w:r>
      <w:proofErr w:type="spellStart"/>
      <w:r>
        <w:t>wavemaker</w:t>
      </w:r>
      <w:proofErr w:type="spellEnd"/>
      <w:r>
        <w:t xml:space="preserve"> theories.</w:t>
      </w:r>
      <w:r w:rsidR="00207CA3">
        <w:t xml:space="preserve"> </w:t>
      </w:r>
      <w:r w:rsidR="004D5346">
        <w:t>This dataset</w:t>
      </w:r>
      <w:r>
        <w:t xml:space="preserve"> </w:t>
      </w:r>
      <w:proofErr w:type="gramStart"/>
      <w:r>
        <w:t>can be considered</w:t>
      </w:r>
      <w:proofErr w:type="gramEnd"/>
      <w:r>
        <w:t xml:space="preserve"> a </w:t>
      </w:r>
      <w:r w:rsidR="004D5346">
        <w:t>benchmark</w:t>
      </w:r>
      <w:r>
        <w:t xml:space="preserve"> for future environmental analysis and system identification for the WEC systems.</w:t>
      </w:r>
      <w:r w:rsidR="00207CA3">
        <w:t xml:space="preserve"> The experiments conducted to study solely the behavior of waves, in the absence of any model disturbance, are called undisturbed wave tests.</w:t>
      </w:r>
    </w:p>
    <w:p w14:paraId="56796516" w14:textId="7E1BB4C0" w:rsidR="00AD246A" w:rsidRPr="003627FE" w:rsidRDefault="00C93687" w:rsidP="00EC71D5">
      <w:pPr>
        <w:jc w:val="both"/>
      </w:pPr>
      <w:r>
        <w:t xml:space="preserve">The undisturbed </w:t>
      </w:r>
      <w:r w:rsidR="00A70AE4">
        <w:t>experiments</w:t>
      </w:r>
      <w:r>
        <w:t xml:space="preserve"> were conducted in two phases, phase </w:t>
      </w:r>
      <w:proofErr w:type="gramStart"/>
      <w:r>
        <w:t>one</w:t>
      </w:r>
      <w:proofErr w:type="gramEnd"/>
      <w:r>
        <w:t xml:space="preserve"> in December 2019</w:t>
      </w:r>
      <w:r w:rsidR="00AD246A">
        <w:t>,</w:t>
      </w:r>
      <w:r>
        <w:t xml:space="preserve"> and phase 2</w:t>
      </w:r>
      <w:r w:rsidR="00AD246A">
        <w:t xml:space="preserve"> in</w:t>
      </w:r>
      <w:r>
        <w:t xml:space="preserve"> January </w:t>
      </w:r>
      <w:r w:rsidR="008E650E">
        <w:t>thru</w:t>
      </w:r>
      <w:r w:rsidR="00AD246A">
        <w:t xml:space="preserve"> March </w:t>
      </w:r>
      <w:r>
        <w:t>2020. During phase one, a total of 16 resistance-based</w:t>
      </w:r>
      <w:r w:rsidR="00A8755D">
        <w:t xml:space="preserve"> (</w:t>
      </w:r>
      <w:proofErr w:type="spellStart"/>
      <w:r w:rsidR="00A8755D">
        <w:t>wgX</w:t>
      </w:r>
      <w:proofErr w:type="spellEnd"/>
      <w:r w:rsidR="00A8755D">
        <w:t>)</w:t>
      </w:r>
      <w:r>
        <w:t xml:space="preserve"> and 4 ultra-sonic </w:t>
      </w:r>
      <w:r w:rsidR="00A8755D">
        <w:t>(</w:t>
      </w:r>
      <w:proofErr w:type="spellStart"/>
      <w:r w:rsidR="00A8755D">
        <w:t>uswgX</w:t>
      </w:r>
      <w:proofErr w:type="spellEnd"/>
      <w:r w:rsidR="00A8755D">
        <w:t xml:space="preserve">) </w:t>
      </w:r>
      <w:r>
        <w:t xml:space="preserve">wave gauges were installed. During this phase, two water depths </w:t>
      </w:r>
      <w:proofErr w:type="gramStart"/>
      <w:r>
        <w:t>were considered</w:t>
      </w:r>
      <w:proofErr w:type="gramEnd"/>
      <w:r w:rsidR="00AD246A">
        <w:t xml:space="preserve">, i.e. </w:t>
      </w:r>
      <w:r>
        <w:t xml:space="preserve">1.0 </w:t>
      </w:r>
      <w:r w:rsidR="00AD246A">
        <w:t xml:space="preserve">m </w:t>
      </w:r>
      <w:r>
        <w:t>and 1.36 m. The coordinate</w:t>
      </w:r>
      <w:r w:rsidR="00AD246A">
        <w:t>s</w:t>
      </w:r>
      <w:r>
        <w:t xml:space="preserve"> and names of the deployed wave gauges </w:t>
      </w:r>
      <w:proofErr w:type="gramStart"/>
      <w:r>
        <w:t>are presented</w:t>
      </w:r>
      <w:proofErr w:type="gramEnd"/>
      <w:r>
        <w:t xml:space="preserve"> </w:t>
      </w:r>
      <w:r w:rsidRPr="003627FE">
        <w:t xml:space="preserve">in </w:t>
      </w:r>
      <w:r w:rsidR="00733155" w:rsidRPr="003627FE">
        <w:fldChar w:fldCharType="begin"/>
      </w:r>
      <w:r w:rsidR="00733155" w:rsidRPr="003627FE">
        <w:instrText xml:space="preserve"> REF _Ref39076974 \h </w:instrText>
      </w:r>
      <w:r w:rsidR="003627FE">
        <w:instrText xml:space="preserve"> \* MERGEFORMAT </w:instrText>
      </w:r>
      <w:r w:rsidR="00733155" w:rsidRPr="003627FE">
        <w:fldChar w:fldCharType="separate"/>
      </w:r>
      <w:r w:rsidR="003627FE" w:rsidRPr="003627FE">
        <w:t xml:space="preserve">Table </w:t>
      </w:r>
      <w:r w:rsidR="003627FE" w:rsidRPr="003627FE">
        <w:rPr>
          <w:noProof/>
        </w:rPr>
        <w:t>1</w:t>
      </w:r>
      <w:r w:rsidR="00733155" w:rsidRPr="003627FE">
        <w:fldChar w:fldCharType="end"/>
      </w:r>
      <w:r w:rsidR="00733155">
        <w:t xml:space="preserve"> and the </w:t>
      </w:r>
      <w:r w:rsidR="00733155" w:rsidRPr="003627FE">
        <w:t xml:space="preserve">schematic drawing </w:t>
      </w:r>
      <w:r w:rsidR="00AD246A" w:rsidRPr="003627FE">
        <w:t xml:space="preserve">of the instrument layout is shown </w:t>
      </w:r>
      <w:r w:rsidR="00733155" w:rsidRPr="003627FE">
        <w:t xml:space="preserve">in </w:t>
      </w:r>
      <w:r w:rsidR="00733155" w:rsidRPr="003627FE">
        <w:fldChar w:fldCharType="begin"/>
      </w:r>
      <w:r w:rsidR="00733155" w:rsidRPr="003627FE">
        <w:instrText xml:space="preserve"> REF _Ref39077006 \h </w:instrText>
      </w:r>
      <w:r w:rsidR="003627FE">
        <w:instrText xml:space="preserve"> \* MERGEFORMAT </w:instrText>
      </w:r>
      <w:r w:rsidR="00733155" w:rsidRPr="003627FE">
        <w:fldChar w:fldCharType="separate"/>
      </w:r>
      <w:r w:rsidR="003627FE" w:rsidRPr="003627FE">
        <w:rPr>
          <w:color w:val="000000" w:themeColor="text1"/>
        </w:rPr>
        <w:t xml:space="preserve">Figure </w:t>
      </w:r>
      <w:r w:rsidR="003627FE" w:rsidRPr="003627FE">
        <w:rPr>
          <w:noProof/>
          <w:color w:val="000000" w:themeColor="text1"/>
        </w:rPr>
        <w:t>1</w:t>
      </w:r>
      <w:r w:rsidR="00733155" w:rsidRPr="003627FE">
        <w:fldChar w:fldCharType="end"/>
      </w:r>
      <w:r w:rsidR="00733155" w:rsidRPr="003627FE">
        <w:t>.</w:t>
      </w:r>
      <w:r w:rsidR="00AD246A" w:rsidRPr="003627FE">
        <w:t xml:space="preserve"> As will be shown later, the same </w:t>
      </w:r>
      <w:r w:rsidR="008E650E" w:rsidRPr="003627FE">
        <w:t xml:space="preserve">6 m by 6 m frame used in phase 1, was used during the disturbed wave tests to deploy </w:t>
      </w:r>
      <w:proofErr w:type="gramStart"/>
      <w:r w:rsidR="008E650E" w:rsidRPr="003627FE">
        <w:t>8</w:t>
      </w:r>
      <w:proofErr w:type="gramEnd"/>
      <w:r w:rsidR="008E650E" w:rsidRPr="003627FE">
        <w:t xml:space="preserve"> cameras and track the motions of a specimen located at the center of the frame. Moreover, due to the design and operation constraints of the WEC, the space above the model </w:t>
      </w:r>
      <w:proofErr w:type="gramStart"/>
      <w:r w:rsidR="008E650E" w:rsidRPr="003627FE">
        <w:t>was freed</w:t>
      </w:r>
      <w:proofErr w:type="gramEnd"/>
      <w:r w:rsidR="008E650E" w:rsidRPr="003627FE">
        <w:t xml:space="preserve"> to give access to the overhead crane, which was used to deploy and retrieve the model as needed. The disturbed wave tests (in the presence of the WEC) were executed in February and </w:t>
      </w:r>
      <w:proofErr w:type="gramStart"/>
      <w:r w:rsidR="008E650E" w:rsidRPr="003627FE">
        <w:t>March,</w:t>
      </w:r>
      <w:proofErr w:type="gramEnd"/>
      <w:r w:rsidR="008E650E" w:rsidRPr="003627FE">
        <w:t xml:space="preserve"> 2020, alternating with the second phase of the undisturbed wave tests.</w:t>
      </w:r>
    </w:p>
    <w:p w14:paraId="24D7C77B" w14:textId="77777777" w:rsidR="008E650E" w:rsidRDefault="008E650E" w:rsidP="007D0200">
      <w:pPr>
        <w:spacing w:after="0"/>
        <w:jc w:val="both"/>
      </w:pPr>
    </w:p>
    <w:p w14:paraId="32CBC451" w14:textId="2A3D0156" w:rsidR="0055654B" w:rsidRPr="0055654B" w:rsidRDefault="0055654B" w:rsidP="0055654B">
      <w:pPr>
        <w:pStyle w:val="Caption"/>
        <w:keepNext/>
        <w:jc w:val="center"/>
        <w:rPr>
          <w:color w:val="auto"/>
          <w:sz w:val="20"/>
        </w:rPr>
      </w:pPr>
      <w:bookmarkStart w:id="1" w:name="_Ref39076974"/>
      <w:r w:rsidRPr="0055654B">
        <w:rPr>
          <w:color w:val="auto"/>
          <w:sz w:val="20"/>
        </w:rPr>
        <w:t xml:space="preserve">Table </w:t>
      </w:r>
      <w:r w:rsidRPr="0055654B">
        <w:rPr>
          <w:color w:val="auto"/>
          <w:sz w:val="20"/>
        </w:rPr>
        <w:fldChar w:fldCharType="begin"/>
      </w:r>
      <w:r w:rsidRPr="0055654B">
        <w:rPr>
          <w:color w:val="auto"/>
          <w:sz w:val="20"/>
        </w:rPr>
        <w:instrText xml:space="preserve"> SEQ Table \* ARABIC </w:instrText>
      </w:r>
      <w:r w:rsidRPr="0055654B">
        <w:rPr>
          <w:color w:val="auto"/>
          <w:sz w:val="20"/>
        </w:rPr>
        <w:fldChar w:fldCharType="separate"/>
      </w:r>
      <w:r w:rsidR="003627FE">
        <w:rPr>
          <w:noProof/>
          <w:color w:val="auto"/>
          <w:sz w:val="20"/>
        </w:rPr>
        <w:t>1</w:t>
      </w:r>
      <w:r w:rsidRPr="0055654B">
        <w:rPr>
          <w:color w:val="auto"/>
          <w:sz w:val="20"/>
        </w:rPr>
        <w:fldChar w:fldCharType="end"/>
      </w:r>
      <w:bookmarkEnd w:id="1"/>
      <w:r w:rsidRPr="0055654B">
        <w:rPr>
          <w:color w:val="auto"/>
          <w:sz w:val="20"/>
        </w:rPr>
        <w:t xml:space="preserve">: </w:t>
      </w:r>
      <w:r w:rsidRPr="00781BEB">
        <w:rPr>
          <w:color w:val="auto"/>
          <w:sz w:val="20"/>
        </w:rPr>
        <w:t>Coordinates of the instruments for the undisturbed wave tests</w:t>
      </w:r>
      <w:r>
        <w:rPr>
          <w:color w:val="auto"/>
          <w:sz w:val="20"/>
        </w:rPr>
        <w:t xml:space="preserve"> phase 1.</w:t>
      </w:r>
    </w:p>
    <w:tbl>
      <w:tblPr>
        <w:tblStyle w:val="GridTable1Light-Accent1"/>
        <w:tblW w:w="7915" w:type="dxa"/>
        <w:jc w:val="center"/>
        <w:tblLook w:val="04A0" w:firstRow="1" w:lastRow="0" w:firstColumn="1" w:lastColumn="0" w:noHBand="0" w:noVBand="1"/>
      </w:tblPr>
      <w:tblGrid>
        <w:gridCol w:w="2155"/>
        <w:gridCol w:w="2070"/>
        <w:gridCol w:w="1980"/>
        <w:gridCol w:w="1710"/>
      </w:tblGrid>
      <w:tr w:rsidR="00C93687" w:rsidRPr="00C93687" w14:paraId="5EDD1C6A" w14:textId="77777777" w:rsidTr="0055654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915" w:type="dxa"/>
            <w:gridSpan w:val="4"/>
            <w:noWrap/>
            <w:vAlign w:val="center"/>
          </w:tcPr>
          <w:p w14:paraId="46BD150B" w14:textId="55B6CC5F" w:rsidR="00C93687" w:rsidRPr="00C93687" w:rsidRDefault="00C93687" w:rsidP="00C93687">
            <w:pPr>
              <w:jc w:val="center"/>
              <w:rPr>
                <w:rFonts w:ascii="Arial" w:eastAsia="Times New Roman" w:hAnsi="Arial" w:cs="Arial"/>
                <w:sz w:val="20"/>
                <w:szCs w:val="20"/>
              </w:rPr>
            </w:pPr>
            <w:r>
              <w:rPr>
                <w:rFonts w:ascii="Calibri" w:eastAsia="Times New Roman" w:hAnsi="Calibri" w:cs="Calibri"/>
                <w:color w:val="000000"/>
              </w:rPr>
              <w:t>Instruments deployed during the undisturbed wave tests phase 1</w:t>
            </w:r>
          </w:p>
        </w:tc>
      </w:tr>
      <w:tr w:rsidR="00C93687" w:rsidRPr="00C93687" w14:paraId="1DB704D0" w14:textId="77777777" w:rsidTr="0055654B">
        <w:trPr>
          <w:trHeight w:val="270"/>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2CA681BC" w14:textId="7F7DBE0A" w:rsidR="00C93687" w:rsidRPr="00C93687" w:rsidRDefault="00C93687" w:rsidP="00C93687">
            <w:pPr>
              <w:jc w:val="center"/>
              <w:rPr>
                <w:rFonts w:ascii="Helv" w:eastAsia="Times New Roman" w:hAnsi="Helv" w:cs="Arial"/>
                <w:sz w:val="20"/>
                <w:szCs w:val="20"/>
              </w:rPr>
            </w:pPr>
            <w:r>
              <w:rPr>
                <w:rFonts w:ascii="Helv" w:eastAsia="Times New Roman" w:hAnsi="Helv" w:cs="Arial"/>
                <w:sz w:val="20"/>
                <w:szCs w:val="20"/>
              </w:rPr>
              <w:t>Name</w:t>
            </w:r>
          </w:p>
        </w:tc>
        <w:tc>
          <w:tcPr>
            <w:tcW w:w="2070" w:type="dxa"/>
            <w:noWrap/>
            <w:vAlign w:val="center"/>
            <w:hideMark/>
          </w:tcPr>
          <w:p w14:paraId="06978600" w14:textId="694EF3AD"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x</w:t>
            </w:r>
          </w:p>
        </w:tc>
        <w:tc>
          <w:tcPr>
            <w:tcW w:w="1980" w:type="dxa"/>
            <w:noWrap/>
            <w:vAlign w:val="center"/>
            <w:hideMark/>
          </w:tcPr>
          <w:p w14:paraId="7DFC503D" w14:textId="0060BAF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y</w:t>
            </w:r>
          </w:p>
        </w:tc>
        <w:tc>
          <w:tcPr>
            <w:tcW w:w="1710" w:type="dxa"/>
            <w:noWrap/>
            <w:vAlign w:val="center"/>
            <w:hideMark/>
          </w:tcPr>
          <w:p w14:paraId="539F34BC" w14:textId="5883E893"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z</w:t>
            </w:r>
          </w:p>
        </w:tc>
      </w:tr>
      <w:tr w:rsidR="00C93687" w:rsidRPr="00C93687" w14:paraId="12A9FCF7"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85F92A5"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wg1</w:t>
            </w:r>
          </w:p>
        </w:tc>
        <w:tc>
          <w:tcPr>
            <w:tcW w:w="2070" w:type="dxa"/>
            <w:noWrap/>
            <w:vAlign w:val="center"/>
            <w:hideMark/>
          </w:tcPr>
          <w:p w14:paraId="513B7C46"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4.609</w:t>
            </w:r>
          </w:p>
        </w:tc>
        <w:tc>
          <w:tcPr>
            <w:tcW w:w="1980" w:type="dxa"/>
            <w:noWrap/>
            <w:vAlign w:val="center"/>
            <w:hideMark/>
          </w:tcPr>
          <w:p w14:paraId="721B7267"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-0.039</w:t>
            </w:r>
          </w:p>
        </w:tc>
        <w:tc>
          <w:tcPr>
            <w:tcW w:w="1710" w:type="dxa"/>
            <w:noWrap/>
            <w:vAlign w:val="center"/>
            <w:hideMark/>
          </w:tcPr>
          <w:p w14:paraId="2200C59E" w14:textId="49CA899F"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08951D67"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1E5A5CE9"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wg2</w:t>
            </w:r>
          </w:p>
        </w:tc>
        <w:tc>
          <w:tcPr>
            <w:tcW w:w="2070" w:type="dxa"/>
            <w:noWrap/>
            <w:vAlign w:val="center"/>
            <w:hideMark/>
          </w:tcPr>
          <w:p w14:paraId="3E60692F"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7.054</w:t>
            </w:r>
          </w:p>
        </w:tc>
        <w:tc>
          <w:tcPr>
            <w:tcW w:w="1980" w:type="dxa"/>
            <w:noWrap/>
            <w:vAlign w:val="center"/>
            <w:hideMark/>
          </w:tcPr>
          <w:p w14:paraId="13B00F89"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-0.023</w:t>
            </w:r>
          </w:p>
        </w:tc>
        <w:tc>
          <w:tcPr>
            <w:tcW w:w="1710" w:type="dxa"/>
            <w:noWrap/>
            <w:vAlign w:val="center"/>
            <w:hideMark/>
          </w:tcPr>
          <w:p w14:paraId="6450BDFA" w14:textId="7A0E724C"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48E90397"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5B95BC60"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wg3</w:t>
            </w:r>
          </w:p>
        </w:tc>
        <w:tc>
          <w:tcPr>
            <w:tcW w:w="2070" w:type="dxa"/>
            <w:noWrap/>
            <w:vAlign w:val="center"/>
            <w:hideMark/>
          </w:tcPr>
          <w:p w14:paraId="4DB86BAE"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9.483</w:t>
            </w:r>
          </w:p>
        </w:tc>
        <w:tc>
          <w:tcPr>
            <w:tcW w:w="1980" w:type="dxa"/>
            <w:noWrap/>
            <w:vAlign w:val="center"/>
            <w:hideMark/>
          </w:tcPr>
          <w:p w14:paraId="3707DCD6"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-0.031</w:t>
            </w:r>
          </w:p>
        </w:tc>
        <w:tc>
          <w:tcPr>
            <w:tcW w:w="1710" w:type="dxa"/>
            <w:noWrap/>
            <w:vAlign w:val="center"/>
            <w:hideMark/>
          </w:tcPr>
          <w:p w14:paraId="43AFC36D" w14:textId="1743D023"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41B69984"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2E3B8D46"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wg4</w:t>
            </w:r>
          </w:p>
        </w:tc>
        <w:tc>
          <w:tcPr>
            <w:tcW w:w="2070" w:type="dxa"/>
            <w:noWrap/>
            <w:vAlign w:val="center"/>
            <w:hideMark/>
          </w:tcPr>
          <w:p w14:paraId="7249A81C"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11.936</w:t>
            </w:r>
          </w:p>
        </w:tc>
        <w:tc>
          <w:tcPr>
            <w:tcW w:w="1980" w:type="dxa"/>
            <w:noWrap/>
            <w:vAlign w:val="center"/>
            <w:hideMark/>
          </w:tcPr>
          <w:p w14:paraId="0EC33C40"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-0.023</w:t>
            </w:r>
          </w:p>
        </w:tc>
        <w:tc>
          <w:tcPr>
            <w:tcW w:w="1710" w:type="dxa"/>
            <w:noWrap/>
            <w:vAlign w:val="center"/>
            <w:hideMark/>
          </w:tcPr>
          <w:p w14:paraId="72EB2350" w14:textId="1F949261"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6EDB4DBE"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152C34B2"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wg5</w:t>
            </w:r>
          </w:p>
        </w:tc>
        <w:tc>
          <w:tcPr>
            <w:tcW w:w="2070" w:type="dxa"/>
            <w:noWrap/>
            <w:vAlign w:val="center"/>
            <w:hideMark/>
          </w:tcPr>
          <w:p w14:paraId="1BD11FE4"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14.279</w:t>
            </w:r>
          </w:p>
        </w:tc>
        <w:tc>
          <w:tcPr>
            <w:tcW w:w="1980" w:type="dxa"/>
            <w:noWrap/>
            <w:vAlign w:val="center"/>
            <w:hideMark/>
          </w:tcPr>
          <w:p w14:paraId="40C12919"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-1.404</w:t>
            </w:r>
          </w:p>
        </w:tc>
        <w:tc>
          <w:tcPr>
            <w:tcW w:w="1710" w:type="dxa"/>
            <w:noWrap/>
            <w:vAlign w:val="center"/>
            <w:hideMark/>
          </w:tcPr>
          <w:p w14:paraId="4D52718F" w14:textId="21C0478A"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3384A45B"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6E426735"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wg6</w:t>
            </w:r>
          </w:p>
        </w:tc>
        <w:tc>
          <w:tcPr>
            <w:tcW w:w="2070" w:type="dxa"/>
            <w:noWrap/>
            <w:vAlign w:val="center"/>
            <w:hideMark/>
          </w:tcPr>
          <w:p w14:paraId="5FB598CC"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14.276</w:t>
            </w:r>
          </w:p>
        </w:tc>
        <w:tc>
          <w:tcPr>
            <w:tcW w:w="1980" w:type="dxa"/>
            <w:noWrap/>
            <w:vAlign w:val="center"/>
            <w:hideMark/>
          </w:tcPr>
          <w:p w14:paraId="54B3A4D9"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-0.006</w:t>
            </w:r>
          </w:p>
        </w:tc>
        <w:tc>
          <w:tcPr>
            <w:tcW w:w="1710" w:type="dxa"/>
            <w:noWrap/>
            <w:vAlign w:val="center"/>
            <w:hideMark/>
          </w:tcPr>
          <w:p w14:paraId="0AC7F167" w14:textId="68854ABA"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72B34E26"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02A209C9"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wg7</w:t>
            </w:r>
          </w:p>
        </w:tc>
        <w:tc>
          <w:tcPr>
            <w:tcW w:w="2070" w:type="dxa"/>
            <w:noWrap/>
            <w:vAlign w:val="center"/>
            <w:hideMark/>
          </w:tcPr>
          <w:p w14:paraId="7CCB93D4"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14.288</w:t>
            </w:r>
          </w:p>
        </w:tc>
        <w:tc>
          <w:tcPr>
            <w:tcW w:w="1980" w:type="dxa"/>
            <w:noWrap/>
            <w:vAlign w:val="center"/>
            <w:hideMark/>
          </w:tcPr>
          <w:p w14:paraId="28F330B7"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1.581</w:t>
            </w:r>
          </w:p>
        </w:tc>
        <w:tc>
          <w:tcPr>
            <w:tcW w:w="1710" w:type="dxa"/>
            <w:noWrap/>
            <w:vAlign w:val="center"/>
            <w:hideMark/>
          </w:tcPr>
          <w:p w14:paraId="14A0AA55" w14:textId="5C90BA5A"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5FCB413F"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63CA0EC0"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wg8</w:t>
            </w:r>
          </w:p>
        </w:tc>
        <w:tc>
          <w:tcPr>
            <w:tcW w:w="2070" w:type="dxa"/>
            <w:noWrap/>
            <w:vAlign w:val="center"/>
            <w:hideMark/>
          </w:tcPr>
          <w:p w14:paraId="68218FC7"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14.663</w:t>
            </w:r>
          </w:p>
        </w:tc>
        <w:tc>
          <w:tcPr>
            <w:tcW w:w="1980" w:type="dxa"/>
            <w:noWrap/>
            <w:vAlign w:val="center"/>
            <w:hideMark/>
          </w:tcPr>
          <w:p w14:paraId="6A95ADBE"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-2.672</w:t>
            </w:r>
          </w:p>
        </w:tc>
        <w:tc>
          <w:tcPr>
            <w:tcW w:w="1710" w:type="dxa"/>
            <w:noWrap/>
            <w:vAlign w:val="center"/>
            <w:hideMark/>
          </w:tcPr>
          <w:p w14:paraId="0B3733CF" w14:textId="374A0768"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220BF922"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1392FECF"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wg9</w:t>
            </w:r>
          </w:p>
        </w:tc>
        <w:tc>
          <w:tcPr>
            <w:tcW w:w="2070" w:type="dxa"/>
            <w:noWrap/>
            <w:vAlign w:val="center"/>
            <w:hideMark/>
          </w:tcPr>
          <w:p w14:paraId="2B3390B0"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14.714</w:t>
            </w:r>
          </w:p>
        </w:tc>
        <w:tc>
          <w:tcPr>
            <w:tcW w:w="1980" w:type="dxa"/>
            <w:noWrap/>
            <w:vAlign w:val="center"/>
            <w:hideMark/>
          </w:tcPr>
          <w:p w14:paraId="74427132"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2.801</w:t>
            </w:r>
          </w:p>
        </w:tc>
        <w:tc>
          <w:tcPr>
            <w:tcW w:w="1710" w:type="dxa"/>
            <w:noWrap/>
            <w:vAlign w:val="center"/>
            <w:hideMark/>
          </w:tcPr>
          <w:p w14:paraId="33FD9363" w14:textId="2E0AEC29"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28B820C2"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406161B9"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wg10</w:t>
            </w:r>
          </w:p>
        </w:tc>
        <w:tc>
          <w:tcPr>
            <w:tcW w:w="2070" w:type="dxa"/>
            <w:noWrap/>
            <w:vAlign w:val="center"/>
            <w:hideMark/>
          </w:tcPr>
          <w:p w14:paraId="1952A8C2"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15.934</w:t>
            </w:r>
          </w:p>
        </w:tc>
        <w:tc>
          <w:tcPr>
            <w:tcW w:w="1980" w:type="dxa"/>
            <w:noWrap/>
            <w:vAlign w:val="center"/>
            <w:hideMark/>
          </w:tcPr>
          <w:p w14:paraId="1320DAC5"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-3.121</w:t>
            </w:r>
          </w:p>
        </w:tc>
        <w:tc>
          <w:tcPr>
            <w:tcW w:w="1710" w:type="dxa"/>
            <w:noWrap/>
            <w:vAlign w:val="center"/>
            <w:hideMark/>
          </w:tcPr>
          <w:p w14:paraId="6E756532" w14:textId="7412B064"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094C1435"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3ACD740A"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wg11</w:t>
            </w:r>
          </w:p>
        </w:tc>
        <w:tc>
          <w:tcPr>
            <w:tcW w:w="2070" w:type="dxa"/>
            <w:noWrap/>
            <w:vAlign w:val="center"/>
            <w:hideMark/>
          </w:tcPr>
          <w:p w14:paraId="57FDBF8F"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15.954</w:t>
            </w:r>
          </w:p>
        </w:tc>
        <w:tc>
          <w:tcPr>
            <w:tcW w:w="1980" w:type="dxa"/>
            <w:noWrap/>
            <w:vAlign w:val="center"/>
            <w:hideMark/>
          </w:tcPr>
          <w:p w14:paraId="3CAAC038"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3.126</w:t>
            </w:r>
          </w:p>
        </w:tc>
        <w:tc>
          <w:tcPr>
            <w:tcW w:w="1710" w:type="dxa"/>
            <w:noWrap/>
            <w:vAlign w:val="center"/>
            <w:hideMark/>
          </w:tcPr>
          <w:p w14:paraId="7D9CF410" w14:textId="0C05E1D2"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15AFB94E"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46AFFB9D"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wg12</w:t>
            </w:r>
          </w:p>
        </w:tc>
        <w:tc>
          <w:tcPr>
            <w:tcW w:w="2070" w:type="dxa"/>
            <w:noWrap/>
            <w:vAlign w:val="center"/>
            <w:hideMark/>
          </w:tcPr>
          <w:p w14:paraId="7AAED259"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16.799</w:t>
            </w:r>
          </w:p>
        </w:tc>
        <w:tc>
          <w:tcPr>
            <w:tcW w:w="1980" w:type="dxa"/>
            <w:noWrap/>
            <w:vAlign w:val="center"/>
            <w:hideMark/>
          </w:tcPr>
          <w:p w14:paraId="1FC88D5B"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-0.006</w:t>
            </w:r>
          </w:p>
        </w:tc>
        <w:tc>
          <w:tcPr>
            <w:tcW w:w="1710" w:type="dxa"/>
            <w:noWrap/>
            <w:vAlign w:val="center"/>
            <w:hideMark/>
          </w:tcPr>
          <w:p w14:paraId="6BE39A9F" w14:textId="58B4E192"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56357445"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11649C69"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wg13</w:t>
            </w:r>
          </w:p>
        </w:tc>
        <w:tc>
          <w:tcPr>
            <w:tcW w:w="2070" w:type="dxa"/>
            <w:noWrap/>
            <w:vAlign w:val="center"/>
            <w:hideMark/>
          </w:tcPr>
          <w:p w14:paraId="1645C166"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18.230</w:t>
            </w:r>
          </w:p>
        </w:tc>
        <w:tc>
          <w:tcPr>
            <w:tcW w:w="1980" w:type="dxa"/>
            <w:noWrap/>
            <w:vAlign w:val="center"/>
            <w:hideMark/>
          </w:tcPr>
          <w:p w14:paraId="0D19223A"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-0.027</w:t>
            </w:r>
          </w:p>
        </w:tc>
        <w:tc>
          <w:tcPr>
            <w:tcW w:w="1710" w:type="dxa"/>
            <w:noWrap/>
            <w:vAlign w:val="center"/>
            <w:hideMark/>
          </w:tcPr>
          <w:p w14:paraId="1842D015" w14:textId="2E3E854B"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7860C729"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5BBA4F36"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wg14</w:t>
            </w:r>
          </w:p>
        </w:tc>
        <w:tc>
          <w:tcPr>
            <w:tcW w:w="2070" w:type="dxa"/>
            <w:noWrap/>
            <w:vAlign w:val="center"/>
            <w:hideMark/>
          </w:tcPr>
          <w:p w14:paraId="13B654B9"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20.145</w:t>
            </w:r>
          </w:p>
        </w:tc>
        <w:tc>
          <w:tcPr>
            <w:tcW w:w="1980" w:type="dxa"/>
            <w:noWrap/>
            <w:vAlign w:val="center"/>
            <w:hideMark/>
          </w:tcPr>
          <w:p w14:paraId="54DD080F"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-2.822</w:t>
            </w:r>
          </w:p>
        </w:tc>
        <w:tc>
          <w:tcPr>
            <w:tcW w:w="1710" w:type="dxa"/>
            <w:noWrap/>
            <w:vAlign w:val="center"/>
            <w:hideMark/>
          </w:tcPr>
          <w:p w14:paraId="3E8B12E6" w14:textId="2F8C4D43"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40D74037"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33C56648"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wg15</w:t>
            </w:r>
          </w:p>
        </w:tc>
        <w:tc>
          <w:tcPr>
            <w:tcW w:w="2070" w:type="dxa"/>
            <w:noWrap/>
            <w:vAlign w:val="center"/>
            <w:hideMark/>
          </w:tcPr>
          <w:p w14:paraId="7929E986"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20.124</w:t>
            </w:r>
          </w:p>
        </w:tc>
        <w:tc>
          <w:tcPr>
            <w:tcW w:w="1980" w:type="dxa"/>
            <w:noWrap/>
            <w:vAlign w:val="center"/>
            <w:hideMark/>
          </w:tcPr>
          <w:p w14:paraId="57F0ACD8"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2.620</w:t>
            </w:r>
          </w:p>
        </w:tc>
        <w:tc>
          <w:tcPr>
            <w:tcW w:w="1710" w:type="dxa"/>
            <w:noWrap/>
            <w:vAlign w:val="center"/>
            <w:hideMark/>
          </w:tcPr>
          <w:p w14:paraId="4723BB5A" w14:textId="347CD3F7"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7E353340"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1CC753A0"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wg16</w:t>
            </w:r>
          </w:p>
        </w:tc>
        <w:tc>
          <w:tcPr>
            <w:tcW w:w="2070" w:type="dxa"/>
            <w:noWrap/>
            <w:vAlign w:val="center"/>
            <w:hideMark/>
          </w:tcPr>
          <w:p w14:paraId="24127759"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20.517</w:t>
            </w:r>
          </w:p>
        </w:tc>
        <w:tc>
          <w:tcPr>
            <w:tcW w:w="1980" w:type="dxa"/>
            <w:noWrap/>
            <w:vAlign w:val="center"/>
            <w:hideMark/>
          </w:tcPr>
          <w:p w14:paraId="7379627A"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-0.185</w:t>
            </w:r>
          </w:p>
        </w:tc>
        <w:tc>
          <w:tcPr>
            <w:tcW w:w="1710" w:type="dxa"/>
            <w:noWrap/>
            <w:vAlign w:val="center"/>
            <w:hideMark/>
          </w:tcPr>
          <w:p w14:paraId="12C3D7A9" w14:textId="33DC6F4A" w:rsidR="00C93687" w:rsidRPr="00C93687" w:rsidRDefault="009B78EF"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w:t>
            </w:r>
          </w:p>
        </w:tc>
      </w:tr>
      <w:tr w:rsidR="00C93687" w:rsidRPr="00C93687" w14:paraId="574101AC"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59FC1BAE"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uswg1</w:t>
            </w:r>
          </w:p>
        </w:tc>
        <w:tc>
          <w:tcPr>
            <w:tcW w:w="2070" w:type="dxa"/>
            <w:noWrap/>
            <w:vAlign w:val="center"/>
            <w:hideMark/>
          </w:tcPr>
          <w:p w14:paraId="7C05B024"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18.869</w:t>
            </w:r>
          </w:p>
        </w:tc>
        <w:tc>
          <w:tcPr>
            <w:tcW w:w="1980" w:type="dxa"/>
            <w:noWrap/>
            <w:vAlign w:val="center"/>
            <w:hideMark/>
          </w:tcPr>
          <w:p w14:paraId="01435728"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-3.313</w:t>
            </w:r>
          </w:p>
        </w:tc>
        <w:tc>
          <w:tcPr>
            <w:tcW w:w="1710" w:type="dxa"/>
            <w:noWrap/>
            <w:vAlign w:val="center"/>
            <w:hideMark/>
          </w:tcPr>
          <w:p w14:paraId="0F735999"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2.416</w:t>
            </w:r>
          </w:p>
        </w:tc>
      </w:tr>
      <w:tr w:rsidR="00C93687" w:rsidRPr="00C93687" w14:paraId="51E7C41F"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73EA0693"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uswg2</w:t>
            </w:r>
          </w:p>
        </w:tc>
        <w:tc>
          <w:tcPr>
            <w:tcW w:w="2070" w:type="dxa"/>
            <w:noWrap/>
            <w:vAlign w:val="center"/>
            <w:hideMark/>
          </w:tcPr>
          <w:p w14:paraId="2584EC49"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18.845</w:t>
            </w:r>
          </w:p>
        </w:tc>
        <w:tc>
          <w:tcPr>
            <w:tcW w:w="1980" w:type="dxa"/>
            <w:noWrap/>
            <w:vAlign w:val="center"/>
            <w:hideMark/>
          </w:tcPr>
          <w:p w14:paraId="77697293"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3.136</w:t>
            </w:r>
          </w:p>
        </w:tc>
        <w:tc>
          <w:tcPr>
            <w:tcW w:w="1710" w:type="dxa"/>
            <w:noWrap/>
            <w:vAlign w:val="center"/>
            <w:hideMark/>
          </w:tcPr>
          <w:p w14:paraId="235D6B3D"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2.406</w:t>
            </w:r>
          </w:p>
        </w:tc>
      </w:tr>
      <w:tr w:rsidR="00C93687" w:rsidRPr="00C93687" w14:paraId="351A75D4"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435BC59C"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uswg3</w:t>
            </w:r>
          </w:p>
        </w:tc>
        <w:tc>
          <w:tcPr>
            <w:tcW w:w="2070" w:type="dxa"/>
            <w:noWrap/>
            <w:vAlign w:val="center"/>
            <w:hideMark/>
          </w:tcPr>
          <w:p w14:paraId="4FF36D31"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20.621</w:t>
            </w:r>
          </w:p>
        </w:tc>
        <w:tc>
          <w:tcPr>
            <w:tcW w:w="1980" w:type="dxa"/>
            <w:noWrap/>
            <w:vAlign w:val="center"/>
            <w:hideMark/>
          </w:tcPr>
          <w:p w14:paraId="48B0C924"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-1.605</w:t>
            </w:r>
          </w:p>
        </w:tc>
        <w:tc>
          <w:tcPr>
            <w:tcW w:w="1710" w:type="dxa"/>
            <w:noWrap/>
            <w:vAlign w:val="center"/>
            <w:hideMark/>
          </w:tcPr>
          <w:p w14:paraId="412149D6"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2.398</w:t>
            </w:r>
          </w:p>
        </w:tc>
      </w:tr>
      <w:tr w:rsidR="00C93687" w:rsidRPr="00C93687" w14:paraId="0BA2AD40" w14:textId="77777777" w:rsidTr="0055654B">
        <w:trPr>
          <w:trHeight w:val="255"/>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hideMark/>
          </w:tcPr>
          <w:p w14:paraId="53270CBF" w14:textId="77777777" w:rsidR="00C93687" w:rsidRPr="00C93687" w:rsidRDefault="00C93687" w:rsidP="00C93687">
            <w:pPr>
              <w:jc w:val="center"/>
              <w:rPr>
                <w:rFonts w:ascii="Helv" w:eastAsia="Times New Roman" w:hAnsi="Helv" w:cs="Arial"/>
                <w:b w:val="0"/>
                <w:bCs w:val="0"/>
                <w:sz w:val="20"/>
                <w:szCs w:val="20"/>
              </w:rPr>
            </w:pPr>
            <w:r w:rsidRPr="00C93687">
              <w:rPr>
                <w:rFonts w:ascii="Helv" w:eastAsia="Times New Roman" w:hAnsi="Helv" w:cs="Arial"/>
                <w:b w:val="0"/>
                <w:bCs w:val="0"/>
                <w:sz w:val="20"/>
                <w:szCs w:val="20"/>
              </w:rPr>
              <w:t>uswg4</w:t>
            </w:r>
          </w:p>
        </w:tc>
        <w:tc>
          <w:tcPr>
            <w:tcW w:w="2070" w:type="dxa"/>
            <w:noWrap/>
            <w:vAlign w:val="center"/>
            <w:hideMark/>
          </w:tcPr>
          <w:p w14:paraId="43510F2C"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20.628</w:t>
            </w:r>
          </w:p>
        </w:tc>
        <w:tc>
          <w:tcPr>
            <w:tcW w:w="1980" w:type="dxa"/>
            <w:noWrap/>
            <w:vAlign w:val="center"/>
            <w:hideMark/>
          </w:tcPr>
          <w:p w14:paraId="17BFE666"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1.378</w:t>
            </w:r>
          </w:p>
        </w:tc>
        <w:tc>
          <w:tcPr>
            <w:tcW w:w="1710" w:type="dxa"/>
            <w:noWrap/>
            <w:vAlign w:val="center"/>
            <w:hideMark/>
          </w:tcPr>
          <w:p w14:paraId="37F6A19C" w14:textId="77777777" w:rsidR="00C93687" w:rsidRPr="00C93687" w:rsidRDefault="00C93687" w:rsidP="00C9368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93687">
              <w:rPr>
                <w:rFonts w:ascii="Arial" w:eastAsia="Times New Roman" w:hAnsi="Arial" w:cs="Arial"/>
                <w:sz w:val="20"/>
                <w:szCs w:val="20"/>
              </w:rPr>
              <w:t>2.410</w:t>
            </w:r>
          </w:p>
        </w:tc>
      </w:tr>
    </w:tbl>
    <w:p w14:paraId="2482E7C3" w14:textId="77777777" w:rsidR="00C93687" w:rsidRDefault="00C93687" w:rsidP="007D0200">
      <w:pPr>
        <w:spacing w:after="0"/>
        <w:jc w:val="both"/>
      </w:pPr>
    </w:p>
    <w:p w14:paraId="2A2C3BD7" w14:textId="77777777" w:rsidR="0055654B" w:rsidRDefault="00C93687" w:rsidP="0055654B">
      <w:pPr>
        <w:keepNext/>
        <w:jc w:val="center"/>
      </w:pPr>
      <w:r>
        <w:rPr>
          <w:noProof/>
        </w:rPr>
        <w:lastRenderedPageBreak/>
        <w:drawing>
          <wp:inline distT="0" distB="0" distL="0" distR="0" wp14:anchorId="396EF73E" wp14:editId="54C56158">
            <wp:extent cx="4827643" cy="3505200"/>
            <wp:effectExtent l="19050" t="19050" r="1143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47780" cy="3519821"/>
                    </a:xfrm>
                    <a:prstGeom prst="rect">
                      <a:avLst/>
                    </a:prstGeom>
                    <a:ln>
                      <a:solidFill>
                        <a:schemeClr val="tx1"/>
                      </a:solidFill>
                    </a:ln>
                  </pic:spPr>
                </pic:pic>
              </a:graphicData>
            </a:graphic>
          </wp:inline>
        </w:drawing>
      </w:r>
    </w:p>
    <w:p w14:paraId="0CBF8DBA" w14:textId="12F1EF73" w:rsidR="00C93687" w:rsidRDefault="0055654B" w:rsidP="0055654B">
      <w:pPr>
        <w:pStyle w:val="Caption"/>
        <w:jc w:val="center"/>
        <w:rPr>
          <w:color w:val="000000" w:themeColor="text1"/>
          <w:sz w:val="20"/>
          <w:szCs w:val="20"/>
        </w:rPr>
      </w:pPr>
      <w:bookmarkStart w:id="2" w:name="_Ref39077006"/>
      <w:r w:rsidRPr="0055654B">
        <w:rPr>
          <w:color w:val="000000" w:themeColor="text1"/>
          <w:sz w:val="20"/>
          <w:szCs w:val="20"/>
        </w:rPr>
        <w:t xml:space="preserve">Figure </w:t>
      </w:r>
      <w:r w:rsidRPr="0055654B">
        <w:rPr>
          <w:color w:val="000000" w:themeColor="text1"/>
          <w:sz w:val="20"/>
          <w:szCs w:val="20"/>
        </w:rPr>
        <w:fldChar w:fldCharType="begin"/>
      </w:r>
      <w:r w:rsidRPr="0055654B">
        <w:rPr>
          <w:color w:val="000000" w:themeColor="text1"/>
          <w:sz w:val="20"/>
          <w:szCs w:val="20"/>
        </w:rPr>
        <w:instrText xml:space="preserve"> SEQ Figure \* ARABIC </w:instrText>
      </w:r>
      <w:r w:rsidRPr="0055654B">
        <w:rPr>
          <w:color w:val="000000" w:themeColor="text1"/>
          <w:sz w:val="20"/>
          <w:szCs w:val="20"/>
        </w:rPr>
        <w:fldChar w:fldCharType="separate"/>
      </w:r>
      <w:r w:rsidR="003627FE">
        <w:rPr>
          <w:noProof/>
          <w:color w:val="000000" w:themeColor="text1"/>
          <w:sz w:val="20"/>
          <w:szCs w:val="20"/>
        </w:rPr>
        <w:t>1</w:t>
      </w:r>
      <w:r w:rsidRPr="0055654B">
        <w:rPr>
          <w:color w:val="000000" w:themeColor="text1"/>
          <w:sz w:val="20"/>
          <w:szCs w:val="20"/>
        </w:rPr>
        <w:fldChar w:fldCharType="end"/>
      </w:r>
      <w:bookmarkEnd w:id="2"/>
      <w:r w:rsidRPr="0055654B">
        <w:rPr>
          <w:color w:val="000000" w:themeColor="text1"/>
          <w:sz w:val="20"/>
          <w:szCs w:val="20"/>
        </w:rPr>
        <w:t xml:space="preserve">: </w:t>
      </w:r>
      <w:r>
        <w:rPr>
          <w:color w:val="000000" w:themeColor="text1"/>
          <w:sz w:val="20"/>
          <w:szCs w:val="20"/>
        </w:rPr>
        <w:t>W</w:t>
      </w:r>
      <w:r w:rsidRPr="00EC71D5">
        <w:rPr>
          <w:color w:val="000000" w:themeColor="text1"/>
          <w:sz w:val="20"/>
          <w:szCs w:val="20"/>
        </w:rPr>
        <w:t>ave gages layout in the basin</w:t>
      </w:r>
      <w:r>
        <w:rPr>
          <w:color w:val="000000" w:themeColor="text1"/>
          <w:sz w:val="20"/>
          <w:szCs w:val="20"/>
        </w:rPr>
        <w:t xml:space="preserve"> during phase 1 of the undisturbed experiments</w:t>
      </w:r>
      <w:r w:rsidRPr="00EC71D5">
        <w:rPr>
          <w:color w:val="000000" w:themeColor="text1"/>
          <w:sz w:val="20"/>
          <w:szCs w:val="20"/>
        </w:rPr>
        <w:t>.</w:t>
      </w:r>
    </w:p>
    <w:p w14:paraId="667BC94B" w14:textId="35E63D21" w:rsidR="008E2E61" w:rsidRDefault="008E2E61" w:rsidP="008E2E61"/>
    <w:p w14:paraId="63F341EE" w14:textId="77777777" w:rsidR="008E2E61" w:rsidRPr="003627FE" w:rsidRDefault="008E2E61" w:rsidP="008E2E61">
      <w:pPr>
        <w:jc w:val="both"/>
      </w:pPr>
      <w:r w:rsidRPr="003627FE">
        <w:t xml:space="preserve">During the second phase of the undisturbed tests, </w:t>
      </w:r>
      <w:proofErr w:type="gramStart"/>
      <w:r w:rsidRPr="003627FE">
        <w:t>4</w:t>
      </w:r>
      <w:proofErr w:type="gramEnd"/>
      <w:r w:rsidRPr="003627FE">
        <w:t xml:space="preserve"> columns were required to raise and support the </w:t>
      </w:r>
      <w:proofErr w:type="spellStart"/>
      <w:r w:rsidRPr="003627FE">
        <w:t>PhaseSpace</w:t>
      </w:r>
      <w:proofErr w:type="spellEnd"/>
      <w:r w:rsidRPr="003627FE">
        <w:t xml:space="preserve"> frame. In this way, </w:t>
      </w:r>
      <w:proofErr w:type="gramStart"/>
      <w:r w:rsidRPr="003627FE">
        <w:t>motion tracking</w:t>
      </w:r>
      <w:proofErr w:type="gramEnd"/>
      <w:r w:rsidRPr="003627FE">
        <w:t xml:space="preserve"> system was deployed at a higher elevation and </w:t>
      </w:r>
      <w:proofErr w:type="spellStart"/>
      <w:r w:rsidRPr="003627FE">
        <w:t>remianed</w:t>
      </w:r>
      <w:proofErr w:type="spellEnd"/>
      <w:r w:rsidRPr="003627FE">
        <w:t xml:space="preserve"> completely detached from any other structure to ensure vibrations are not affecting the measurements. Hence, the number of wave gauges </w:t>
      </w:r>
      <w:proofErr w:type="gramStart"/>
      <w:r w:rsidRPr="003627FE">
        <w:t>were reduced</w:t>
      </w:r>
      <w:proofErr w:type="gramEnd"/>
      <w:r w:rsidRPr="003627FE">
        <w:t>, and naming were rearranged. During phase two, a total number of 14 resistance-based (</w:t>
      </w:r>
      <w:proofErr w:type="spellStart"/>
      <w:r w:rsidRPr="003627FE">
        <w:t>scwgX</w:t>
      </w:r>
      <w:proofErr w:type="spellEnd"/>
      <w:r w:rsidRPr="003627FE">
        <w:t xml:space="preserve"> and </w:t>
      </w:r>
      <w:proofErr w:type="spellStart"/>
      <w:r w:rsidRPr="003627FE">
        <w:t>wgX</w:t>
      </w:r>
      <w:proofErr w:type="spellEnd"/>
      <w:r w:rsidRPr="003627FE">
        <w:t xml:space="preserve">) and </w:t>
      </w:r>
      <w:proofErr w:type="gramStart"/>
      <w:r w:rsidRPr="003627FE">
        <w:t>4</w:t>
      </w:r>
      <w:proofErr w:type="gramEnd"/>
      <w:r w:rsidRPr="003627FE">
        <w:t xml:space="preserve"> ultra-sonic wave gauges (</w:t>
      </w:r>
      <w:proofErr w:type="spellStart"/>
      <w:r w:rsidRPr="003627FE">
        <w:t>uswgX</w:t>
      </w:r>
      <w:proofErr w:type="spellEnd"/>
      <w:r w:rsidRPr="003627FE">
        <w:t xml:space="preserve">) were installed, as shown in </w:t>
      </w:r>
      <w:r w:rsidRPr="003627FE">
        <w:fldChar w:fldCharType="begin"/>
      </w:r>
      <w:r w:rsidRPr="003627FE">
        <w:instrText xml:space="preserve"> REF _Ref38814776 \h  \* MERGEFORMAT </w:instrText>
      </w:r>
      <w:r w:rsidRPr="003627FE">
        <w:fldChar w:fldCharType="separate"/>
      </w:r>
      <w:r w:rsidRPr="003627FE">
        <w:t>Figure 2</w:t>
      </w:r>
      <w:r w:rsidRPr="003627FE">
        <w:fldChar w:fldCharType="end"/>
      </w:r>
      <w:r w:rsidRPr="003627FE">
        <w:t xml:space="preserve">. Coordinates and names of the deployed wave gauges are also included in </w:t>
      </w:r>
      <w:r w:rsidRPr="003627FE">
        <w:fldChar w:fldCharType="begin"/>
      </w:r>
      <w:r w:rsidRPr="003627FE">
        <w:instrText xml:space="preserve"> REF _Ref39006335 \h  \* MERGEFORMAT </w:instrText>
      </w:r>
      <w:r w:rsidRPr="003627FE">
        <w:fldChar w:fldCharType="separate"/>
      </w:r>
      <w:r w:rsidRPr="003627FE">
        <w:t>Table 2</w:t>
      </w:r>
      <w:r w:rsidRPr="003627FE">
        <w:fldChar w:fldCharType="end"/>
      </w:r>
      <w:r w:rsidRPr="003627FE">
        <w:t>.</w:t>
      </w:r>
    </w:p>
    <w:p w14:paraId="5CC3F0A1" w14:textId="06352174" w:rsidR="008E2E61" w:rsidRDefault="008E2E61" w:rsidP="008E2E61"/>
    <w:p w14:paraId="3F511863" w14:textId="277C284D" w:rsidR="008E2E61" w:rsidRDefault="008E2E61" w:rsidP="008E2E61"/>
    <w:p w14:paraId="6122DB1A" w14:textId="7628BC6E" w:rsidR="008E2E61" w:rsidRDefault="008E2E61" w:rsidP="008E2E61"/>
    <w:p w14:paraId="13D1AD1E" w14:textId="4634AF27" w:rsidR="008E2E61" w:rsidRDefault="008E2E61" w:rsidP="008E2E61"/>
    <w:p w14:paraId="6E304B00" w14:textId="4DBA250D" w:rsidR="008E2E61" w:rsidRDefault="008E2E61" w:rsidP="008E2E61"/>
    <w:p w14:paraId="792C4CD8" w14:textId="338CF49A" w:rsidR="008E2E61" w:rsidRDefault="008E2E61" w:rsidP="008E2E61"/>
    <w:p w14:paraId="419094C8" w14:textId="62A89884" w:rsidR="008E2E61" w:rsidRDefault="008E2E61" w:rsidP="008E2E61"/>
    <w:p w14:paraId="78EFF450" w14:textId="77777777" w:rsidR="008E2E61" w:rsidRDefault="008E2E61" w:rsidP="008E2E61"/>
    <w:p w14:paraId="53320591" w14:textId="410C7972" w:rsidR="008E2E61" w:rsidRDefault="008E2E61" w:rsidP="008E2E61"/>
    <w:p w14:paraId="169BE83A" w14:textId="77777777" w:rsidR="008E2E61" w:rsidRPr="008E2E61" w:rsidRDefault="008E2E61" w:rsidP="008E2E61"/>
    <w:p w14:paraId="0AEB849D" w14:textId="370B384A" w:rsidR="00781BEB" w:rsidRPr="00781BEB" w:rsidRDefault="00781BEB" w:rsidP="00781BEB">
      <w:pPr>
        <w:pStyle w:val="Caption"/>
        <w:jc w:val="center"/>
        <w:rPr>
          <w:color w:val="auto"/>
          <w:sz w:val="20"/>
        </w:rPr>
      </w:pPr>
      <w:bookmarkStart w:id="3" w:name="_Ref39006335"/>
      <w:r w:rsidRPr="00781BEB">
        <w:rPr>
          <w:color w:val="auto"/>
          <w:sz w:val="20"/>
        </w:rPr>
        <w:lastRenderedPageBreak/>
        <w:t xml:space="preserve">Table </w:t>
      </w:r>
      <w:r w:rsidRPr="00781BEB">
        <w:rPr>
          <w:color w:val="auto"/>
          <w:sz w:val="20"/>
        </w:rPr>
        <w:fldChar w:fldCharType="begin"/>
      </w:r>
      <w:r w:rsidRPr="00781BEB">
        <w:rPr>
          <w:color w:val="auto"/>
          <w:sz w:val="20"/>
        </w:rPr>
        <w:instrText xml:space="preserve"> SEQ Table \* ARABIC </w:instrText>
      </w:r>
      <w:r w:rsidRPr="00781BEB">
        <w:rPr>
          <w:color w:val="auto"/>
          <w:sz w:val="20"/>
        </w:rPr>
        <w:fldChar w:fldCharType="separate"/>
      </w:r>
      <w:r w:rsidR="003627FE">
        <w:rPr>
          <w:noProof/>
          <w:color w:val="auto"/>
          <w:sz w:val="20"/>
        </w:rPr>
        <w:t>2</w:t>
      </w:r>
      <w:r w:rsidRPr="00781BEB">
        <w:rPr>
          <w:color w:val="auto"/>
          <w:sz w:val="20"/>
        </w:rPr>
        <w:fldChar w:fldCharType="end"/>
      </w:r>
      <w:bookmarkEnd w:id="3"/>
      <w:r w:rsidRPr="00781BEB">
        <w:rPr>
          <w:color w:val="auto"/>
          <w:sz w:val="20"/>
        </w:rPr>
        <w:t>. Coordinates of the instruments for the undisturbed wave tests</w:t>
      </w:r>
      <w:r w:rsidR="0055654B">
        <w:rPr>
          <w:color w:val="auto"/>
          <w:sz w:val="20"/>
        </w:rPr>
        <w:t xml:space="preserve"> phase 2.</w:t>
      </w:r>
    </w:p>
    <w:tbl>
      <w:tblPr>
        <w:tblStyle w:val="GridTable1Light-Accent1"/>
        <w:tblW w:w="8635" w:type="dxa"/>
        <w:jc w:val="center"/>
        <w:tblLayout w:type="fixed"/>
        <w:tblLook w:val="04A0" w:firstRow="1" w:lastRow="0" w:firstColumn="1" w:lastColumn="0" w:noHBand="0" w:noVBand="1"/>
      </w:tblPr>
      <w:tblGrid>
        <w:gridCol w:w="2158"/>
        <w:gridCol w:w="2159"/>
        <w:gridCol w:w="2159"/>
        <w:gridCol w:w="2159"/>
      </w:tblGrid>
      <w:tr w:rsidR="001E57C2" w:rsidRPr="00060A41" w14:paraId="4ECA899A" w14:textId="268563C0" w:rsidTr="001E57C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35" w:type="dxa"/>
            <w:gridSpan w:val="4"/>
            <w:noWrap/>
            <w:vAlign w:val="center"/>
            <w:hideMark/>
          </w:tcPr>
          <w:p w14:paraId="66508833" w14:textId="4C533A61" w:rsidR="001E57C2" w:rsidRDefault="001E57C2" w:rsidP="002B61B1">
            <w:pPr>
              <w:jc w:val="center"/>
              <w:rPr>
                <w:rFonts w:ascii="Calibri" w:eastAsia="Times New Roman" w:hAnsi="Calibri" w:cs="Calibri"/>
                <w:color w:val="000000"/>
              </w:rPr>
            </w:pPr>
            <w:r>
              <w:rPr>
                <w:rFonts w:ascii="Calibri" w:eastAsia="Times New Roman" w:hAnsi="Calibri" w:cs="Calibri"/>
                <w:color w:val="000000"/>
              </w:rPr>
              <w:t>Instruments deployed during the undisturbed wave tests</w:t>
            </w:r>
            <w:r w:rsidR="00C93687">
              <w:rPr>
                <w:rFonts w:ascii="Calibri" w:eastAsia="Times New Roman" w:hAnsi="Calibri" w:cs="Calibri"/>
                <w:color w:val="000000"/>
              </w:rPr>
              <w:t xml:space="preserve"> phase 2</w:t>
            </w:r>
          </w:p>
        </w:tc>
      </w:tr>
      <w:tr w:rsidR="001E57C2" w:rsidRPr="00060A41" w14:paraId="017B4CE3" w14:textId="3A86095C" w:rsidTr="001E57C2">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4B0DB6FB" w14:textId="7A22C502" w:rsidR="001E57C2" w:rsidRPr="00060A41" w:rsidRDefault="001E57C2" w:rsidP="001E57C2">
            <w:pPr>
              <w:jc w:val="center"/>
              <w:rPr>
                <w:rFonts w:ascii="Calibri" w:eastAsia="Times New Roman" w:hAnsi="Calibri" w:cs="Calibri"/>
                <w:color w:val="000000"/>
              </w:rPr>
            </w:pPr>
            <w:r>
              <w:rPr>
                <w:rFonts w:ascii="Calibri" w:eastAsia="Times New Roman" w:hAnsi="Calibri" w:cs="Calibri"/>
                <w:color w:val="000000"/>
              </w:rPr>
              <w:t>Name</w:t>
            </w:r>
          </w:p>
        </w:tc>
        <w:tc>
          <w:tcPr>
            <w:tcW w:w="2159" w:type="dxa"/>
            <w:noWrap/>
            <w:vAlign w:val="center"/>
          </w:tcPr>
          <w:p w14:paraId="68319372" w14:textId="22ECD59D" w:rsidR="001E57C2" w:rsidRPr="00060A41" w:rsidRDefault="001E57C2" w:rsidP="001E57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w:t>
            </w:r>
          </w:p>
        </w:tc>
        <w:tc>
          <w:tcPr>
            <w:tcW w:w="2159" w:type="dxa"/>
            <w:noWrap/>
            <w:vAlign w:val="center"/>
          </w:tcPr>
          <w:p w14:paraId="50F27B91" w14:textId="72CBB37C" w:rsidR="001E57C2" w:rsidRPr="00060A41" w:rsidRDefault="001E57C2" w:rsidP="001E57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w:t>
            </w:r>
          </w:p>
        </w:tc>
        <w:tc>
          <w:tcPr>
            <w:tcW w:w="2159" w:type="dxa"/>
          </w:tcPr>
          <w:p w14:paraId="4321D96D" w14:textId="3EF3A161" w:rsidR="001E57C2" w:rsidRDefault="00781BEB" w:rsidP="001E57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z</w:t>
            </w:r>
          </w:p>
        </w:tc>
      </w:tr>
      <w:tr w:rsidR="00781BEB" w:rsidRPr="00060A41" w14:paraId="3EE45EAC" w14:textId="049EFD9F"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72414075" w14:textId="6F0A6E23" w:rsidR="00781BEB" w:rsidRPr="001E57C2" w:rsidRDefault="00781BEB" w:rsidP="00781BEB">
            <w:pPr>
              <w:jc w:val="center"/>
              <w:rPr>
                <w:rFonts w:ascii="Calibri" w:eastAsia="Times New Roman" w:hAnsi="Calibri" w:cs="Calibri"/>
                <w:b w:val="0"/>
                <w:color w:val="000000"/>
              </w:rPr>
            </w:pPr>
            <w:r>
              <w:rPr>
                <w:rFonts w:ascii="Calibri" w:eastAsia="Times New Roman" w:hAnsi="Calibri" w:cs="Calibri"/>
                <w:b w:val="0"/>
                <w:color w:val="000000"/>
              </w:rPr>
              <w:t>scw</w:t>
            </w:r>
            <w:r w:rsidRPr="001E57C2">
              <w:rPr>
                <w:rFonts w:ascii="Calibri" w:eastAsia="Times New Roman" w:hAnsi="Calibri" w:cs="Calibri"/>
                <w:b w:val="0"/>
                <w:color w:val="000000"/>
              </w:rPr>
              <w:t>g1</w:t>
            </w:r>
          </w:p>
        </w:tc>
        <w:tc>
          <w:tcPr>
            <w:tcW w:w="2159" w:type="dxa"/>
            <w:noWrap/>
            <w:vAlign w:val="bottom"/>
          </w:tcPr>
          <w:p w14:paraId="4C52B7D9" w14:textId="09843C8B"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4.601</w:t>
            </w:r>
          </w:p>
        </w:tc>
        <w:tc>
          <w:tcPr>
            <w:tcW w:w="2159" w:type="dxa"/>
            <w:noWrap/>
            <w:vAlign w:val="bottom"/>
          </w:tcPr>
          <w:p w14:paraId="1C63E211" w14:textId="31136342"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-0.023</w:t>
            </w:r>
          </w:p>
        </w:tc>
        <w:tc>
          <w:tcPr>
            <w:tcW w:w="2159" w:type="dxa"/>
          </w:tcPr>
          <w:p w14:paraId="62747A20" w14:textId="0195B7A6"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454C0EC3" w14:textId="297E14C3"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5A10C4AC" w14:textId="4610C30A" w:rsidR="00781BEB" w:rsidRPr="001E57C2" w:rsidRDefault="00781BEB" w:rsidP="00781BEB">
            <w:pPr>
              <w:jc w:val="center"/>
              <w:rPr>
                <w:rFonts w:ascii="Calibri" w:eastAsia="Times New Roman" w:hAnsi="Calibri" w:cs="Calibri"/>
                <w:b w:val="0"/>
                <w:color w:val="000000"/>
              </w:rPr>
            </w:pPr>
            <w:r>
              <w:rPr>
                <w:rFonts w:ascii="Calibri" w:eastAsia="Times New Roman" w:hAnsi="Calibri" w:cs="Calibri"/>
                <w:b w:val="0"/>
                <w:color w:val="000000"/>
              </w:rPr>
              <w:t>scw</w:t>
            </w:r>
            <w:r w:rsidRPr="001E57C2">
              <w:rPr>
                <w:rFonts w:ascii="Calibri" w:eastAsia="Times New Roman" w:hAnsi="Calibri" w:cs="Calibri"/>
                <w:b w:val="0"/>
                <w:color w:val="000000"/>
              </w:rPr>
              <w:t>g2</w:t>
            </w:r>
          </w:p>
        </w:tc>
        <w:tc>
          <w:tcPr>
            <w:tcW w:w="2159" w:type="dxa"/>
            <w:noWrap/>
            <w:vAlign w:val="bottom"/>
          </w:tcPr>
          <w:p w14:paraId="5055F2AB" w14:textId="4FD3AEBF"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7.051</w:t>
            </w:r>
          </w:p>
        </w:tc>
        <w:tc>
          <w:tcPr>
            <w:tcW w:w="2159" w:type="dxa"/>
            <w:noWrap/>
            <w:vAlign w:val="bottom"/>
          </w:tcPr>
          <w:p w14:paraId="0C4B7173" w14:textId="06E3B214"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-0.022</w:t>
            </w:r>
          </w:p>
        </w:tc>
        <w:tc>
          <w:tcPr>
            <w:tcW w:w="2159" w:type="dxa"/>
          </w:tcPr>
          <w:p w14:paraId="64EF4F55" w14:textId="67B2FB5F"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31F052F4" w14:textId="4BC36F8E"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7387E139" w14:textId="2DFF2432" w:rsidR="00781BEB" w:rsidRPr="001E57C2"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scw</w:t>
            </w:r>
            <w:r w:rsidRPr="001E57C2">
              <w:rPr>
                <w:rFonts w:ascii="Calibri" w:eastAsia="Times New Roman" w:hAnsi="Calibri" w:cs="Calibri"/>
                <w:b w:val="0"/>
                <w:bCs w:val="0"/>
                <w:color w:val="000000"/>
              </w:rPr>
              <w:t>g3</w:t>
            </w:r>
          </w:p>
        </w:tc>
        <w:tc>
          <w:tcPr>
            <w:tcW w:w="2159" w:type="dxa"/>
            <w:vAlign w:val="bottom"/>
          </w:tcPr>
          <w:p w14:paraId="11DF1B58" w14:textId="683350D3"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9.477</w:t>
            </w:r>
          </w:p>
        </w:tc>
        <w:tc>
          <w:tcPr>
            <w:tcW w:w="2159" w:type="dxa"/>
            <w:noWrap/>
            <w:vAlign w:val="bottom"/>
          </w:tcPr>
          <w:p w14:paraId="3728C3E7" w14:textId="13B0AB43"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-0.029</w:t>
            </w:r>
          </w:p>
        </w:tc>
        <w:tc>
          <w:tcPr>
            <w:tcW w:w="2159" w:type="dxa"/>
          </w:tcPr>
          <w:p w14:paraId="239B8835" w14:textId="586261D3"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645BB11C"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3F8861BD" w14:textId="5689E477" w:rsidR="00781BEB" w:rsidRPr="00060A41"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scwg4</w:t>
            </w:r>
          </w:p>
        </w:tc>
        <w:tc>
          <w:tcPr>
            <w:tcW w:w="2159" w:type="dxa"/>
            <w:vAlign w:val="bottom"/>
          </w:tcPr>
          <w:p w14:paraId="6E1A5411" w14:textId="7BA6DF6F"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11.914</w:t>
            </w:r>
          </w:p>
        </w:tc>
        <w:tc>
          <w:tcPr>
            <w:tcW w:w="2159" w:type="dxa"/>
            <w:noWrap/>
            <w:vAlign w:val="bottom"/>
          </w:tcPr>
          <w:p w14:paraId="03180A2A" w14:textId="4BD6AB12"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-0.010</w:t>
            </w:r>
          </w:p>
        </w:tc>
        <w:tc>
          <w:tcPr>
            <w:tcW w:w="2159" w:type="dxa"/>
          </w:tcPr>
          <w:p w14:paraId="4C4A95A5" w14:textId="514FB9B0"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4A84B271"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42A70D45" w14:textId="6F766382"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wg5</w:t>
            </w:r>
          </w:p>
        </w:tc>
        <w:tc>
          <w:tcPr>
            <w:tcW w:w="2159" w:type="dxa"/>
            <w:vAlign w:val="bottom"/>
          </w:tcPr>
          <w:p w14:paraId="1DB4F7B2" w14:textId="056DB439"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14.368</w:t>
            </w:r>
          </w:p>
        </w:tc>
        <w:tc>
          <w:tcPr>
            <w:tcW w:w="2159" w:type="dxa"/>
            <w:noWrap/>
            <w:vAlign w:val="bottom"/>
          </w:tcPr>
          <w:p w14:paraId="428F2328" w14:textId="5CA7AAA6"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-1.418</w:t>
            </w:r>
          </w:p>
        </w:tc>
        <w:tc>
          <w:tcPr>
            <w:tcW w:w="2159" w:type="dxa"/>
          </w:tcPr>
          <w:p w14:paraId="084497EA" w14:textId="7A936D33"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1ED96C30"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544A1B93" w14:textId="0F8FFF36"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wg6</w:t>
            </w:r>
          </w:p>
        </w:tc>
        <w:tc>
          <w:tcPr>
            <w:tcW w:w="2159" w:type="dxa"/>
            <w:vAlign w:val="bottom"/>
          </w:tcPr>
          <w:p w14:paraId="3A10AA19" w14:textId="274A8822"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14.380</w:t>
            </w:r>
          </w:p>
        </w:tc>
        <w:tc>
          <w:tcPr>
            <w:tcW w:w="2159" w:type="dxa"/>
            <w:noWrap/>
            <w:vAlign w:val="bottom"/>
          </w:tcPr>
          <w:p w14:paraId="2C5A56CD" w14:textId="7155546B"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-0.037</w:t>
            </w:r>
          </w:p>
        </w:tc>
        <w:tc>
          <w:tcPr>
            <w:tcW w:w="2159" w:type="dxa"/>
          </w:tcPr>
          <w:p w14:paraId="20C0C885" w14:textId="04D13CAF"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3C972769"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4098072C" w14:textId="525FA5E1"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wg7</w:t>
            </w:r>
          </w:p>
        </w:tc>
        <w:tc>
          <w:tcPr>
            <w:tcW w:w="2159" w:type="dxa"/>
            <w:vAlign w:val="bottom"/>
          </w:tcPr>
          <w:p w14:paraId="2357F256" w14:textId="7194856E"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14.391</w:t>
            </w:r>
          </w:p>
        </w:tc>
        <w:tc>
          <w:tcPr>
            <w:tcW w:w="2159" w:type="dxa"/>
            <w:noWrap/>
            <w:vAlign w:val="bottom"/>
          </w:tcPr>
          <w:p w14:paraId="7FF88E6D" w14:textId="69CFB0D7"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1.575</w:t>
            </w:r>
          </w:p>
        </w:tc>
        <w:tc>
          <w:tcPr>
            <w:tcW w:w="2159" w:type="dxa"/>
          </w:tcPr>
          <w:p w14:paraId="7D7CECD8" w14:textId="6A11C27D"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7464852F"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236A9D2D" w14:textId="494C5BA3"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wg8</w:t>
            </w:r>
          </w:p>
        </w:tc>
        <w:tc>
          <w:tcPr>
            <w:tcW w:w="2159" w:type="dxa"/>
            <w:vAlign w:val="bottom"/>
          </w:tcPr>
          <w:p w14:paraId="4C1C8ADC" w14:textId="5FC006E3"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14.657</w:t>
            </w:r>
          </w:p>
        </w:tc>
        <w:tc>
          <w:tcPr>
            <w:tcW w:w="2159" w:type="dxa"/>
            <w:noWrap/>
            <w:vAlign w:val="bottom"/>
          </w:tcPr>
          <w:p w14:paraId="7E07E6A5" w14:textId="64D52A0C"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-2.637</w:t>
            </w:r>
          </w:p>
        </w:tc>
        <w:tc>
          <w:tcPr>
            <w:tcW w:w="2159" w:type="dxa"/>
          </w:tcPr>
          <w:p w14:paraId="10284826" w14:textId="465F2919"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0B585523"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43F4C6D7" w14:textId="5035150B"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wg9</w:t>
            </w:r>
          </w:p>
        </w:tc>
        <w:tc>
          <w:tcPr>
            <w:tcW w:w="2159" w:type="dxa"/>
            <w:vAlign w:val="bottom"/>
          </w:tcPr>
          <w:p w14:paraId="207D038B" w14:textId="60BB0AAA"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14.680</w:t>
            </w:r>
          </w:p>
        </w:tc>
        <w:tc>
          <w:tcPr>
            <w:tcW w:w="2159" w:type="dxa"/>
            <w:noWrap/>
            <w:vAlign w:val="bottom"/>
          </w:tcPr>
          <w:p w14:paraId="76FDB260" w14:textId="029502B7"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2.684</w:t>
            </w:r>
          </w:p>
        </w:tc>
        <w:tc>
          <w:tcPr>
            <w:tcW w:w="2159" w:type="dxa"/>
          </w:tcPr>
          <w:p w14:paraId="7DB106A1" w14:textId="4BB88F4E"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5E275AAC"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3BEECC43" w14:textId="6C96169C"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wg10</w:t>
            </w:r>
          </w:p>
        </w:tc>
        <w:tc>
          <w:tcPr>
            <w:tcW w:w="2159" w:type="dxa"/>
            <w:vAlign w:val="bottom"/>
          </w:tcPr>
          <w:p w14:paraId="531EFF81" w14:textId="2995C9A0"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15.830</w:t>
            </w:r>
          </w:p>
        </w:tc>
        <w:tc>
          <w:tcPr>
            <w:tcW w:w="2159" w:type="dxa"/>
            <w:noWrap/>
            <w:vAlign w:val="bottom"/>
          </w:tcPr>
          <w:p w14:paraId="673CD78B" w14:textId="7264B9DE"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-3.012</w:t>
            </w:r>
          </w:p>
        </w:tc>
        <w:tc>
          <w:tcPr>
            <w:tcW w:w="2159" w:type="dxa"/>
          </w:tcPr>
          <w:p w14:paraId="2425EDFA" w14:textId="025E7A68"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0447462A"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21ECC34D" w14:textId="540313DA"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wg11</w:t>
            </w:r>
          </w:p>
        </w:tc>
        <w:tc>
          <w:tcPr>
            <w:tcW w:w="2159" w:type="dxa"/>
            <w:vAlign w:val="bottom"/>
          </w:tcPr>
          <w:p w14:paraId="130D30A0" w14:textId="1D3B7A14"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15.845</w:t>
            </w:r>
          </w:p>
        </w:tc>
        <w:tc>
          <w:tcPr>
            <w:tcW w:w="2159" w:type="dxa"/>
            <w:noWrap/>
            <w:vAlign w:val="bottom"/>
          </w:tcPr>
          <w:p w14:paraId="7C0F20D2" w14:textId="0DC711A2"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2.993</w:t>
            </w:r>
          </w:p>
        </w:tc>
        <w:tc>
          <w:tcPr>
            <w:tcW w:w="2159" w:type="dxa"/>
          </w:tcPr>
          <w:p w14:paraId="6B6B090E" w14:textId="7D8A9DCD"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056FCB42"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22EC8FD1" w14:textId="27E862DC"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wg12</w:t>
            </w:r>
          </w:p>
        </w:tc>
        <w:tc>
          <w:tcPr>
            <w:tcW w:w="2159" w:type="dxa"/>
            <w:vAlign w:val="bottom"/>
          </w:tcPr>
          <w:p w14:paraId="68560F2D" w14:textId="28FC2874"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20.032</w:t>
            </w:r>
          </w:p>
        </w:tc>
        <w:tc>
          <w:tcPr>
            <w:tcW w:w="2159" w:type="dxa"/>
            <w:noWrap/>
            <w:vAlign w:val="bottom"/>
          </w:tcPr>
          <w:p w14:paraId="489131C6" w14:textId="6CA8B13F"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-2.704</w:t>
            </w:r>
          </w:p>
        </w:tc>
        <w:tc>
          <w:tcPr>
            <w:tcW w:w="2159" w:type="dxa"/>
          </w:tcPr>
          <w:p w14:paraId="052F5F83" w14:textId="49D4C041"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0E4168BC"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5EB15D97" w14:textId="4BBDC859"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wg13</w:t>
            </w:r>
          </w:p>
        </w:tc>
        <w:tc>
          <w:tcPr>
            <w:tcW w:w="2159" w:type="dxa"/>
            <w:vAlign w:val="bottom"/>
          </w:tcPr>
          <w:p w14:paraId="5560536E" w14:textId="1EA4A630"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20.049</w:t>
            </w:r>
          </w:p>
        </w:tc>
        <w:tc>
          <w:tcPr>
            <w:tcW w:w="2159" w:type="dxa"/>
            <w:noWrap/>
            <w:vAlign w:val="bottom"/>
          </w:tcPr>
          <w:p w14:paraId="6B6D7A2D" w14:textId="2D885349"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2.682</w:t>
            </w:r>
          </w:p>
        </w:tc>
        <w:tc>
          <w:tcPr>
            <w:tcW w:w="2159" w:type="dxa"/>
          </w:tcPr>
          <w:p w14:paraId="61F4FAAB" w14:textId="01E0550F"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608F7AAA"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0C918F8A" w14:textId="2380803C"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wg14</w:t>
            </w:r>
          </w:p>
        </w:tc>
        <w:tc>
          <w:tcPr>
            <w:tcW w:w="2159" w:type="dxa"/>
            <w:vAlign w:val="bottom"/>
          </w:tcPr>
          <w:p w14:paraId="473C4BB1" w14:textId="61EFD4CF"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20.383</w:t>
            </w:r>
          </w:p>
        </w:tc>
        <w:tc>
          <w:tcPr>
            <w:tcW w:w="2159" w:type="dxa"/>
            <w:noWrap/>
            <w:vAlign w:val="bottom"/>
          </w:tcPr>
          <w:p w14:paraId="6F30A5BB" w14:textId="48C3F95E"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-0.057</w:t>
            </w:r>
          </w:p>
        </w:tc>
        <w:tc>
          <w:tcPr>
            <w:tcW w:w="2159" w:type="dxa"/>
          </w:tcPr>
          <w:p w14:paraId="3852EE5F" w14:textId="162BD2F4"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r w:rsidR="00781BEB" w:rsidRPr="00060A41" w14:paraId="448DA77D"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5E55926A" w14:textId="6D4646B0"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uswg1</w:t>
            </w:r>
          </w:p>
        </w:tc>
        <w:tc>
          <w:tcPr>
            <w:tcW w:w="2159" w:type="dxa"/>
            <w:vAlign w:val="bottom"/>
          </w:tcPr>
          <w:p w14:paraId="13DEE572" w14:textId="214261C5"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18.898</w:t>
            </w:r>
          </w:p>
        </w:tc>
        <w:tc>
          <w:tcPr>
            <w:tcW w:w="2159" w:type="dxa"/>
            <w:noWrap/>
            <w:vAlign w:val="bottom"/>
          </w:tcPr>
          <w:p w14:paraId="69150055" w14:textId="0AAD7526"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-3.179</w:t>
            </w:r>
          </w:p>
        </w:tc>
        <w:tc>
          <w:tcPr>
            <w:tcW w:w="2159" w:type="dxa"/>
            <w:vAlign w:val="bottom"/>
          </w:tcPr>
          <w:p w14:paraId="65BAA660" w14:textId="1D9AB7F1"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2.359</w:t>
            </w:r>
          </w:p>
        </w:tc>
      </w:tr>
      <w:tr w:rsidR="00781BEB" w:rsidRPr="00060A41" w14:paraId="48AC162B"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2B605469" w14:textId="365045DC"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uswg2</w:t>
            </w:r>
          </w:p>
        </w:tc>
        <w:tc>
          <w:tcPr>
            <w:tcW w:w="2159" w:type="dxa"/>
            <w:vAlign w:val="bottom"/>
          </w:tcPr>
          <w:p w14:paraId="29930588" w14:textId="3B73D738"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18.797</w:t>
            </w:r>
          </w:p>
        </w:tc>
        <w:tc>
          <w:tcPr>
            <w:tcW w:w="2159" w:type="dxa"/>
            <w:noWrap/>
            <w:vAlign w:val="bottom"/>
          </w:tcPr>
          <w:p w14:paraId="0847ED87" w14:textId="661463D2"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3.176</w:t>
            </w:r>
          </w:p>
        </w:tc>
        <w:tc>
          <w:tcPr>
            <w:tcW w:w="2159" w:type="dxa"/>
            <w:vAlign w:val="bottom"/>
          </w:tcPr>
          <w:p w14:paraId="4A701395" w14:textId="538F4B93"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2.356</w:t>
            </w:r>
          </w:p>
        </w:tc>
      </w:tr>
      <w:tr w:rsidR="00781BEB" w:rsidRPr="00060A41" w14:paraId="7E75BE95"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075F14C7" w14:textId="2B47BEF4"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uswg3</w:t>
            </w:r>
          </w:p>
        </w:tc>
        <w:tc>
          <w:tcPr>
            <w:tcW w:w="2159" w:type="dxa"/>
            <w:vAlign w:val="bottom"/>
          </w:tcPr>
          <w:p w14:paraId="65ACCD83" w14:textId="37465F62"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20.536</w:t>
            </w:r>
          </w:p>
        </w:tc>
        <w:tc>
          <w:tcPr>
            <w:tcW w:w="2159" w:type="dxa"/>
            <w:noWrap/>
            <w:vAlign w:val="bottom"/>
          </w:tcPr>
          <w:p w14:paraId="315515C6" w14:textId="21C60241"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-1.464</w:t>
            </w:r>
          </w:p>
        </w:tc>
        <w:tc>
          <w:tcPr>
            <w:tcW w:w="2159" w:type="dxa"/>
            <w:vAlign w:val="bottom"/>
          </w:tcPr>
          <w:p w14:paraId="28311816" w14:textId="3B533AFE"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2.387</w:t>
            </w:r>
          </w:p>
        </w:tc>
      </w:tr>
      <w:tr w:rsidR="00781BEB" w:rsidRPr="00060A41" w14:paraId="402096F8" w14:textId="77777777" w:rsidTr="002B61B1">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5185F987" w14:textId="02C87A22" w:rsidR="00781BEB" w:rsidRDefault="00781BEB" w:rsidP="00781BEB">
            <w:pPr>
              <w:jc w:val="center"/>
              <w:rPr>
                <w:rFonts w:ascii="Calibri" w:eastAsia="Times New Roman" w:hAnsi="Calibri" w:cs="Calibri"/>
                <w:b w:val="0"/>
                <w:bCs w:val="0"/>
                <w:color w:val="000000"/>
              </w:rPr>
            </w:pPr>
            <w:r>
              <w:rPr>
                <w:rFonts w:ascii="Calibri" w:eastAsia="Times New Roman" w:hAnsi="Calibri" w:cs="Calibri"/>
                <w:b w:val="0"/>
                <w:bCs w:val="0"/>
                <w:color w:val="000000"/>
              </w:rPr>
              <w:t>uswg4</w:t>
            </w:r>
          </w:p>
        </w:tc>
        <w:tc>
          <w:tcPr>
            <w:tcW w:w="2159" w:type="dxa"/>
            <w:vAlign w:val="bottom"/>
          </w:tcPr>
          <w:p w14:paraId="1BC2937A" w14:textId="44512E50"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20.541</w:t>
            </w:r>
          </w:p>
        </w:tc>
        <w:tc>
          <w:tcPr>
            <w:tcW w:w="2159" w:type="dxa"/>
            <w:noWrap/>
            <w:vAlign w:val="bottom"/>
          </w:tcPr>
          <w:p w14:paraId="12A06439" w14:textId="796A7D77" w:rsidR="00781BEB" w:rsidRPr="00060A41"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1.510</w:t>
            </w:r>
          </w:p>
        </w:tc>
        <w:tc>
          <w:tcPr>
            <w:tcW w:w="2159" w:type="dxa"/>
            <w:vAlign w:val="bottom"/>
          </w:tcPr>
          <w:p w14:paraId="2E319B53" w14:textId="030AEE08" w:rsidR="00781BEB" w:rsidRDefault="00781BEB" w:rsidP="00781B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81BEB">
              <w:rPr>
                <w:rFonts w:ascii="Arial" w:eastAsia="Times New Roman" w:hAnsi="Arial" w:cs="Arial"/>
                <w:sz w:val="20"/>
                <w:szCs w:val="20"/>
              </w:rPr>
              <w:t>2.371</w:t>
            </w:r>
          </w:p>
        </w:tc>
      </w:tr>
    </w:tbl>
    <w:p w14:paraId="4AC56F79" w14:textId="77777777" w:rsidR="00EC71D5" w:rsidRDefault="00EC71D5" w:rsidP="004B236D">
      <w:pPr>
        <w:keepNext/>
        <w:spacing w:after="0"/>
        <w:jc w:val="center"/>
      </w:pPr>
      <w:r w:rsidRPr="00EC71D5">
        <w:rPr>
          <w:noProof/>
        </w:rPr>
        <w:lastRenderedPageBreak/>
        <w:drawing>
          <wp:inline distT="0" distB="0" distL="0" distR="0" wp14:anchorId="7B70FEF3" wp14:editId="76F28666">
            <wp:extent cx="5210175" cy="3632819"/>
            <wp:effectExtent l="19050" t="19050" r="9525" b="25400"/>
            <wp:docPr id="10" name="Picture 6">
              <a:extLst xmlns:a="http://schemas.openxmlformats.org/drawingml/2006/main">
                <a:ext uri="{FF2B5EF4-FFF2-40B4-BE49-F238E27FC236}">
                  <a16:creationId xmlns:a16="http://schemas.microsoft.com/office/drawing/2014/main" id="{F0A0ED9B-4C91-4B24-8DBD-013DED4CE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0A0ED9B-4C91-4B24-8DBD-013DED4CE756}"/>
                        </a:ext>
                      </a:extLst>
                    </pic:cNvPr>
                    <pic:cNvPicPr>
                      <a:picLocks noChangeAspect="1"/>
                    </pic:cNvPicPr>
                  </pic:nvPicPr>
                  <pic:blipFill rotWithShape="1">
                    <a:blip r:embed="rId7"/>
                    <a:srcRect b="-6"/>
                    <a:stretch/>
                  </pic:blipFill>
                  <pic:spPr bwMode="auto">
                    <a:xfrm>
                      <a:off x="0" y="0"/>
                      <a:ext cx="5226331" cy="364408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F91040" w14:textId="36A79FE1" w:rsidR="00EC71D5" w:rsidRPr="00EC71D5" w:rsidRDefault="00EC71D5" w:rsidP="00EC71D5">
      <w:pPr>
        <w:pStyle w:val="Caption"/>
        <w:keepNext/>
        <w:jc w:val="center"/>
        <w:rPr>
          <w:color w:val="000000" w:themeColor="text1"/>
          <w:sz w:val="20"/>
          <w:szCs w:val="20"/>
        </w:rPr>
      </w:pPr>
      <w:bookmarkStart w:id="4" w:name="_Ref38814776"/>
      <w:r w:rsidRPr="00EC71D5">
        <w:rPr>
          <w:color w:val="000000" w:themeColor="text1"/>
          <w:sz w:val="20"/>
          <w:szCs w:val="20"/>
        </w:rPr>
        <w:t xml:space="preserve">Figure </w:t>
      </w:r>
      <w:r w:rsidRPr="00EC71D5">
        <w:rPr>
          <w:color w:val="000000" w:themeColor="text1"/>
          <w:sz w:val="20"/>
          <w:szCs w:val="20"/>
        </w:rPr>
        <w:fldChar w:fldCharType="begin"/>
      </w:r>
      <w:r w:rsidRPr="00EC71D5">
        <w:rPr>
          <w:color w:val="000000" w:themeColor="text1"/>
          <w:sz w:val="20"/>
          <w:szCs w:val="20"/>
        </w:rPr>
        <w:instrText xml:space="preserve"> SEQ Figure \* ARABIC </w:instrText>
      </w:r>
      <w:r w:rsidRPr="00EC71D5">
        <w:rPr>
          <w:color w:val="000000" w:themeColor="text1"/>
          <w:sz w:val="20"/>
          <w:szCs w:val="20"/>
        </w:rPr>
        <w:fldChar w:fldCharType="separate"/>
      </w:r>
      <w:r w:rsidR="003627FE">
        <w:rPr>
          <w:noProof/>
          <w:color w:val="000000" w:themeColor="text1"/>
          <w:sz w:val="20"/>
          <w:szCs w:val="20"/>
        </w:rPr>
        <w:t>2</w:t>
      </w:r>
      <w:r w:rsidRPr="00EC71D5">
        <w:rPr>
          <w:color w:val="000000" w:themeColor="text1"/>
          <w:sz w:val="20"/>
          <w:szCs w:val="20"/>
        </w:rPr>
        <w:fldChar w:fldCharType="end"/>
      </w:r>
      <w:bookmarkEnd w:id="4"/>
      <w:r w:rsidRPr="00EC71D5">
        <w:rPr>
          <w:color w:val="000000" w:themeColor="text1"/>
          <w:sz w:val="20"/>
          <w:szCs w:val="20"/>
        </w:rPr>
        <w:t xml:space="preserve">: </w:t>
      </w:r>
      <w:r w:rsidR="00A26014">
        <w:rPr>
          <w:color w:val="000000" w:themeColor="text1"/>
          <w:sz w:val="20"/>
          <w:szCs w:val="20"/>
        </w:rPr>
        <w:t>W</w:t>
      </w:r>
      <w:r w:rsidR="00A26014" w:rsidRPr="00EC71D5">
        <w:rPr>
          <w:color w:val="000000" w:themeColor="text1"/>
          <w:sz w:val="20"/>
          <w:szCs w:val="20"/>
        </w:rPr>
        <w:t xml:space="preserve">ave </w:t>
      </w:r>
      <w:r w:rsidRPr="00EC71D5">
        <w:rPr>
          <w:color w:val="000000" w:themeColor="text1"/>
          <w:sz w:val="20"/>
          <w:szCs w:val="20"/>
        </w:rPr>
        <w:t>gages layout in the basin</w:t>
      </w:r>
      <w:r w:rsidR="0055654B">
        <w:rPr>
          <w:color w:val="000000" w:themeColor="text1"/>
          <w:sz w:val="20"/>
          <w:szCs w:val="20"/>
        </w:rPr>
        <w:t xml:space="preserve"> during phase 2 of the undisturbed experiments</w:t>
      </w:r>
      <w:r w:rsidRPr="00EC71D5">
        <w:rPr>
          <w:color w:val="000000" w:themeColor="text1"/>
          <w:sz w:val="20"/>
          <w:szCs w:val="20"/>
        </w:rPr>
        <w:t>.</w:t>
      </w:r>
    </w:p>
    <w:p w14:paraId="466EBCB3" w14:textId="7C2869E7" w:rsidR="00781BEB" w:rsidRDefault="00781BEB" w:rsidP="004B236D">
      <w:pPr>
        <w:spacing w:after="0"/>
        <w:jc w:val="both"/>
        <w:rPr>
          <w:rFonts w:eastAsiaTheme="minorEastAsia"/>
        </w:rPr>
      </w:pPr>
    </w:p>
    <w:p w14:paraId="3214B069" w14:textId="60F4185F" w:rsidR="008E650E" w:rsidRPr="003627FE" w:rsidRDefault="008E650E" w:rsidP="008E650E">
      <w:pPr>
        <w:spacing w:after="0"/>
        <w:jc w:val="both"/>
      </w:pPr>
      <w:r w:rsidRPr="003627FE">
        <w:t xml:space="preserve">In </w:t>
      </w:r>
      <w:r w:rsidRPr="003627FE">
        <w:fldChar w:fldCharType="begin"/>
      </w:r>
      <w:r w:rsidRPr="003627FE">
        <w:instrText xml:space="preserve"> REF _Ref39076974 \h </w:instrText>
      </w:r>
      <w:r w:rsidR="003627FE">
        <w:instrText xml:space="preserve"> \* MERGEFORMAT </w:instrText>
      </w:r>
      <w:r w:rsidRPr="003627FE">
        <w:fldChar w:fldCharType="separate"/>
      </w:r>
      <w:r w:rsidR="003627FE" w:rsidRPr="003627FE">
        <w:t xml:space="preserve">Table </w:t>
      </w:r>
      <w:r w:rsidR="003627FE" w:rsidRPr="003627FE">
        <w:rPr>
          <w:noProof/>
        </w:rPr>
        <w:t>1</w:t>
      </w:r>
      <w:r w:rsidRPr="003627FE">
        <w:fldChar w:fldCharType="end"/>
      </w:r>
      <w:r w:rsidRPr="003627FE">
        <w:t xml:space="preserve"> and </w:t>
      </w:r>
      <w:r w:rsidRPr="003627FE">
        <w:fldChar w:fldCharType="begin"/>
      </w:r>
      <w:r w:rsidRPr="003627FE">
        <w:instrText xml:space="preserve"> REF _Ref39006335 \h </w:instrText>
      </w:r>
      <w:r w:rsidR="003627FE">
        <w:instrText xml:space="preserve"> \* MERGEFORMAT </w:instrText>
      </w:r>
      <w:r w:rsidRPr="003627FE">
        <w:fldChar w:fldCharType="separate"/>
      </w:r>
      <w:r w:rsidR="003627FE" w:rsidRPr="003627FE">
        <w:t xml:space="preserve">Table </w:t>
      </w:r>
      <w:r w:rsidR="003627FE" w:rsidRPr="003627FE">
        <w:rPr>
          <w:noProof/>
        </w:rPr>
        <w:t>2</w:t>
      </w:r>
      <w:r w:rsidRPr="003627FE">
        <w:fldChar w:fldCharType="end"/>
      </w:r>
      <w:r w:rsidRPr="003627FE">
        <w:t xml:space="preserve">, the x-axis is the cross-shore coordinate. Its origin (x = 0) is at a vertical plane that best fits the face of the </w:t>
      </w:r>
      <w:proofErr w:type="spellStart"/>
      <w:r w:rsidRPr="003627FE">
        <w:t>wavemaker</w:t>
      </w:r>
      <w:proofErr w:type="spellEnd"/>
      <w:r w:rsidRPr="003627FE">
        <w:t xml:space="preserve"> piston when it is neutrally positioned. The x-axis </w:t>
      </w:r>
      <w:proofErr w:type="gramStart"/>
      <w:r w:rsidRPr="003627FE">
        <w:t>is measured</w:t>
      </w:r>
      <w:proofErr w:type="gramEnd"/>
      <w:r w:rsidRPr="003627FE">
        <w:t xml:space="preserve"> in meters and positive onshore (away from the </w:t>
      </w:r>
      <w:proofErr w:type="spellStart"/>
      <w:r w:rsidRPr="003627FE">
        <w:t>wavemaker</w:t>
      </w:r>
      <w:proofErr w:type="spellEnd"/>
      <w:r w:rsidRPr="003627FE">
        <w:t xml:space="preserve">). The z-axis is the vertical coordinate. The z-axis origin (z = 0) is at the average elevation of the basin floor. The z-axis </w:t>
      </w:r>
      <w:proofErr w:type="gramStart"/>
      <w:r w:rsidRPr="003627FE">
        <w:t>is measured</w:t>
      </w:r>
      <w:proofErr w:type="gramEnd"/>
      <w:r w:rsidRPr="003627FE">
        <w:t xml:space="preserve"> in meters and positive upwards. Finally, the y-axis is the alongshore coordinate (parallel to the </w:t>
      </w:r>
      <w:proofErr w:type="spellStart"/>
      <w:r w:rsidRPr="003627FE">
        <w:t>wavemaker</w:t>
      </w:r>
      <w:proofErr w:type="spellEnd"/>
      <w:r w:rsidRPr="003627FE">
        <w:t xml:space="preserve"> piston). The y-axis origin (y = 0) is at the alongshore centerline of the basin, i.e. halfway between two vertical planes that best fit the basin walls. The y-axis </w:t>
      </w:r>
      <w:proofErr w:type="gramStart"/>
      <w:r w:rsidRPr="003627FE">
        <w:t>is measured</w:t>
      </w:r>
      <w:proofErr w:type="gramEnd"/>
      <w:r w:rsidRPr="003627FE">
        <w:t xml:space="preserve"> in meters and positive to the left when facing onshore, so that the coordinate system is right-handed.</w:t>
      </w:r>
    </w:p>
    <w:p w14:paraId="3573AF31" w14:textId="77777777" w:rsidR="008E650E" w:rsidRPr="003627FE" w:rsidRDefault="008E650E" w:rsidP="004B236D">
      <w:pPr>
        <w:spacing w:after="0"/>
        <w:jc w:val="both"/>
        <w:rPr>
          <w:rFonts w:eastAsiaTheme="minorEastAsia"/>
        </w:rPr>
      </w:pPr>
    </w:p>
    <w:p w14:paraId="6E4A0AB5" w14:textId="7CCCFA53" w:rsidR="00932B5F" w:rsidRPr="003627FE" w:rsidRDefault="00932B5F" w:rsidP="00932B5F">
      <w:pPr>
        <w:jc w:val="both"/>
        <w:rPr>
          <w:rFonts w:eastAsiaTheme="minorEastAsia"/>
        </w:rPr>
      </w:pPr>
      <w:r w:rsidRPr="003627FE">
        <w:t xml:space="preserve">Given the operational condition of the majority of WECs is in intermediate to deep water regime, the nonlinearity parameter is chosen as the wave steepness </w:t>
      </w:r>
      <m:oMath>
        <m:r>
          <w:rPr>
            <w:rFonts w:ascii="Cambria Math" w:hAnsi="Cambria Math"/>
          </w:rPr>
          <m:t>(ak)</m:t>
        </m:r>
      </m:oMath>
      <w:r w:rsidRPr="003627FE">
        <w:rPr>
          <w:rFonts w:eastAsiaTheme="minorEastAsia"/>
        </w:rPr>
        <w:t xml:space="preserve">, in which </w:t>
      </w:r>
      <m:oMath>
        <m:r>
          <w:rPr>
            <w:rFonts w:ascii="Cambria Math" w:eastAsiaTheme="minorEastAsia" w:hAnsi="Cambria Math"/>
          </w:rPr>
          <m:t>a</m:t>
        </m:r>
      </m:oMath>
      <w:r w:rsidRPr="003627FE">
        <w:rPr>
          <w:rFonts w:eastAsiaTheme="minorEastAsia"/>
        </w:rPr>
        <w:t xml:space="preserve"> and </w:t>
      </w:r>
      <m:oMath>
        <m:r>
          <w:rPr>
            <w:rFonts w:ascii="Cambria Math" w:eastAsiaTheme="minorEastAsia" w:hAnsi="Cambria Math"/>
          </w:rPr>
          <m:t>k</m:t>
        </m:r>
      </m:oMath>
      <w:r w:rsidRPr="003627FE">
        <w:rPr>
          <w:rFonts w:eastAsiaTheme="minorEastAsia"/>
        </w:rPr>
        <w:t xml:space="preserve"> represent, </w:t>
      </w:r>
      <w:r w:rsidRPr="003627FE">
        <w:rPr>
          <w:rFonts w:eastAsiaTheme="minorEastAsia"/>
          <w:color w:val="000000" w:themeColor="text1"/>
        </w:rPr>
        <w:t>wave amplitude and wavenumber</w:t>
      </w:r>
      <w:r w:rsidR="001C7415" w:rsidRPr="003627FE">
        <w:rPr>
          <w:rFonts w:eastAsiaTheme="minorEastAsia"/>
          <w:color w:val="000000" w:themeColor="text1"/>
        </w:rPr>
        <w:t xml:space="preserve"> (</w:t>
      </w:r>
      <w:r w:rsidR="001C7415" w:rsidRPr="003627FE">
        <w:rPr>
          <w:rFonts w:ascii="Cambria Math" w:eastAsiaTheme="minorEastAsia" w:hAnsi="Cambria Math"/>
          <w:i/>
          <w:color w:val="000000" w:themeColor="text1"/>
        </w:rPr>
        <w:t>2π/L</w:t>
      </w:r>
      <w:r w:rsidR="001C7415" w:rsidRPr="003627FE">
        <w:rPr>
          <w:rFonts w:eastAsiaTheme="minorEastAsia"/>
          <w:color w:val="000000" w:themeColor="text1"/>
        </w:rPr>
        <w:t>)</w:t>
      </w:r>
      <w:r w:rsidRPr="003627FE">
        <w:rPr>
          <w:rFonts w:eastAsiaTheme="minorEastAsia"/>
          <w:color w:val="000000" w:themeColor="text1"/>
        </w:rPr>
        <w:t>, respectively</w:t>
      </w:r>
      <w:r w:rsidRPr="003627FE">
        <w:rPr>
          <w:rFonts w:eastAsiaTheme="minorEastAsia"/>
        </w:rPr>
        <w:t xml:space="preserve">. Given that WECs </w:t>
      </w:r>
      <w:proofErr w:type="gramStart"/>
      <w:r w:rsidRPr="003627FE">
        <w:rPr>
          <w:rFonts w:eastAsiaTheme="minorEastAsia"/>
        </w:rPr>
        <w:t>are ideally designed</w:t>
      </w:r>
      <w:proofErr w:type="gramEnd"/>
      <w:r w:rsidRPr="003627FE">
        <w:rPr>
          <w:rFonts w:eastAsiaTheme="minorEastAsia"/>
        </w:rPr>
        <w:t xml:space="preserve"> to operate in energetic and higher sea states, which are associated with larger nonlinearities, there is a strong need for an appropriate nonlinear wave generation and propagation method.</w:t>
      </w:r>
    </w:p>
    <w:p w14:paraId="2989B7C5" w14:textId="2AA64B71" w:rsidR="00932B5F" w:rsidRPr="003627FE" w:rsidRDefault="00932B5F" w:rsidP="00932B5F">
      <w:pPr>
        <w:jc w:val="both"/>
        <w:rPr>
          <w:rFonts w:eastAsiaTheme="minorEastAsia"/>
        </w:rPr>
      </w:pPr>
      <w:r w:rsidRPr="003627FE">
        <w:rPr>
          <w:rFonts w:eastAsiaTheme="minorEastAsia"/>
        </w:rPr>
        <w:t xml:space="preserve">Regular and irregular waves with different degree of nonlinearities </w:t>
      </w:r>
      <w:proofErr w:type="gramStart"/>
      <w:r w:rsidRPr="003627FE">
        <w:rPr>
          <w:rFonts w:eastAsiaTheme="minorEastAsia"/>
        </w:rPr>
        <w:t>were generated</w:t>
      </w:r>
      <w:proofErr w:type="gramEnd"/>
      <w:r w:rsidRPr="003627FE">
        <w:rPr>
          <w:rFonts w:eastAsiaTheme="minorEastAsia"/>
        </w:rPr>
        <w:t xml:space="preserve"> using the </w:t>
      </w:r>
      <w:r w:rsidRPr="003627FE">
        <w:rPr>
          <w:rFonts w:eastAsiaTheme="minorEastAsia"/>
          <w:color w:val="000000" w:themeColor="text1"/>
        </w:rPr>
        <w:t>linear</w:t>
      </w:r>
      <w:r w:rsidRPr="003627FE">
        <w:rPr>
          <w:rFonts w:eastAsiaTheme="minorEastAsia"/>
        </w:rPr>
        <w:t xml:space="preserve"> and second order wave maker theories</w:t>
      </w:r>
      <w:r w:rsidR="009B78EF" w:rsidRPr="003627FE">
        <w:rPr>
          <w:rFonts w:eastAsiaTheme="minorEastAsia"/>
        </w:rPr>
        <w:t>,</w:t>
      </w:r>
      <w:r w:rsidRPr="003627FE">
        <w:rPr>
          <w:rFonts w:eastAsiaTheme="minorEastAsia"/>
        </w:rPr>
        <w:t xml:space="preserve"> in addition to a recently proposed nonlinear-Schrödinger-based wavemaker theory, and the resulting wave free surface elevation time series were measured and combined into a detailed dataset.</w:t>
      </w:r>
    </w:p>
    <w:p w14:paraId="61915D61" w14:textId="50CE7F98" w:rsidR="004B236D" w:rsidRDefault="007824BD" w:rsidP="004B236D">
      <w:pPr>
        <w:spacing w:after="0"/>
        <w:jc w:val="both"/>
        <w:rPr>
          <w:rFonts w:eastAsiaTheme="minorEastAsia"/>
        </w:rPr>
      </w:pPr>
      <w:r>
        <w:rPr>
          <w:rFonts w:eastAsiaTheme="minorEastAsia"/>
        </w:rPr>
        <w:t>T</w:t>
      </w:r>
      <w:r w:rsidR="00505AB5">
        <w:rPr>
          <w:rFonts w:eastAsiaTheme="minorEastAsia"/>
        </w:rPr>
        <w:t>he t</w:t>
      </w:r>
      <w:r>
        <w:rPr>
          <w:rFonts w:eastAsiaTheme="minorEastAsia"/>
        </w:rPr>
        <w:t xml:space="preserve">otal number of </w:t>
      </w:r>
      <w:r w:rsidR="00505AB5">
        <w:rPr>
          <w:rFonts w:eastAsiaTheme="minorEastAsia"/>
        </w:rPr>
        <w:t xml:space="preserve">regular waves and irregular </w:t>
      </w:r>
      <w:r>
        <w:rPr>
          <w:rFonts w:eastAsiaTheme="minorEastAsia"/>
        </w:rPr>
        <w:t xml:space="preserve">test cases </w:t>
      </w:r>
      <w:proofErr w:type="gramStart"/>
      <w:r>
        <w:rPr>
          <w:rFonts w:eastAsiaTheme="minorEastAsia"/>
        </w:rPr>
        <w:t>are provided</w:t>
      </w:r>
      <w:proofErr w:type="gramEnd"/>
      <w:r>
        <w:rPr>
          <w:rFonts w:eastAsiaTheme="minorEastAsia"/>
        </w:rPr>
        <w:t xml:space="preserve"> in</w:t>
      </w:r>
      <w:r w:rsidR="00F12F2E">
        <w:rPr>
          <w:rFonts w:eastAsiaTheme="minorEastAsia"/>
        </w:rPr>
        <w:t xml:space="preserve"> </w:t>
      </w:r>
      <w:r w:rsidR="00F12F2E">
        <w:rPr>
          <w:rFonts w:eastAsiaTheme="minorEastAsia"/>
        </w:rPr>
        <w:fldChar w:fldCharType="begin"/>
      </w:r>
      <w:r w:rsidR="00F12F2E">
        <w:rPr>
          <w:rFonts w:eastAsiaTheme="minorEastAsia"/>
        </w:rPr>
        <w:instrText xml:space="preserve"> REF _Ref38811687 \h  \* MERGEFORMAT </w:instrText>
      </w:r>
      <w:r w:rsidR="00F12F2E">
        <w:rPr>
          <w:rFonts w:eastAsiaTheme="minorEastAsia"/>
        </w:rPr>
      </w:r>
      <w:r w:rsidR="00F12F2E">
        <w:rPr>
          <w:rFonts w:eastAsiaTheme="minorEastAsia"/>
        </w:rPr>
        <w:fldChar w:fldCharType="separate"/>
      </w:r>
      <w:r w:rsidR="003627FE" w:rsidRPr="003627FE">
        <w:rPr>
          <w:rFonts w:eastAsiaTheme="minorEastAsia"/>
        </w:rPr>
        <w:t>Table 3</w:t>
      </w:r>
      <w:r w:rsidR="00F12F2E">
        <w:rPr>
          <w:rFonts w:eastAsiaTheme="minorEastAsia"/>
        </w:rPr>
        <w:fldChar w:fldCharType="end"/>
      </w:r>
      <w:r w:rsidR="00F12F2E">
        <w:rPr>
          <w:rFonts w:eastAsiaTheme="minorEastAsia"/>
        </w:rPr>
        <w:t xml:space="preserve"> and </w:t>
      </w:r>
      <w:r w:rsidR="00F12F2E">
        <w:rPr>
          <w:rFonts w:eastAsiaTheme="minorEastAsia"/>
        </w:rPr>
        <w:fldChar w:fldCharType="begin"/>
      </w:r>
      <w:r w:rsidR="00F12F2E">
        <w:rPr>
          <w:rFonts w:eastAsiaTheme="minorEastAsia"/>
        </w:rPr>
        <w:instrText xml:space="preserve"> REF _Ref38811754 \h  \* MERGEFORMAT </w:instrText>
      </w:r>
      <w:r w:rsidR="00F12F2E">
        <w:rPr>
          <w:rFonts w:eastAsiaTheme="minorEastAsia"/>
        </w:rPr>
      </w:r>
      <w:r w:rsidR="00F12F2E">
        <w:rPr>
          <w:rFonts w:eastAsiaTheme="minorEastAsia"/>
        </w:rPr>
        <w:fldChar w:fldCharType="separate"/>
      </w:r>
      <w:r w:rsidR="003627FE" w:rsidRPr="003627FE">
        <w:rPr>
          <w:rFonts w:eastAsiaTheme="minorEastAsia"/>
        </w:rPr>
        <w:t>Table 4</w:t>
      </w:r>
      <w:r w:rsidR="00F12F2E">
        <w:rPr>
          <w:rFonts w:eastAsiaTheme="minorEastAsia"/>
        </w:rPr>
        <w:fldChar w:fldCharType="end"/>
      </w:r>
      <w:r w:rsidR="00505AB5">
        <w:rPr>
          <w:rFonts w:eastAsiaTheme="minorEastAsia"/>
        </w:rPr>
        <w:t>, respectively.</w:t>
      </w:r>
      <w:r w:rsidR="00F12F2E">
        <w:rPr>
          <w:rFonts w:eastAsiaTheme="minorEastAsia"/>
        </w:rPr>
        <w:t xml:space="preserve"> </w:t>
      </w:r>
      <w:r>
        <w:rPr>
          <w:rFonts w:eastAsiaTheme="minorEastAsia"/>
        </w:rPr>
        <w:t xml:space="preserve"> </w:t>
      </w:r>
      <w:r w:rsidR="00505AB5">
        <w:rPr>
          <w:rFonts w:eastAsiaTheme="minorEastAsia"/>
        </w:rPr>
        <w:t xml:space="preserve">The tables </w:t>
      </w:r>
      <w:r>
        <w:rPr>
          <w:rFonts w:eastAsiaTheme="minorEastAsia"/>
        </w:rPr>
        <w:t xml:space="preserve">show </w:t>
      </w:r>
      <w:r w:rsidR="00505AB5">
        <w:rPr>
          <w:rFonts w:eastAsiaTheme="minorEastAsia"/>
        </w:rPr>
        <w:t xml:space="preserve">the </w:t>
      </w:r>
      <w:r w:rsidR="00D50F10">
        <w:rPr>
          <w:rFonts w:eastAsiaTheme="minorEastAsia"/>
        </w:rPr>
        <w:t>applied</w:t>
      </w:r>
      <w:r>
        <w:rPr>
          <w:rFonts w:eastAsiaTheme="minorEastAsia"/>
        </w:rPr>
        <w:t xml:space="preserve"> wavemaker theory, </w:t>
      </w:r>
      <w:r w:rsidR="00505AB5">
        <w:rPr>
          <w:rFonts w:eastAsiaTheme="minorEastAsia"/>
        </w:rPr>
        <w:t xml:space="preserve">the </w:t>
      </w:r>
      <w:r>
        <w:rPr>
          <w:rFonts w:eastAsiaTheme="minorEastAsia"/>
        </w:rPr>
        <w:t>range of nonlinearity (steepness</w:t>
      </w:r>
      <w:r w:rsidR="00B80193">
        <w:rPr>
          <w:rFonts w:eastAsiaTheme="minorEastAsia"/>
        </w:rPr>
        <w:t>),</w:t>
      </w:r>
      <w:r>
        <w:rPr>
          <w:rFonts w:eastAsiaTheme="minorEastAsia"/>
        </w:rPr>
        <w:t xml:space="preserve"> and </w:t>
      </w:r>
      <w:r w:rsidR="00505AB5">
        <w:rPr>
          <w:rFonts w:eastAsiaTheme="minorEastAsia"/>
        </w:rPr>
        <w:t xml:space="preserve">the </w:t>
      </w:r>
      <w:r>
        <w:rPr>
          <w:rFonts w:eastAsiaTheme="minorEastAsia"/>
        </w:rPr>
        <w:t>total number of tests.</w:t>
      </w:r>
      <w:r w:rsidR="00B80193">
        <w:rPr>
          <w:rFonts w:eastAsiaTheme="minorEastAsia"/>
        </w:rPr>
        <w:t xml:space="preserve"> </w:t>
      </w:r>
      <w:r w:rsidR="00E01202">
        <w:rPr>
          <w:rFonts w:eastAsiaTheme="minorEastAsia"/>
        </w:rPr>
        <w:t xml:space="preserve"> T</w:t>
      </w:r>
      <w:r w:rsidR="00A26014">
        <w:rPr>
          <w:rFonts w:eastAsiaTheme="minorEastAsia"/>
        </w:rPr>
        <w:t>he t</w:t>
      </w:r>
      <w:r w:rsidR="00E01202">
        <w:rPr>
          <w:rFonts w:eastAsiaTheme="minorEastAsia"/>
        </w:rPr>
        <w:t xml:space="preserve">otal number of undisturbed tests </w:t>
      </w:r>
      <w:r w:rsidR="00A26014">
        <w:rPr>
          <w:rFonts w:eastAsiaTheme="minorEastAsia"/>
        </w:rPr>
        <w:t xml:space="preserve">is </w:t>
      </w:r>
      <w:r w:rsidR="00E01202">
        <w:rPr>
          <w:rFonts w:eastAsiaTheme="minorEastAsia"/>
        </w:rPr>
        <w:t>200.</w:t>
      </w:r>
    </w:p>
    <w:p w14:paraId="299FFF5E" w14:textId="77777777" w:rsidR="004B236D" w:rsidRDefault="004B236D" w:rsidP="004B236D">
      <w:pPr>
        <w:spacing w:after="0"/>
        <w:jc w:val="both"/>
        <w:rPr>
          <w:rFonts w:eastAsiaTheme="minorEastAsia"/>
        </w:rPr>
      </w:pPr>
    </w:p>
    <w:p w14:paraId="7E2D7CFA" w14:textId="0F1EA40F" w:rsidR="00EC046C" w:rsidRPr="00EC046C" w:rsidRDefault="00EC046C" w:rsidP="00EC046C">
      <w:pPr>
        <w:pStyle w:val="Caption"/>
        <w:keepNext/>
        <w:jc w:val="center"/>
        <w:rPr>
          <w:color w:val="000000" w:themeColor="text1"/>
          <w:sz w:val="20"/>
          <w:szCs w:val="20"/>
        </w:rPr>
      </w:pPr>
      <w:bookmarkStart w:id="5" w:name="_Ref38811687"/>
      <w:r w:rsidRPr="00EC046C">
        <w:rPr>
          <w:color w:val="000000" w:themeColor="text1"/>
          <w:sz w:val="20"/>
          <w:szCs w:val="20"/>
        </w:rPr>
        <w:t xml:space="preserve">Table </w:t>
      </w:r>
      <w:r w:rsidRPr="00EC046C">
        <w:rPr>
          <w:color w:val="000000" w:themeColor="text1"/>
          <w:sz w:val="20"/>
          <w:szCs w:val="20"/>
        </w:rPr>
        <w:fldChar w:fldCharType="begin"/>
      </w:r>
      <w:r w:rsidRPr="00EC046C">
        <w:rPr>
          <w:color w:val="000000" w:themeColor="text1"/>
          <w:sz w:val="20"/>
          <w:szCs w:val="20"/>
        </w:rPr>
        <w:instrText xml:space="preserve"> SEQ Table \* ARABIC </w:instrText>
      </w:r>
      <w:r w:rsidRPr="00EC046C">
        <w:rPr>
          <w:color w:val="000000" w:themeColor="text1"/>
          <w:sz w:val="20"/>
          <w:szCs w:val="20"/>
        </w:rPr>
        <w:fldChar w:fldCharType="separate"/>
      </w:r>
      <w:r w:rsidR="003627FE">
        <w:rPr>
          <w:noProof/>
          <w:color w:val="000000" w:themeColor="text1"/>
          <w:sz w:val="20"/>
          <w:szCs w:val="20"/>
        </w:rPr>
        <w:t>3</w:t>
      </w:r>
      <w:r w:rsidRPr="00EC046C">
        <w:rPr>
          <w:color w:val="000000" w:themeColor="text1"/>
          <w:sz w:val="20"/>
          <w:szCs w:val="20"/>
        </w:rPr>
        <w:fldChar w:fldCharType="end"/>
      </w:r>
      <w:bookmarkEnd w:id="5"/>
      <w:r w:rsidRPr="00EC046C">
        <w:rPr>
          <w:color w:val="000000" w:themeColor="text1"/>
          <w:sz w:val="20"/>
          <w:szCs w:val="20"/>
        </w:rPr>
        <w:t>: Regular wave tests for undisturbed condition.</w:t>
      </w:r>
    </w:p>
    <w:tbl>
      <w:tblPr>
        <w:tblStyle w:val="GridTable1Light-Accent1"/>
        <w:tblW w:w="7840" w:type="dxa"/>
        <w:jc w:val="center"/>
        <w:tblLook w:val="04A0" w:firstRow="1" w:lastRow="0" w:firstColumn="1" w:lastColumn="0" w:noHBand="0" w:noVBand="1"/>
      </w:tblPr>
      <w:tblGrid>
        <w:gridCol w:w="3002"/>
        <w:gridCol w:w="2538"/>
        <w:gridCol w:w="2300"/>
      </w:tblGrid>
      <w:tr w:rsidR="000D1E4F" w:rsidRPr="000D1E4F" w14:paraId="755971F4" w14:textId="77777777" w:rsidTr="000D1E4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40" w:type="dxa"/>
            <w:gridSpan w:val="3"/>
            <w:noWrap/>
            <w:vAlign w:val="center"/>
            <w:hideMark/>
          </w:tcPr>
          <w:p w14:paraId="55172E56" w14:textId="77777777" w:rsidR="000D1E4F" w:rsidRPr="000D1E4F" w:rsidRDefault="000D1E4F" w:rsidP="000D1E4F">
            <w:pPr>
              <w:jc w:val="center"/>
              <w:rPr>
                <w:rFonts w:ascii="Calibri" w:eastAsia="Times New Roman" w:hAnsi="Calibri" w:cs="Calibri"/>
                <w:color w:val="000000"/>
              </w:rPr>
            </w:pPr>
            <w:r w:rsidRPr="000D1E4F">
              <w:rPr>
                <w:rFonts w:ascii="Calibri" w:eastAsia="Times New Roman" w:hAnsi="Calibri" w:cs="Calibri"/>
                <w:color w:val="000000"/>
              </w:rPr>
              <w:t>Regular waves</w:t>
            </w:r>
          </w:p>
        </w:tc>
      </w:tr>
      <w:tr w:rsidR="000D1E4F" w:rsidRPr="000D1E4F" w14:paraId="5BA28132" w14:textId="77777777" w:rsidTr="000D1E4F">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0375A03F" w14:textId="0083FF58" w:rsidR="000D1E4F" w:rsidRPr="000D1E4F" w:rsidRDefault="000D1E4F" w:rsidP="000D1E4F">
            <w:pPr>
              <w:jc w:val="center"/>
              <w:rPr>
                <w:rFonts w:ascii="Calibri" w:eastAsia="Times New Roman" w:hAnsi="Calibri" w:cs="Calibri"/>
                <w:color w:val="000000"/>
              </w:rPr>
            </w:pPr>
            <w:r w:rsidRPr="000D1E4F">
              <w:rPr>
                <w:rFonts w:ascii="Calibri" w:eastAsia="Times New Roman" w:hAnsi="Calibri" w:cs="Calibri"/>
                <w:color w:val="000000"/>
              </w:rPr>
              <w:t>Wavemaker theory</w:t>
            </w:r>
          </w:p>
        </w:tc>
        <w:tc>
          <w:tcPr>
            <w:tcW w:w="2538" w:type="dxa"/>
            <w:noWrap/>
            <w:vAlign w:val="center"/>
            <w:hideMark/>
          </w:tcPr>
          <w:p w14:paraId="52913514" w14:textId="763B2B06" w:rsidR="000D1E4F" w:rsidRPr="000D1E4F" w:rsidRDefault="000D1E4F" w:rsidP="00A260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D1E4F">
              <w:rPr>
                <w:rFonts w:ascii="Calibri" w:eastAsia="Times New Roman" w:hAnsi="Calibri" w:cs="Calibri"/>
                <w:color w:val="000000"/>
              </w:rPr>
              <w:t xml:space="preserve">Range of </w:t>
            </w:r>
            <w:r w:rsidR="00A26014">
              <w:rPr>
                <w:rFonts w:ascii="Calibri" w:eastAsia="Times New Roman" w:hAnsi="Calibri" w:cs="Calibri"/>
                <w:color w:val="000000"/>
              </w:rPr>
              <w:t>steepness</w:t>
            </w:r>
            <w:r w:rsidR="00A26014" w:rsidRPr="000D1E4F">
              <w:rPr>
                <w:rFonts w:ascii="Calibri" w:eastAsia="Times New Roman" w:hAnsi="Calibri" w:cs="Calibri"/>
                <w:color w:val="000000"/>
              </w:rPr>
              <w:t xml:space="preserve"> </w:t>
            </w:r>
            <w:r w:rsidRPr="000D1E4F">
              <w:rPr>
                <w:rFonts w:ascii="Calibri" w:eastAsia="Times New Roman" w:hAnsi="Calibri" w:cs="Calibri"/>
                <w:color w:val="000000"/>
              </w:rPr>
              <w:t>(</w:t>
            </w:r>
            <m:oMath>
              <m:r>
                <w:rPr>
                  <w:rFonts w:ascii="Cambria Math" w:eastAsia="Times New Roman" w:hAnsi="Cambria Math" w:cs="Calibri"/>
                  <w:color w:val="000000"/>
                </w:rPr>
                <m:t>ak</m:t>
              </m:r>
            </m:oMath>
            <w:r w:rsidRPr="000D1E4F">
              <w:rPr>
                <w:rFonts w:ascii="Calibri" w:eastAsia="Times New Roman" w:hAnsi="Calibri" w:cs="Calibri"/>
                <w:color w:val="000000"/>
              </w:rPr>
              <w:t>)</w:t>
            </w:r>
          </w:p>
        </w:tc>
        <w:tc>
          <w:tcPr>
            <w:tcW w:w="2300" w:type="dxa"/>
            <w:noWrap/>
            <w:vAlign w:val="center"/>
            <w:hideMark/>
          </w:tcPr>
          <w:p w14:paraId="27AE0FD7" w14:textId="77777777" w:rsidR="000D1E4F" w:rsidRPr="000D1E4F" w:rsidRDefault="000D1E4F" w:rsidP="000D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D1E4F">
              <w:rPr>
                <w:rFonts w:ascii="Calibri" w:eastAsia="Times New Roman" w:hAnsi="Calibri" w:cs="Calibri"/>
                <w:color w:val="000000"/>
              </w:rPr>
              <w:t>Total number of cases</w:t>
            </w:r>
          </w:p>
        </w:tc>
      </w:tr>
      <w:tr w:rsidR="000D1E4F" w:rsidRPr="000D1E4F" w14:paraId="4F5625D1" w14:textId="77777777" w:rsidTr="000D1E4F">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0443500E" w14:textId="77777777" w:rsidR="000D1E4F" w:rsidRPr="000D1E4F" w:rsidRDefault="000D1E4F" w:rsidP="000D1E4F">
            <w:pPr>
              <w:jc w:val="center"/>
              <w:rPr>
                <w:rFonts w:ascii="Calibri" w:eastAsia="Times New Roman" w:hAnsi="Calibri" w:cs="Calibri"/>
                <w:color w:val="000000"/>
              </w:rPr>
            </w:pPr>
            <w:r w:rsidRPr="000D1E4F">
              <w:rPr>
                <w:rFonts w:ascii="Calibri" w:eastAsia="Times New Roman" w:hAnsi="Calibri" w:cs="Calibri"/>
                <w:color w:val="000000"/>
              </w:rPr>
              <w:t>Linear wavemaker theory</w:t>
            </w:r>
          </w:p>
        </w:tc>
        <w:tc>
          <w:tcPr>
            <w:tcW w:w="2538" w:type="dxa"/>
            <w:noWrap/>
            <w:vAlign w:val="center"/>
            <w:hideMark/>
          </w:tcPr>
          <w:p w14:paraId="2562EA5A" w14:textId="77777777" w:rsidR="000D1E4F" w:rsidRPr="000D1E4F" w:rsidRDefault="000D1E4F" w:rsidP="000D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D1E4F">
              <w:rPr>
                <w:rFonts w:ascii="Calibri" w:eastAsia="Times New Roman" w:hAnsi="Calibri" w:cs="Calibri"/>
                <w:color w:val="000000"/>
              </w:rPr>
              <w:t>0.04-0.4</w:t>
            </w:r>
          </w:p>
        </w:tc>
        <w:tc>
          <w:tcPr>
            <w:tcW w:w="2300" w:type="dxa"/>
            <w:noWrap/>
            <w:vAlign w:val="center"/>
            <w:hideMark/>
          </w:tcPr>
          <w:p w14:paraId="5EC53A30" w14:textId="77777777" w:rsidR="000D1E4F" w:rsidRPr="000D1E4F" w:rsidRDefault="000D1E4F" w:rsidP="000D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D1E4F">
              <w:rPr>
                <w:rFonts w:ascii="Calibri" w:eastAsia="Times New Roman" w:hAnsi="Calibri" w:cs="Calibri"/>
                <w:color w:val="000000"/>
              </w:rPr>
              <w:t>58</w:t>
            </w:r>
          </w:p>
        </w:tc>
      </w:tr>
      <w:tr w:rsidR="000D1E4F" w:rsidRPr="000D1E4F" w14:paraId="7369AEBA" w14:textId="77777777" w:rsidTr="000D1E4F">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36F5AFB9" w14:textId="56EE7CB0" w:rsidR="000D1E4F" w:rsidRPr="000D1E4F" w:rsidRDefault="00A26014" w:rsidP="00A26014">
            <w:pPr>
              <w:jc w:val="center"/>
              <w:rPr>
                <w:rFonts w:ascii="Calibri" w:eastAsia="Times New Roman" w:hAnsi="Calibri" w:cs="Calibri"/>
                <w:color w:val="000000"/>
              </w:rPr>
            </w:pPr>
            <w:r w:rsidRPr="000D1E4F">
              <w:rPr>
                <w:rFonts w:ascii="Calibri" w:eastAsia="Times New Roman" w:hAnsi="Calibri" w:cs="Calibri"/>
                <w:color w:val="000000"/>
              </w:rPr>
              <w:t>2</w:t>
            </w:r>
            <w:r w:rsidRPr="001E57C2">
              <w:rPr>
                <w:rFonts w:ascii="Calibri" w:eastAsia="Times New Roman" w:hAnsi="Calibri" w:cs="Calibri"/>
                <w:color w:val="000000"/>
                <w:vertAlign w:val="superscript"/>
              </w:rPr>
              <w:t>nd</w:t>
            </w:r>
            <w:r>
              <w:rPr>
                <w:rFonts w:ascii="Calibri" w:eastAsia="Times New Roman" w:hAnsi="Calibri" w:cs="Calibri"/>
                <w:color w:val="000000"/>
              </w:rPr>
              <w:t>-</w:t>
            </w:r>
            <w:r w:rsidR="000D1E4F" w:rsidRPr="000D1E4F">
              <w:rPr>
                <w:rFonts w:ascii="Calibri" w:eastAsia="Times New Roman" w:hAnsi="Calibri" w:cs="Calibri"/>
                <w:color w:val="000000"/>
              </w:rPr>
              <w:t>order wavemaker theory</w:t>
            </w:r>
          </w:p>
        </w:tc>
        <w:tc>
          <w:tcPr>
            <w:tcW w:w="2538" w:type="dxa"/>
            <w:noWrap/>
            <w:vAlign w:val="center"/>
            <w:hideMark/>
          </w:tcPr>
          <w:p w14:paraId="0A631C29" w14:textId="77777777" w:rsidR="000D1E4F" w:rsidRPr="000D1E4F" w:rsidRDefault="000D1E4F" w:rsidP="000D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D1E4F">
              <w:rPr>
                <w:rFonts w:ascii="Calibri" w:eastAsia="Times New Roman" w:hAnsi="Calibri" w:cs="Calibri"/>
                <w:color w:val="000000"/>
              </w:rPr>
              <w:t>0.02-0.4</w:t>
            </w:r>
          </w:p>
        </w:tc>
        <w:tc>
          <w:tcPr>
            <w:tcW w:w="2300" w:type="dxa"/>
            <w:noWrap/>
            <w:vAlign w:val="center"/>
            <w:hideMark/>
          </w:tcPr>
          <w:p w14:paraId="173BFD1B" w14:textId="77777777" w:rsidR="000D1E4F" w:rsidRPr="000D1E4F" w:rsidRDefault="000D1E4F" w:rsidP="000D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D1E4F">
              <w:rPr>
                <w:rFonts w:ascii="Calibri" w:eastAsia="Times New Roman" w:hAnsi="Calibri" w:cs="Calibri"/>
                <w:color w:val="000000"/>
              </w:rPr>
              <w:t>57</w:t>
            </w:r>
          </w:p>
        </w:tc>
      </w:tr>
      <w:tr w:rsidR="000D1E4F" w:rsidRPr="000D1E4F" w14:paraId="1BF46B2E" w14:textId="77777777" w:rsidTr="000D1E4F">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3860FF12" w14:textId="77777777" w:rsidR="000D1E4F" w:rsidRPr="000D1E4F" w:rsidRDefault="000D1E4F" w:rsidP="000D1E4F">
            <w:pPr>
              <w:jc w:val="center"/>
              <w:rPr>
                <w:rFonts w:ascii="Calibri" w:eastAsia="Times New Roman" w:hAnsi="Calibri" w:cs="Calibri"/>
                <w:color w:val="000000"/>
              </w:rPr>
            </w:pPr>
            <w:r w:rsidRPr="000D1E4F">
              <w:rPr>
                <w:rFonts w:ascii="Calibri" w:eastAsia="Times New Roman" w:hAnsi="Calibri" w:cs="Calibri"/>
                <w:color w:val="000000"/>
              </w:rPr>
              <w:t>NLS wavemaker theory</w:t>
            </w:r>
          </w:p>
        </w:tc>
        <w:tc>
          <w:tcPr>
            <w:tcW w:w="2538" w:type="dxa"/>
            <w:noWrap/>
            <w:vAlign w:val="center"/>
            <w:hideMark/>
          </w:tcPr>
          <w:p w14:paraId="7C2625C9" w14:textId="77777777" w:rsidR="000D1E4F" w:rsidRPr="000D1E4F" w:rsidRDefault="000D1E4F" w:rsidP="000D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D1E4F">
              <w:rPr>
                <w:rFonts w:ascii="Calibri" w:eastAsia="Times New Roman" w:hAnsi="Calibri" w:cs="Calibri"/>
                <w:color w:val="000000"/>
              </w:rPr>
              <w:t>0.02-0.4</w:t>
            </w:r>
          </w:p>
        </w:tc>
        <w:tc>
          <w:tcPr>
            <w:tcW w:w="2300" w:type="dxa"/>
            <w:noWrap/>
            <w:vAlign w:val="center"/>
            <w:hideMark/>
          </w:tcPr>
          <w:p w14:paraId="5E847E76" w14:textId="77777777" w:rsidR="000D1E4F" w:rsidRPr="000D1E4F" w:rsidRDefault="000D1E4F" w:rsidP="000D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D1E4F">
              <w:rPr>
                <w:rFonts w:ascii="Calibri" w:eastAsia="Times New Roman" w:hAnsi="Calibri" w:cs="Calibri"/>
                <w:color w:val="000000"/>
              </w:rPr>
              <w:t>71</w:t>
            </w:r>
          </w:p>
        </w:tc>
      </w:tr>
      <w:tr w:rsidR="000D1E4F" w:rsidRPr="000D1E4F" w14:paraId="7FE63A2F" w14:textId="77777777" w:rsidTr="000D1E4F">
        <w:trPr>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vAlign w:val="center"/>
            <w:hideMark/>
          </w:tcPr>
          <w:p w14:paraId="0AC09649" w14:textId="77777777" w:rsidR="000D1E4F" w:rsidRPr="000D1E4F" w:rsidRDefault="000D1E4F" w:rsidP="000D1E4F">
            <w:pPr>
              <w:jc w:val="center"/>
              <w:rPr>
                <w:rFonts w:ascii="Calibri" w:eastAsia="Times New Roman" w:hAnsi="Calibri" w:cs="Calibri"/>
                <w:color w:val="000000"/>
              </w:rPr>
            </w:pPr>
            <w:r w:rsidRPr="000D1E4F">
              <w:rPr>
                <w:rFonts w:ascii="Calibri" w:eastAsia="Times New Roman" w:hAnsi="Calibri" w:cs="Calibri"/>
                <w:color w:val="000000"/>
              </w:rPr>
              <w:t>Total</w:t>
            </w:r>
          </w:p>
        </w:tc>
        <w:tc>
          <w:tcPr>
            <w:tcW w:w="2300" w:type="dxa"/>
            <w:noWrap/>
            <w:vAlign w:val="center"/>
            <w:hideMark/>
          </w:tcPr>
          <w:p w14:paraId="19522871" w14:textId="77777777" w:rsidR="000D1E4F" w:rsidRPr="000D1E4F" w:rsidRDefault="000D1E4F" w:rsidP="000D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D1E4F">
              <w:rPr>
                <w:rFonts w:ascii="Calibri" w:eastAsia="Times New Roman" w:hAnsi="Calibri" w:cs="Calibri"/>
                <w:color w:val="000000"/>
              </w:rPr>
              <w:t>186</w:t>
            </w:r>
          </w:p>
        </w:tc>
      </w:tr>
    </w:tbl>
    <w:p w14:paraId="39F792FC" w14:textId="3937F3BF" w:rsidR="000D1E4F" w:rsidRPr="00EC046C" w:rsidRDefault="000D1E4F" w:rsidP="004D5346">
      <w:pPr>
        <w:jc w:val="both"/>
        <w:rPr>
          <w:rFonts w:eastAsiaTheme="minorEastAsia"/>
          <w:color w:val="000000" w:themeColor="text1"/>
        </w:rPr>
      </w:pPr>
    </w:p>
    <w:p w14:paraId="30792DF6" w14:textId="1194B875" w:rsidR="00EC046C" w:rsidRPr="00C81742" w:rsidRDefault="00EC046C" w:rsidP="00EC046C">
      <w:pPr>
        <w:pStyle w:val="Caption"/>
        <w:keepNext/>
        <w:jc w:val="center"/>
        <w:rPr>
          <w:color w:val="000000" w:themeColor="text1"/>
          <w:sz w:val="20"/>
          <w:szCs w:val="20"/>
        </w:rPr>
      </w:pPr>
      <w:bookmarkStart w:id="6" w:name="_Ref38811754"/>
      <w:r w:rsidRPr="00C81742">
        <w:rPr>
          <w:color w:val="000000" w:themeColor="text1"/>
          <w:sz w:val="20"/>
          <w:szCs w:val="20"/>
        </w:rPr>
        <w:t xml:space="preserve">Table </w:t>
      </w:r>
      <w:r w:rsidRPr="00C81742">
        <w:rPr>
          <w:color w:val="000000" w:themeColor="text1"/>
          <w:sz w:val="20"/>
          <w:szCs w:val="20"/>
        </w:rPr>
        <w:fldChar w:fldCharType="begin"/>
      </w:r>
      <w:r w:rsidRPr="00C81742">
        <w:rPr>
          <w:color w:val="000000" w:themeColor="text1"/>
          <w:sz w:val="20"/>
          <w:szCs w:val="20"/>
        </w:rPr>
        <w:instrText xml:space="preserve"> SEQ Table \* ARABIC </w:instrText>
      </w:r>
      <w:r w:rsidRPr="00C81742">
        <w:rPr>
          <w:color w:val="000000" w:themeColor="text1"/>
          <w:sz w:val="20"/>
          <w:szCs w:val="20"/>
        </w:rPr>
        <w:fldChar w:fldCharType="separate"/>
      </w:r>
      <w:r w:rsidR="003627FE">
        <w:rPr>
          <w:noProof/>
          <w:color w:val="000000" w:themeColor="text1"/>
          <w:sz w:val="20"/>
          <w:szCs w:val="20"/>
        </w:rPr>
        <w:t>4</w:t>
      </w:r>
      <w:r w:rsidRPr="00C81742">
        <w:rPr>
          <w:color w:val="000000" w:themeColor="text1"/>
          <w:sz w:val="20"/>
          <w:szCs w:val="20"/>
        </w:rPr>
        <w:fldChar w:fldCharType="end"/>
      </w:r>
      <w:bookmarkEnd w:id="6"/>
      <w:r w:rsidRPr="00C81742">
        <w:rPr>
          <w:color w:val="000000" w:themeColor="text1"/>
          <w:sz w:val="20"/>
          <w:szCs w:val="20"/>
        </w:rPr>
        <w:t xml:space="preserve">: </w:t>
      </w:r>
      <w:r w:rsidRPr="00EC046C">
        <w:rPr>
          <w:color w:val="000000" w:themeColor="text1"/>
          <w:sz w:val="20"/>
          <w:szCs w:val="20"/>
        </w:rPr>
        <w:t>Irregular wave tests for undisturbed condition.</w:t>
      </w:r>
    </w:p>
    <w:tbl>
      <w:tblPr>
        <w:tblStyle w:val="GridTable1Light-Accent1"/>
        <w:tblW w:w="7840" w:type="dxa"/>
        <w:jc w:val="center"/>
        <w:tblLook w:val="04A0" w:firstRow="1" w:lastRow="0" w:firstColumn="1" w:lastColumn="0" w:noHBand="0" w:noVBand="1"/>
      </w:tblPr>
      <w:tblGrid>
        <w:gridCol w:w="3002"/>
        <w:gridCol w:w="2538"/>
        <w:gridCol w:w="2300"/>
      </w:tblGrid>
      <w:tr w:rsidR="00060A41" w:rsidRPr="00060A41" w14:paraId="6A953850" w14:textId="77777777" w:rsidTr="00060A4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40" w:type="dxa"/>
            <w:gridSpan w:val="3"/>
            <w:noWrap/>
            <w:vAlign w:val="center"/>
            <w:hideMark/>
          </w:tcPr>
          <w:p w14:paraId="0A514373" w14:textId="77777777" w:rsidR="00060A41" w:rsidRPr="00060A41" w:rsidRDefault="00060A41" w:rsidP="00060A41">
            <w:pPr>
              <w:jc w:val="center"/>
              <w:rPr>
                <w:rFonts w:ascii="Calibri" w:eastAsia="Times New Roman" w:hAnsi="Calibri" w:cs="Calibri"/>
                <w:color w:val="000000"/>
              </w:rPr>
            </w:pPr>
            <w:r w:rsidRPr="00060A41">
              <w:rPr>
                <w:rFonts w:ascii="Calibri" w:eastAsia="Times New Roman" w:hAnsi="Calibri" w:cs="Calibri"/>
                <w:color w:val="000000"/>
              </w:rPr>
              <w:t>Irregular waves</w:t>
            </w:r>
          </w:p>
        </w:tc>
      </w:tr>
      <w:tr w:rsidR="00060A41" w:rsidRPr="00060A41" w14:paraId="633D3600" w14:textId="77777777" w:rsidTr="00060A41">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799E5556" w14:textId="2B378BE0" w:rsidR="00060A41" w:rsidRPr="00060A41" w:rsidRDefault="00060A41" w:rsidP="00060A41">
            <w:pPr>
              <w:jc w:val="center"/>
              <w:rPr>
                <w:rFonts w:ascii="Calibri" w:eastAsia="Times New Roman" w:hAnsi="Calibri" w:cs="Calibri"/>
                <w:color w:val="000000"/>
              </w:rPr>
            </w:pPr>
            <w:r w:rsidRPr="00060A41">
              <w:rPr>
                <w:rFonts w:ascii="Calibri" w:eastAsia="Times New Roman" w:hAnsi="Calibri" w:cs="Calibri"/>
                <w:color w:val="000000"/>
              </w:rPr>
              <w:t>Wavemaker theory</w:t>
            </w:r>
          </w:p>
        </w:tc>
        <w:tc>
          <w:tcPr>
            <w:tcW w:w="2538" w:type="dxa"/>
            <w:noWrap/>
            <w:vAlign w:val="center"/>
            <w:hideMark/>
          </w:tcPr>
          <w:p w14:paraId="4A3CC33F" w14:textId="1632615A" w:rsidR="00060A41" w:rsidRPr="00060A41" w:rsidRDefault="00060A41" w:rsidP="00A260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60A41">
              <w:rPr>
                <w:rFonts w:ascii="Calibri" w:eastAsia="Times New Roman" w:hAnsi="Calibri" w:cs="Calibri"/>
                <w:color w:val="000000"/>
              </w:rPr>
              <w:t xml:space="preserve">Range of </w:t>
            </w:r>
            <w:r w:rsidR="00A26014">
              <w:rPr>
                <w:rFonts w:ascii="Calibri" w:eastAsia="Times New Roman" w:hAnsi="Calibri" w:cs="Calibri"/>
                <w:color w:val="000000"/>
              </w:rPr>
              <w:t>steepness</w:t>
            </w:r>
            <w:r w:rsidR="00A26014" w:rsidRPr="00060A41">
              <w:rPr>
                <w:rFonts w:ascii="Calibri" w:eastAsia="Times New Roman" w:hAnsi="Calibri" w:cs="Calibri"/>
                <w:color w:val="000000"/>
              </w:rPr>
              <w:t xml:space="preserve"> </w:t>
            </w:r>
            <w:r w:rsidRPr="00060A41">
              <w:rPr>
                <w:rFonts w:ascii="Calibri" w:eastAsia="Times New Roman" w:hAnsi="Calibri" w:cs="Calibri"/>
                <w:color w:val="000000"/>
              </w:rPr>
              <w:t>(</w:t>
            </w:r>
            <m:oMath>
              <m:r>
                <w:rPr>
                  <w:rFonts w:ascii="Cambria Math" w:eastAsia="Times New Roman" w:hAnsi="Cambria Math" w:cs="Calibri"/>
                  <w:color w:val="000000"/>
                </w:rPr>
                <m:t>ak</m:t>
              </m:r>
            </m:oMath>
            <w:r w:rsidRPr="00060A41">
              <w:rPr>
                <w:rFonts w:ascii="Calibri" w:eastAsia="Times New Roman" w:hAnsi="Calibri" w:cs="Calibri"/>
                <w:color w:val="000000"/>
              </w:rPr>
              <w:t>)</w:t>
            </w:r>
          </w:p>
        </w:tc>
        <w:tc>
          <w:tcPr>
            <w:tcW w:w="2300" w:type="dxa"/>
            <w:noWrap/>
            <w:vAlign w:val="center"/>
            <w:hideMark/>
          </w:tcPr>
          <w:p w14:paraId="181B1D3C" w14:textId="77777777" w:rsidR="00060A41" w:rsidRPr="00060A41" w:rsidRDefault="00060A41" w:rsidP="00060A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60A41">
              <w:rPr>
                <w:rFonts w:ascii="Calibri" w:eastAsia="Times New Roman" w:hAnsi="Calibri" w:cs="Calibri"/>
                <w:color w:val="000000"/>
              </w:rPr>
              <w:t>Total number of cases</w:t>
            </w:r>
          </w:p>
        </w:tc>
      </w:tr>
      <w:tr w:rsidR="00060A41" w:rsidRPr="00060A41" w14:paraId="49B317D0" w14:textId="77777777" w:rsidTr="00060A41">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3E4D8879" w14:textId="25CD8560" w:rsidR="00060A41" w:rsidRPr="00060A41" w:rsidRDefault="00A26014" w:rsidP="00A26014">
            <w:pPr>
              <w:jc w:val="center"/>
              <w:rPr>
                <w:rFonts w:ascii="Calibri" w:eastAsia="Times New Roman" w:hAnsi="Calibri" w:cs="Calibri"/>
                <w:color w:val="000000"/>
              </w:rPr>
            </w:pPr>
            <w:r w:rsidRPr="00060A41">
              <w:rPr>
                <w:rFonts w:ascii="Calibri" w:eastAsia="Times New Roman" w:hAnsi="Calibri" w:cs="Calibri"/>
                <w:color w:val="000000"/>
              </w:rPr>
              <w:t>2</w:t>
            </w:r>
            <w:r w:rsidRPr="001E57C2">
              <w:rPr>
                <w:rFonts w:ascii="Calibri" w:eastAsia="Times New Roman" w:hAnsi="Calibri" w:cs="Calibri"/>
                <w:color w:val="000000"/>
                <w:vertAlign w:val="superscript"/>
              </w:rPr>
              <w:t>nd</w:t>
            </w:r>
            <w:r>
              <w:rPr>
                <w:rFonts w:ascii="Calibri" w:eastAsia="Times New Roman" w:hAnsi="Calibri" w:cs="Calibri"/>
                <w:color w:val="000000"/>
              </w:rPr>
              <w:t>-</w:t>
            </w:r>
            <w:r w:rsidR="00060A41" w:rsidRPr="00060A41">
              <w:rPr>
                <w:rFonts w:ascii="Calibri" w:eastAsia="Times New Roman" w:hAnsi="Calibri" w:cs="Calibri"/>
                <w:color w:val="000000"/>
              </w:rPr>
              <w:t>order wavemaker theory</w:t>
            </w:r>
          </w:p>
        </w:tc>
        <w:tc>
          <w:tcPr>
            <w:tcW w:w="2538" w:type="dxa"/>
            <w:noWrap/>
            <w:vAlign w:val="center"/>
            <w:hideMark/>
          </w:tcPr>
          <w:p w14:paraId="3F796811" w14:textId="77777777" w:rsidR="00060A41" w:rsidRPr="00060A41" w:rsidRDefault="00060A41" w:rsidP="00060A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60A41">
              <w:rPr>
                <w:rFonts w:ascii="Calibri" w:eastAsia="Times New Roman" w:hAnsi="Calibri" w:cs="Calibri"/>
                <w:color w:val="000000"/>
              </w:rPr>
              <w:t>0.02-0.18</w:t>
            </w:r>
          </w:p>
        </w:tc>
        <w:tc>
          <w:tcPr>
            <w:tcW w:w="2300" w:type="dxa"/>
            <w:noWrap/>
            <w:vAlign w:val="center"/>
            <w:hideMark/>
          </w:tcPr>
          <w:p w14:paraId="2F9A3369" w14:textId="77777777" w:rsidR="00060A41" w:rsidRPr="00060A41" w:rsidRDefault="00060A41" w:rsidP="00060A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60A41">
              <w:rPr>
                <w:rFonts w:ascii="Calibri" w:eastAsia="Times New Roman" w:hAnsi="Calibri" w:cs="Calibri"/>
                <w:color w:val="000000"/>
              </w:rPr>
              <w:t>7</w:t>
            </w:r>
          </w:p>
        </w:tc>
      </w:tr>
      <w:tr w:rsidR="00060A41" w:rsidRPr="00060A41" w14:paraId="505E4FF9" w14:textId="77777777" w:rsidTr="00060A41">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76A56A24" w14:textId="77777777" w:rsidR="00060A41" w:rsidRPr="00060A41" w:rsidRDefault="00060A41" w:rsidP="00060A41">
            <w:pPr>
              <w:jc w:val="center"/>
              <w:rPr>
                <w:rFonts w:ascii="Calibri" w:eastAsia="Times New Roman" w:hAnsi="Calibri" w:cs="Calibri"/>
                <w:color w:val="000000"/>
              </w:rPr>
            </w:pPr>
            <w:r w:rsidRPr="00060A41">
              <w:rPr>
                <w:rFonts w:ascii="Calibri" w:eastAsia="Times New Roman" w:hAnsi="Calibri" w:cs="Calibri"/>
                <w:color w:val="000000"/>
              </w:rPr>
              <w:t>NLS wavemaker theory</w:t>
            </w:r>
          </w:p>
        </w:tc>
        <w:tc>
          <w:tcPr>
            <w:tcW w:w="2538" w:type="dxa"/>
            <w:noWrap/>
            <w:vAlign w:val="center"/>
            <w:hideMark/>
          </w:tcPr>
          <w:p w14:paraId="42E5D047" w14:textId="77777777" w:rsidR="00060A41" w:rsidRPr="00060A41" w:rsidRDefault="00060A41" w:rsidP="00060A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60A41">
              <w:rPr>
                <w:rFonts w:ascii="Calibri" w:eastAsia="Times New Roman" w:hAnsi="Calibri" w:cs="Calibri"/>
                <w:color w:val="000000"/>
              </w:rPr>
              <w:t>0.02-0.18</w:t>
            </w:r>
          </w:p>
        </w:tc>
        <w:tc>
          <w:tcPr>
            <w:tcW w:w="2300" w:type="dxa"/>
            <w:noWrap/>
            <w:vAlign w:val="center"/>
            <w:hideMark/>
          </w:tcPr>
          <w:p w14:paraId="05740E89" w14:textId="77777777" w:rsidR="00060A41" w:rsidRPr="00060A41" w:rsidRDefault="00060A41" w:rsidP="00060A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60A41">
              <w:rPr>
                <w:rFonts w:ascii="Calibri" w:eastAsia="Times New Roman" w:hAnsi="Calibri" w:cs="Calibri"/>
                <w:color w:val="000000"/>
              </w:rPr>
              <w:t>7</w:t>
            </w:r>
          </w:p>
        </w:tc>
      </w:tr>
      <w:tr w:rsidR="00060A41" w:rsidRPr="00060A41" w14:paraId="4A59B662" w14:textId="77777777" w:rsidTr="00060A41">
        <w:trPr>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vAlign w:val="center"/>
            <w:hideMark/>
          </w:tcPr>
          <w:p w14:paraId="4D2ED1C2" w14:textId="77777777" w:rsidR="00060A41" w:rsidRPr="00060A41" w:rsidRDefault="00060A41" w:rsidP="00060A41">
            <w:pPr>
              <w:jc w:val="center"/>
              <w:rPr>
                <w:rFonts w:ascii="Calibri" w:eastAsia="Times New Roman" w:hAnsi="Calibri" w:cs="Calibri"/>
                <w:color w:val="000000"/>
              </w:rPr>
            </w:pPr>
            <w:r w:rsidRPr="00060A41">
              <w:rPr>
                <w:rFonts w:ascii="Calibri" w:eastAsia="Times New Roman" w:hAnsi="Calibri" w:cs="Calibri"/>
                <w:color w:val="000000"/>
              </w:rPr>
              <w:t>Total</w:t>
            </w:r>
          </w:p>
        </w:tc>
        <w:tc>
          <w:tcPr>
            <w:tcW w:w="2300" w:type="dxa"/>
            <w:noWrap/>
            <w:vAlign w:val="center"/>
            <w:hideMark/>
          </w:tcPr>
          <w:p w14:paraId="1831D233" w14:textId="77777777" w:rsidR="00060A41" w:rsidRPr="00060A41" w:rsidRDefault="00060A41" w:rsidP="00060A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60A41">
              <w:rPr>
                <w:rFonts w:ascii="Calibri" w:eastAsia="Times New Roman" w:hAnsi="Calibri" w:cs="Calibri"/>
                <w:color w:val="000000"/>
              </w:rPr>
              <w:t>14</w:t>
            </w:r>
          </w:p>
        </w:tc>
      </w:tr>
    </w:tbl>
    <w:p w14:paraId="3E32A793" w14:textId="77777777" w:rsidR="00AD19F4" w:rsidRDefault="00AD19F4" w:rsidP="004D5346">
      <w:pPr>
        <w:jc w:val="both"/>
      </w:pPr>
    </w:p>
    <w:p w14:paraId="21A72F6F" w14:textId="23DB485D" w:rsidR="00E1551A" w:rsidRDefault="002B71C9" w:rsidP="004B236D">
      <w:pPr>
        <w:jc w:val="both"/>
      </w:pPr>
      <w:r>
        <w:t>Characteristics of the</w:t>
      </w:r>
      <w:r w:rsidR="00176EB2">
        <w:t xml:space="preserve"> experiments </w:t>
      </w:r>
      <w:proofErr w:type="gramStart"/>
      <w:r w:rsidR="00176EB2">
        <w:t>are presented</w:t>
      </w:r>
      <w:proofErr w:type="gramEnd"/>
      <w:r w:rsidR="00176EB2">
        <w:t xml:space="preserve"> in </w:t>
      </w:r>
      <w:r w:rsidR="00D81BC3">
        <w:fldChar w:fldCharType="begin"/>
      </w:r>
      <w:r w:rsidR="00D81BC3">
        <w:instrText xml:space="preserve"> REF _Ref38814854 \h  \* MERGEFORMAT </w:instrText>
      </w:r>
      <w:r w:rsidR="00D81BC3">
        <w:fldChar w:fldCharType="separate"/>
      </w:r>
      <w:r w:rsidR="003627FE" w:rsidRPr="003627FE">
        <w:t>Figure 3</w:t>
      </w:r>
      <w:r w:rsidR="00D81BC3">
        <w:fldChar w:fldCharType="end"/>
      </w:r>
      <w:r w:rsidR="004B236D">
        <w:t xml:space="preserve"> </w:t>
      </w:r>
      <w:r w:rsidR="00D81BC3">
        <w:t>-</w:t>
      </w:r>
      <w:r w:rsidR="004B236D">
        <w:t xml:space="preserve"> </w:t>
      </w:r>
      <w:r w:rsidR="00D81BC3">
        <w:fldChar w:fldCharType="begin"/>
      </w:r>
      <w:r w:rsidR="00D81BC3">
        <w:instrText xml:space="preserve"> REF _Ref38814862 \h  \* MERGEFORMAT </w:instrText>
      </w:r>
      <w:r w:rsidR="00D81BC3">
        <w:fldChar w:fldCharType="separate"/>
      </w:r>
      <w:r w:rsidR="003627FE" w:rsidRPr="003627FE">
        <w:t>Figure 6</w:t>
      </w:r>
      <w:r w:rsidR="00D81BC3">
        <w:fldChar w:fldCharType="end"/>
      </w:r>
      <w:r w:rsidR="00D81BC3">
        <w:t xml:space="preserve"> </w:t>
      </w:r>
      <w:r w:rsidR="00176EB2">
        <w:t xml:space="preserve">for </w:t>
      </w:r>
      <w:r w:rsidR="00A26014">
        <w:t xml:space="preserve">the selected </w:t>
      </w:r>
      <w:r w:rsidR="00176EB2">
        <w:t>wavemaker theories.</w:t>
      </w:r>
      <w:r w:rsidR="004B236D">
        <w:t xml:space="preserve"> The test cases were chosen in a way to cover a wide range of wave conditions, mostly in intermediate to deep-water. There are</w:t>
      </w:r>
      <w:r w:rsidR="00F673C2">
        <w:t xml:space="preserve"> several</w:t>
      </w:r>
      <w:r w:rsidR="004B236D">
        <w:t xml:space="preserve"> </w:t>
      </w:r>
      <w:r w:rsidR="00F673C2">
        <w:t>number of</w:t>
      </w:r>
      <w:r w:rsidR="004B236D">
        <w:t xml:space="preserve"> overlapping wave conditions between </w:t>
      </w:r>
      <w:r w:rsidR="00A26014">
        <w:t xml:space="preserve">the selected </w:t>
      </w:r>
      <w:r w:rsidR="004B236D">
        <w:t xml:space="preserve">wavemaker theories </w:t>
      </w:r>
      <w:r w:rsidR="00F673C2" w:rsidRPr="002B71C9">
        <w:rPr>
          <w:color w:val="000000" w:themeColor="text1"/>
        </w:rPr>
        <w:t>that</w:t>
      </w:r>
      <w:r w:rsidR="004B236D">
        <w:t xml:space="preserve"> </w:t>
      </w:r>
      <w:proofErr w:type="gramStart"/>
      <w:r w:rsidR="004B236D">
        <w:t>can be used</w:t>
      </w:r>
      <w:proofErr w:type="gramEnd"/>
      <w:r w:rsidR="004B236D">
        <w:t xml:space="preserve"> for comparison between</w:t>
      </w:r>
      <w:r>
        <w:t xml:space="preserve"> </w:t>
      </w:r>
      <w:r w:rsidR="004B236D">
        <w:t xml:space="preserve">the implemented </w:t>
      </w:r>
      <w:proofErr w:type="spellStart"/>
      <w:r w:rsidR="004B236D">
        <w:t>wavemaker</w:t>
      </w:r>
      <w:proofErr w:type="spellEnd"/>
      <w:r w:rsidR="004B236D">
        <w:t xml:space="preserve"> theories.</w:t>
      </w:r>
      <w:r w:rsidR="008075EC">
        <w:t xml:space="preserve"> Each of the points shown in the figures represent an experiment with different wave conditions and water depth.</w:t>
      </w:r>
    </w:p>
    <w:p w14:paraId="4C37EB67" w14:textId="06FA7FA8" w:rsidR="001C7415" w:rsidRDefault="001C7415" w:rsidP="004B236D">
      <w:pPr>
        <w:jc w:val="both"/>
      </w:pPr>
      <w:r>
        <w:t xml:space="preserve">In these Figures, each of the wave conditions are represented by a single </w:t>
      </w:r>
      <w:r w:rsidR="00A8755D">
        <w:t>point and</w:t>
      </w:r>
      <w:r>
        <w:t xml:space="preserve"> is defined in dimensionless form by the relative depth </w:t>
      </w:r>
      <w:r w:rsidRPr="001C7415">
        <w:rPr>
          <w:rFonts w:ascii="Cambria Math" w:hAnsi="Cambria Math"/>
          <w:i/>
        </w:rPr>
        <w:t>h/L</w:t>
      </w:r>
      <w:r>
        <w:t xml:space="preserve"> in the x-axis, and the relative wave height </w:t>
      </w:r>
      <w:r w:rsidRPr="001C7415">
        <w:rPr>
          <w:rFonts w:ascii="Cambria Math" w:hAnsi="Cambria Math"/>
          <w:i/>
        </w:rPr>
        <w:t>H/h</w:t>
      </w:r>
      <w:r>
        <w:t xml:space="preserve"> in the y-axis. In the graph, the validity of different wave theories are also included, as well as some classical limits, like the breaking limit by </w:t>
      </w:r>
      <w:proofErr w:type="spellStart"/>
      <w:r>
        <w:t>Miche</w:t>
      </w:r>
      <w:proofErr w:type="spellEnd"/>
      <w:r>
        <w:t xml:space="preserve"> (1944), deep water and shallow water limits, or two limits of the </w:t>
      </w:r>
      <w:proofErr w:type="spellStart"/>
      <w:r>
        <w:t>Ursell</w:t>
      </w:r>
      <w:proofErr w:type="spellEnd"/>
      <w:r>
        <w:t xml:space="preserve"> number, defined as </w:t>
      </w:r>
      <w:r w:rsidRPr="001C7415">
        <w:rPr>
          <w:rFonts w:ascii="Cambria Math" w:hAnsi="Cambria Math"/>
          <w:i/>
        </w:rPr>
        <w:t>HL</w:t>
      </w:r>
      <w:r w:rsidRPr="001C7415">
        <w:rPr>
          <w:rFonts w:ascii="Cambria Math" w:hAnsi="Cambria Math"/>
          <w:i/>
          <w:vertAlign w:val="superscript"/>
        </w:rPr>
        <w:t>2</w:t>
      </w:r>
      <w:r w:rsidRPr="001C7415">
        <w:rPr>
          <w:rFonts w:ascii="Cambria Math" w:hAnsi="Cambria Math"/>
          <w:i/>
        </w:rPr>
        <w:t>/h</w:t>
      </w:r>
      <w:r w:rsidRPr="001C7415">
        <w:rPr>
          <w:rFonts w:ascii="Cambria Math" w:hAnsi="Cambria Math"/>
          <w:i/>
          <w:vertAlign w:val="superscript"/>
        </w:rPr>
        <w:t>3</w:t>
      </w:r>
      <w:r>
        <w:t>.</w:t>
      </w:r>
    </w:p>
    <w:p w14:paraId="4CDF627A" w14:textId="77777777" w:rsidR="00772DDF" w:rsidRDefault="00E1551A" w:rsidP="00772DDF">
      <w:pPr>
        <w:keepNext/>
        <w:spacing w:after="0"/>
        <w:jc w:val="center"/>
      </w:pPr>
      <w:r>
        <w:rPr>
          <w:noProof/>
        </w:rPr>
        <w:lastRenderedPageBreak/>
        <w:drawing>
          <wp:inline distT="0" distB="0" distL="0" distR="0" wp14:anchorId="447F1EED" wp14:editId="2CFF3149">
            <wp:extent cx="5318106" cy="357835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7349" cy="3591305"/>
                    </a:xfrm>
                    <a:prstGeom prst="rect">
                      <a:avLst/>
                    </a:prstGeom>
                  </pic:spPr>
                </pic:pic>
              </a:graphicData>
            </a:graphic>
          </wp:inline>
        </w:drawing>
      </w:r>
    </w:p>
    <w:p w14:paraId="3F421A47" w14:textId="56E88A02" w:rsidR="00E1551A" w:rsidRDefault="00772DDF" w:rsidP="00BB7F69">
      <w:pPr>
        <w:pStyle w:val="Caption"/>
        <w:keepNext/>
        <w:spacing w:after="0"/>
        <w:jc w:val="center"/>
        <w:rPr>
          <w:color w:val="000000" w:themeColor="text1"/>
          <w:sz w:val="20"/>
          <w:szCs w:val="20"/>
        </w:rPr>
      </w:pPr>
      <w:bookmarkStart w:id="7" w:name="_Ref38814854"/>
      <w:r w:rsidRPr="00772DDF">
        <w:rPr>
          <w:color w:val="000000" w:themeColor="text1"/>
          <w:sz w:val="20"/>
          <w:szCs w:val="20"/>
        </w:rPr>
        <w:t xml:space="preserve">Figure </w:t>
      </w:r>
      <w:r w:rsidRPr="00772DDF">
        <w:rPr>
          <w:color w:val="000000" w:themeColor="text1"/>
          <w:sz w:val="20"/>
          <w:szCs w:val="20"/>
        </w:rPr>
        <w:fldChar w:fldCharType="begin"/>
      </w:r>
      <w:r w:rsidRPr="00772DDF">
        <w:rPr>
          <w:color w:val="000000" w:themeColor="text1"/>
          <w:sz w:val="20"/>
          <w:szCs w:val="20"/>
        </w:rPr>
        <w:instrText xml:space="preserve"> SEQ Figure \* ARABIC </w:instrText>
      </w:r>
      <w:r w:rsidRPr="00772DDF">
        <w:rPr>
          <w:color w:val="000000" w:themeColor="text1"/>
          <w:sz w:val="20"/>
          <w:szCs w:val="20"/>
        </w:rPr>
        <w:fldChar w:fldCharType="separate"/>
      </w:r>
      <w:r w:rsidR="003627FE">
        <w:rPr>
          <w:noProof/>
          <w:color w:val="000000" w:themeColor="text1"/>
          <w:sz w:val="20"/>
          <w:szCs w:val="20"/>
        </w:rPr>
        <w:t>3</w:t>
      </w:r>
      <w:r w:rsidRPr="00772DDF">
        <w:rPr>
          <w:color w:val="000000" w:themeColor="text1"/>
          <w:sz w:val="20"/>
          <w:szCs w:val="20"/>
        </w:rPr>
        <w:fldChar w:fldCharType="end"/>
      </w:r>
      <w:bookmarkEnd w:id="7"/>
      <w:r w:rsidRPr="00772DDF">
        <w:rPr>
          <w:color w:val="000000" w:themeColor="text1"/>
          <w:sz w:val="20"/>
          <w:szCs w:val="20"/>
        </w:rPr>
        <w:t>: Regular waves generated using linear wavemaker theory</w:t>
      </w:r>
      <w:r>
        <w:rPr>
          <w:color w:val="000000" w:themeColor="text1"/>
          <w:sz w:val="20"/>
          <w:szCs w:val="20"/>
        </w:rPr>
        <w:t xml:space="preserve"> (undisturbed condition)</w:t>
      </w:r>
      <w:r w:rsidRPr="00772DDF">
        <w:rPr>
          <w:color w:val="000000" w:themeColor="text1"/>
          <w:sz w:val="20"/>
          <w:szCs w:val="20"/>
        </w:rPr>
        <w:t>.</w:t>
      </w:r>
    </w:p>
    <w:p w14:paraId="45AFD14F" w14:textId="77777777" w:rsidR="005A1D7A" w:rsidRPr="001E57C2" w:rsidRDefault="005A1D7A" w:rsidP="001E57C2"/>
    <w:p w14:paraId="03DABDDC" w14:textId="77777777" w:rsidR="00772DDF" w:rsidRDefault="00FB3AA9" w:rsidP="00772DDF">
      <w:pPr>
        <w:keepNext/>
        <w:spacing w:after="0"/>
        <w:jc w:val="center"/>
      </w:pPr>
      <w:r>
        <w:rPr>
          <w:noProof/>
        </w:rPr>
        <w:drawing>
          <wp:inline distT="0" distB="0" distL="0" distR="0" wp14:anchorId="18B11102" wp14:editId="2AE6C862">
            <wp:extent cx="5088103" cy="34371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1242" cy="3466329"/>
                    </a:xfrm>
                    <a:prstGeom prst="rect">
                      <a:avLst/>
                    </a:prstGeom>
                  </pic:spPr>
                </pic:pic>
              </a:graphicData>
            </a:graphic>
          </wp:inline>
        </w:drawing>
      </w:r>
    </w:p>
    <w:p w14:paraId="4F230812" w14:textId="697F2A76" w:rsidR="00E1551A" w:rsidRDefault="00772DDF" w:rsidP="00772DDF">
      <w:pPr>
        <w:pStyle w:val="Caption"/>
        <w:keepNext/>
        <w:jc w:val="center"/>
        <w:rPr>
          <w:color w:val="000000" w:themeColor="text1"/>
          <w:sz w:val="20"/>
          <w:szCs w:val="20"/>
        </w:rPr>
      </w:pPr>
      <w:r w:rsidRPr="00772DDF">
        <w:rPr>
          <w:color w:val="000000" w:themeColor="text1"/>
          <w:sz w:val="20"/>
          <w:szCs w:val="20"/>
        </w:rPr>
        <w:t xml:space="preserve">Figure </w:t>
      </w:r>
      <w:r w:rsidRPr="00772DDF">
        <w:rPr>
          <w:color w:val="000000" w:themeColor="text1"/>
          <w:sz w:val="20"/>
          <w:szCs w:val="20"/>
        </w:rPr>
        <w:fldChar w:fldCharType="begin"/>
      </w:r>
      <w:r w:rsidRPr="00772DDF">
        <w:rPr>
          <w:color w:val="000000" w:themeColor="text1"/>
          <w:sz w:val="20"/>
          <w:szCs w:val="20"/>
        </w:rPr>
        <w:instrText xml:space="preserve"> SEQ Figure \* ARABIC </w:instrText>
      </w:r>
      <w:r w:rsidRPr="00772DDF">
        <w:rPr>
          <w:color w:val="000000" w:themeColor="text1"/>
          <w:sz w:val="20"/>
          <w:szCs w:val="20"/>
        </w:rPr>
        <w:fldChar w:fldCharType="separate"/>
      </w:r>
      <w:r w:rsidR="003627FE">
        <w:rPr>
          <w:noProof/>
          <w:color w:val="000000" w:themeColor="text1"/>
          <w:sz w:val="20"/>
          <w:szCs w:val="20"/>
        </w:rPr>
        <w:t>4</w:t>
      </w:r>
      <w:r w:rsidRPr="00772DDF">
        <w:rPr>
          <w:color w:val="000000" w:themeColor="text1"/>
          <w:sz w:val="20"/>
          <w:szCs w:val="20"/>
        </w:rPr>
        <w:fldChar w:fldCharType="end"/>
      </w:r>
      <w:r w:rsidRPr="00772DDF">
        <w:rPr>
          <w:color w:val="000000" w:themeColor="text1"/>
          <w:sz w:val="20"/>
          <w:szCs w:val="20"/>
        </w:rPr>
        <w:t xml:space="preserve">: Regular waves generated using </w:t>
      </w:r>
      <w:r>
        <w:rPr>
          <w:color w:val="000000" w:themeColor="text1"/>
          <w:sz w:val="20"/>
          <w:szCs w:val="20"/>
        </w:rPr>
        <w:t>2</w:t>
      </w:r>
      <w:r w:rsidRPr="00772DDF">
        <w:rPr>
          <w:color w:val="000000" w:themeColor="text1"/>
          <w:sz w:val="20"/>
          <w:szCs w:val="20"/>
        </w:rPr>
        <w:t>nd</w:t>
      </w:r>
      <w:r>
        <w:rPr>
          <w:color w:val="000000" w:themeColor="text1"/>
          <w:sz w:val="20"/>
          <w:szCs w:val="20"/>
        </w:rPr>
        <w:t xml:space="preserve"> order </w:t>
      </w:r>
      <w:r w:rsidRPr="00772DDF">
        <w:rPr>
          <w:color w:val="000000" w:themeColor="text1"/>
          <w:sz w:val="20"/>
          <w:szCs w:val="20"/>
        </w:rPr>
        <w:t>wavemaker theory</w:t>
      </w:r>
      <w:r>
        <w:rPr>
          <w:color w:val="000000" w:themeColor="text1"/>
          <w:sz w:val="20"/>
          <w:szCs w:val="20"/>
        </w:rPr>
        <w:t xml:space="preserve"> (undisturbed condition)</w:t>
      </w:r>
      <w:r w:rsidRPr="00772DDF">
        <w:rPr>
          <w:color w:val="000000" w:themeColor="text1"/>
          <w:sz w:val="20"/>
          <w:szCs w:val="20"/>
        </w:rPr>
        <w:t>.</w:t>
      </w:r>
    </w:p>
    <w:p w14:paraId="52D6D327" w14:textId="77777777" w:rsidR="005A1D7A" w:rsidRPr="005A1D7A" w:rsidRDefault="005A1D7A" w:rsidP="005A1D7A"/>
    <w:p w14:paraId="03A93B34" w14:textId="77777777" w:rsidR="00772DDF" w:rsidRDefault="00B32BB5" w:rsidP="00772DDF">
      <w:pPr>
        <w:keepNext/>
        <w:spacing w:after="0"/>
        <w:jc w:val="center"/>
      </w:pPr>
      <w:r>
        <w:rPr>
          <w:noProof/>
        </w:rPr>
        <w:lastRenderedPageBreak/>
        <w:drawing>
          <wp:inline distT="0" distB="0" distL="0" distR="0" wp14:anchorId="0AAD5AD8" wp14:editId="5F208DC8">
            <wp:extent cx="5458351" cy="3669225"/>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3822" cy="3686347"/>
                    </a:xfrm>
                    <a:prstGeom prst="rect">
                      <a:avLst/>
                    </a:prstGeom>
                  </pic:spPr>
                </pic:pic>
              </a:graphicData>
            </a:graphic>
          </wp:inline>
        </w:drawing>
      </w:r>
    </w:p>
    <w:p w14:paraId="67FDFE25" w14:textId="03D99124" w:rsidR="00FB3AA9" w:rsidRDefault="00772DDF" w:rsidP="00BB7F69">
      <w:pPr>
        <w:pStyle w:val="Caption"/>
        <w:keepNext/>
        <w:spacing w:after="0"/>
        <w:jc w:val="center"/>
        <w:rPr>
          <w:color w:val="000000" w:themeColor="text1"/>
          <w:sz w:val="20"/>
          <w:szCs w:val="20"/>
        </w:rPr>
      </w:pPr>
      <w:r w:rsidRPr="00772DDF">
        <w:rPr>
          <w:color w:val="000000" w:themeColor="text1"/>
          <w:sz w:val="20"/>
          <w:szCs w:val="20"/>
        </w:rPr>
        <w:t xml:space="preserve">Figure </w:t>
      </w:r>
      <w:r w:rsidRPr="00772DDF">
        <w:rPr>
          <w:color w:val="000000" w:themeColor="text1"/>
          <w:sz w:val="20"/>
          <w:szCs w:val="20"/>
        </w:rPr>
        <w:fldChar w:fldCharType="begin"/>
      </w:r>
      <w:r w:rsidRPr="00772DDF">
        <w:rPr>
          <w:color w:val="000000" w:themeColor="text1"/>
          <w:sz w:val="20"/>
          <w:szCs w:val="20"/>
        </w:rPr>
        <w:instrText xml:space="preserve"> SEQ Figure \* ARABIC </w:instrText>
      </w:r>
      <w:r w:rsidRPr="00772DDF">
        <w:rPr>
          <w:color w:val="000000" w:themeColor="text1"/>
          <w:sz w:val="20"/>
          <w:szCs w:val="20"/>
        </w:rPr>
        <w:fldChar w:fldCharType="separate"/>
      </w:r>
      <w:r w:rsidR="003627FE">
        <w:rPr>
          <w:noProof/>
          <w:color w:val="000000" w:themeColor="text1"/>
          <w:sz w:val="20"/>
          <w:szCs w:val="20"/>
        </w:rPr>
        <w:t>5</w:t>
      </w:r>
      <w:r w:rsidRPr="00772DDF">
        <w:rPr>
          <w:color w:val="000000" w:themeColor="text1"/>
          <w:sz w:val="20"/>
          <w:szCs w:val="20"/>
        </w:rPr>
        <w:fldChar w:fldCharType="end"/>
      </w:r>
      <w:r w:rsidRPr="00772DDF">
        <w:rPr>
          <w:color w:val="000000" w:themeColor="text1"/>
          <w:sz w:val="20"/>
          <w:szCs w:val="20"/>
        </w:rPr>
        <w:t xml:space="preserve">: Regular waves generated using </w:t>
      </w:r>
      <w:r>
        <w:rPr>
          <w:color w:val="000000" w:themeColor="text1"/>
          <w:sz w:val="20"/>
          <w:szCs w:val="20"/>
        </w:rPr>
        <w:t>NLS</w:t>
      </w:r>
      <w:r w:rsidRPr="00772DDF">
        <w:rPr>
          <w:color w:val="000000" w:themeColor="text1"/>
          <w:sz w:val="20"/>
          <w:szCs w:val="20"/>
        </w:rPr>
        <w:t xml:space="preserve"> wavemaker theory</w:t>
      </w:r>
      <w:r>
        <w:rPr>
          <w:color w:val="000000" w:themeColor="text1"/>
          <w:sz w:val="20"/>
          <w:szCs w:val="20"/>
        </w:rPr>
        <w:t xml:space="preserve"> (undisturbed condition)</w:t>
      </w:r>
      <w:r w:rsidRPr="00772DDF">
        <w:rPr>
          <w:color w:val="000000" w:themeColor="text1"/>
          <w:sz w:val="20"/>
          <w:szCs w:val="20"/>
        </w:rPr>
        <w:t>.</w:t>
      </w:r>
    </w:p>
    <w:p w14:paraId="42BDDF13" w14:textId="77777777" w:rsidR="005A1D7A" w:rsidRPr="005A1D7A" w:rsidRDefault="005A1D7A" w:rsidP="005A1D7A"/>
    <w:p w14:paraId="5A71CD4B" w14:textId="77777777" w:rsidR="00772DDF" w:rsidRDefault="00402F56" w:rsidP="00772DDF">
      <w:pPr>
        <w:keepNext/>
        <w:spacing w:after="0"/>
        <w:jc w:val="center"/>
      </w:pPr>
      <w:r>
        <w:rPr>
          <w:noProof/>
        </w:rPr>
        <w:lastRenderedPageBreak/>
        <w:drawing>
          <wp:inline distT="0" distB="0" distL="0" distR="0" wp14:anchorId="628E83C9" wp14:editId="44170AA4">
            <wp:extent cx="5357374" cy="3642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3663" cy="3653631"/>
                    </a:xfrm>
                    <a:prstGeom prst="rect">
                      <a:avLst/>
                    </a:prstGeom>
                  </pic:spPr>
                </pic:pic>
              </a:graphicData>
            </a:graphic>
          </wp:inline>
        </w:drawing>
      </w:r>
    </w:p>
    <w:p w14:paraId="2F9EC0E3" w14:textId="43CA4340" w:rsidR="00600D0C" w:rsidRDefault="00772DDF" w:rsidP="00772DDF">
      <w:pPr>
        <w:pStyle w:val="Caption"/>
        <w:keepNext/>
        <w:jc w:val="center"/>
        <w:rPr>
          <w:color w:val="000000" w:themeColor="text1"/>
          <w:sz w:val="20"/>
          <w:szCs w:val="20"/>
        </w:rPr>
      </w:pPr>
      <w:bookmarkStart w:id="8" w:name="_Ref38814862"/>
      <w:r w:rsidRPr="00772DDF">
        <w:rPr>
          <w:color w:val="000000" w:themeColor="text1"/>
          <w:sz w:val="20"/>
          <w:szCs w:val="20"/>
        </w:rPr>
        <w:t xml:space="preserve">Figure </w:t>
      </w:r>
      <w:r w:rsidRPr="00772DDF">
        <w:rPr>
          <w:color w:val="000000" w:themeColor="text1"/>
          <w:sz w:val="20"/>
          <w:szCs w:val="20"/>
        </w:rPr>
        <w:fldChar w:fldCharType="begin"/>
      </w:r>
      <w:r w:rsidRPr="00772DDF">
        <w:rPr>
          <w:color w:val="000000" w:themeColor="text1"/>
          <w:sz w:val="20"/>
          <w:szCs w:val="20"/>
        </w:rPr>
        <w:instrText xml:space="preserve"> SEQ Figure \* ARABIC </w:instrText>
      </w:r>
      <w:r w:rsidRPr="00772DDF">
        <w:rPr>
          <w:color w:val="000000" w:themeColor="text1"/>
          <w:sz w:val="20"/>
          <w:szCs w:val="20"/>
        </w:rPr>
        <w:fldChar w:fldCharType="separate"/>
      </w:r>
      <w:r w:rsidR="003627FE">
        <w:rPr>
          <w:noProof/>
          <w:color w:val="000000" w:themeColor="text1"/>
          <w:sz w:val="20"/>
          <w:szCs w:val="20"/>
        </w:rPr>
        <w:t>6</w:t>
      </w:r>
      <w:r w:rsidRPr="00772DDF">
        <w:rPr>
          <w:color w:val="000000" w:themeColor="text1"/>
          <w:sz w:val="20"/>
          <w:szCs w:val="20"/>
        </w:rPr>
        <w:fldChar w:fldCharType="end"/>
      </w:r>
      <w:bookmarkEnd w:id="8"/>
      <w:r w:rsidRPr="00772DDF">
        <w:rPr>
          <w:color w:val="000000" w:themeColor="text1"/>
          <w:sz w:val="20"/>
          <w:szCs w:val="20"/>
        </w:rPr>
        <w:t xml:space="preserve">: Irregular waves generated using </w:t>
      </w:r>
      <w:r>
        <w:rPr>
          <w:color w:val="000000" w:themeColor="text1"/>
          <w:sz w:val="20"/>
          <w:szCs w:val="20"/>
        </w:rPr>
        <w:t>2</w:t>
      </w:r>
      <w:r w:rsidRPr="00772DDF">
        <w:rPr>
          <w:color w:val="000000" w:themeColor="text1"/>
          <w:sz w:val="20"/>
          <w:szCs w:val="20"/>
        </w:rPr>
        <w:t>nd</w:t>
      </w:r>
      <w:r>
        <w:rPr>
          <w:color w:val="000000" w:themeColor="text1"/>
          <w:sz w:val="20"/>
          <w:szCs w:val="20"/>
        </w:rPr>
        <w:t xml:space="preserve"> order and NLS</w:t>
      </w:r>
      <w:r w:rsidRPr="00772DDF">
        <w:rPr>
          <w:color w:val="000000" w:themeColor="text1"/>
          <w:sz w:val="20"/>
          <w:szCs w:val="20"/>
        </w:rPr>
        <w:t xml:space="preserve"> wavemaker theor</w:t>
      </w:r>
      <w:r>
        <w:rPr>
          <w:color w:val="000000" w:themeColor="text1"/>
          <w:sz w:val="20"/>
          <w:szCs w:val="20"/>
        </w:rPr>
        <w:t>ies (undisturbed condition)</w:t>
      </w:r>
      <w:r w:rsidRPr="00772DDF">
        <w:rPr>
          <w:color w:val="000000" w:themeColor="text1"/>
          <w:sz w:val="20"/>
          <w:szCs w:val="20"/>
        </w:rPr>
        <w:t>.</w:t>
      </w:r>
    </w:p>
    <w:p w14:paraId="770E2E80" w14:textId="77777777" w:rsidR="005A1D7A" w:rsidRPr="005A1D7A" w:rsidRDefault="005A1D7A" w:rsidP="005A1D7A"/>
    <w:p w14:paraId="4625D48F" w14:textId="665AB9CD" w:rsidR="00B66505" w:rsidRDefault="00B66505" w:rsidP="00B66505">
      <w:pPr>
        <w:pStyle w:val="Heading1"/>
      </w:pPr>
      <w:r>
        <w:t xml:space="preserve">Task M11.2.2: </w:t>
      </w:r>
      <w:r w:rsidRPr="00B66505">
        <w:t>Data set involving WECs within the nonlinear wave field</w:t>
      </w:r>
    </w:p>
    <w:p w14:paraId="73B92914" w14:textId="28B15D7C" w:rsidR="00B66505" w:rsidRPr="003627FE" w:rsidRDefault="00C91077" w:rsidP="00C91077">
      <w:pPr>
        <w:jc w:val="both"/>
      </w:pPr>
      <w:r w:rsidRPr="003627FE">
        <w:t>Effects of nonlinear generation of the wave fields</w:t>
      </w:r>
      <w:r w:rsidR="00F673C2" w:rsidRPr="003627FE">
        <w:t xml:space="preserve"> </w:t>
      </w:r>
      <w:r w:rsidR="00F673C2" w:rsidRPr="003627FE">
        <w:rPr>
          <w:color w:val="000000" w:themeColor="text1"/>
        </w:rPr>
        <w:t xml:space="preserve">need to </w:t>
      </w:r>
      <w:proofErr w:type="gramStart"/>
      <w:r w:rsidR="00F673C2" w:rsidRPr="003627FE">
        <w:rPr>
          <w:color w:val="000000" w:themeColor="text1"/>
        </w:rPr>
        <w:t>be</w:t>
      </w:r>
      <w:r w:rsidRPr="003627FE">
        <w:rPr>
          <w:color w:val="000000" w:themeColor="text1"/>
        </w:rPr>
        <w:t xml:space="preserve"> </w:t>
      </w:r>
      <w:r w:rsidRPr="003627FE">
        <w:t>investigated</w:t>
      </w:r>
      <w:proofErr w:type="gramEnd"/>
      <w:r w:rsidRPr="003627FE">
        <w:t xml:space="preserve"> on the responses of </w:t>
      </w:r>
      <w:r w:rsidR="007403BB" w:rsidRPr="003627FE">
        <w:t>a</w:t>
      </w:r>
      <w:r w:rsidRPr="003627FE">
        <w:t xml:space="preserve"> WEC using experimental data. To this end, </w:t>
      </w:r>
      <w:r w:rsidR="004453D8" w:rsidRPr="003627FE">
        <w:t xml:space="preserve">the </w:t>
      </w:r>
      <w:r w:rsidRPr="003627FE">
        <w:t xml:space="preserve">same wave generation </w:t>
      </w:r>
      <w:r w:rsidR="00F673C2" w:rsidRPr="003627FE">
        <w:rPr>
          <w:color w:val="000000" w:themeColor="text1"/>
        </w:rPr>
        <w:t>approach</w:t>
      </w:r>
      <w:r w:rsidR="00F673C2" w:rsidRPr="003627FE">
        <w:t xml:space="preserve"> </w:t>
      </w:r>
      <w:r w:rsidRPr="003627FE">
        <w:t xml:space="preserve">presented in </w:t>
      </w:r>
      <w:r w:rsidR="004453D8" w:rsidRPr="003627FE">
        <w:t>T</w:t>
      </w:r>
      <w:r w:rsidRPr="003627FE">
        <w:t>ask</w:t>
      </w:r>
      <w:r w:rsidR="004453D8" w:rsidRPr="003627FE">
        <w:t xml:space="preserve"> M11.2.1</w:t>
      </w:r>
      <w:r w:rsidRPr="003627FE">
        <w:t xml:space="preserve"> </w:t>
      </w:r>
      <w:proofErr w:type="gramStart"/>
      <w:r w:rsidRPr="003627FE">
        <w:t xml:space="preserve">was </w:t>
      </w:r>
      <w:r w:rsidR="00F673C2" w:rsidRPr="003627FE">
        <w:rPr>
          <w:color w:val="000000" w:themeColor="text1"/>
        </w:rPr>
        <w:t>used</w:t>
      </w:r>
      <w:proofErr w:type="gramEnd"/>
      <w:r w:rsidRPr="003627FE">
        <w:rPr>
          <w:color w:val="000000" w:themeColor="text1"/>
        </w:rPr>
        <w:t xml:space="preserve"> </w:t>
      </w:r>
      <w:r w:rsidRPr="003627FE">
        <w:t xml:space="preserve">with the presence of </w:t>
      </w:r>
      <w:r w:rsidR="007403BB" w:rsidRPr="003627FE">
        <w:t xml:space="preserve">a </w:t>
      </w:r>
      <w:r w:rsidRPr="003627FE">
        <w:t xml:space="preserve">WEC in the basin. Wave elevation time series and responses of the WEC components </w:t>
      </w:r>
      <w:proofErr w:type="gramStart"/>
      <w:r w:rsidRPr="003627FE">
        <w:t>were measured</w:t>
      </w:r>
      <w:proofErr w:type="gramEnd"/>
      <w:r w:rsidRPr="003627FE">
        <w:t xml:space="preserve"> and a dataset was com</w:t>
      </w:r>
      <w:r w:rsidR="002B61B1" w:rsidRPr="003627FE">
        <w:t>piled from these measurements.</w:t>
      </w:r>
    </w:p>
    <w:p w14:paraId="2D024283" w14:textId="74E67437" w:rsidR="002B61B1" w:rsidRPr="003627FE" w:rsidRDefault="002B61B1" w:rsidP="002B61B1">
      <w:pPr>
        <w:jc w:val="both"/>
      </w:pPr>
      <w:r w:rsidRPr="003627FE">
        <w:t xml:space="preserve">As during the </w:t>
      </w:r>
      <w:r w:rsidR="00A8755D" w:rsidRPr="003627FE">
        <w:t xml:space="preserve">phase two of </w:t>
      </w:r>
      <w:r w:rsidRPr="003627FE">
        <w:t xml:space="preserve">undisturbed wave tests described in Task M11.2.1, a total </w:t>
      </w:r>
      <w:r w:rsidR="00932B5F" w:rsidRPr="003627FE">
        <w:t xml:space="preserve">of </w:t>
      </w:r>
      <w:r w:rsidRPr="003627FE">
        <w:t>14 resistance-based (</w:t>
      </w:r>
      <w:proofErr w:type="spellStart"/>
      <w:r w:rsidRPr="003627FE">
        <w:t>scwgX</w:t>
      </w:r>
      <w:proofErr w:type="spellEnd"/>
      <w:r w:rsidRPr="003627FE">
        <w:t xml:space="preserve"> and </w:t>
      </w:r>
      <w:proofErr w:type="spellStart"/>
      <w:r w:rsidRPr="003627FE">
        <w:t>wgX</w:t>
      </w:r>
      <w:proofErr w:type="spellEnd"/>
      <w:r w:rsidRPr="003627FE">
        <w:t>) and 4 ultra-sonic wave gauges (</w:t>
      </w:r>
      <w:proofErr w:type="spellStart"/>
      <w:r w:rsidRPr="003627FE">
        <w:t>uswgX</w:t>
      </w:r>
      <w:proofErr w:type="spellEnd"/>
      <w:r w:rsidRPr="003627FE">
        <w:t>) were installed, as shown</w:t>
      </w:r>
      <w:r w:rsidRPr="003627FE">
        <w:rPr>
          <w:color w:val="FF0000"/>
        </w:rPr>
        <w:t xml:space="preserve"> </w:t>
      </w:r>
      <w:r w:rsidRPr="003627FE">
        <w:t xml:space="preserve">in </w:t>
      </w:r>
      <w:r w:rsidRPr="003627FE">
        <w:fldChar w:fldCharType="begin"/>
      </w:r>
      <w:r w:rsidRPr="003627FE">
        <w:instrText xml:space="preserve"> REF _Ref38814776 \h  \* MERGEFORMAT </w:instrText>
      </w:r>
      <w:r w:rsidRPr="003627FE">
        <w:fldChar w:fldCharType="separate"/>
      </w:r>
      <w:r w:rsidR="003627FE" w:rsidRPr="003627FE">
        <w:t>Figure 2</w:t>
      </w:r>
      <w:r w:rsidRPr="003627FE">
        <w:fldChar w:fldCharType="end"/>
      </w:r>
      <w:r w:rsidRPr="003627FE">
        <w:t>. The coordinates and names of the deployed wave gauges are the same as during the</w:t>
      </w:r>
      <w:r w:rsidR="009B78EF" w:rsidRPr="003627FE">
        <w:t xml:space="preserve"> second phase of the</w:t>
      </w:r>
      <w:r w:rsidRPr="003627FE">
        <w:t xml:space="preserve"> undisturbed wave tests and listed in </w:t>
      </w:r>
      <w:r w:rsidRPr="003627FE">
        <w:fldChar w:fldCharType="begin"/>
      </w:r>
      <w:r w:rsidRPr="003627FE">
        <w:instrText xml:space="preserve"> REF _Ref39006335 \h </w:instrText>
      </w:r>
      <w:r w:rsidR="003627FE">
        <w:instrText xml:space="preserve"> \* MERGEFORMAT </w:instrText>
      </w:r>
      <w:r w:rsidRPr="003627FE">
        <w:fldChar w:fldCharType="separate"/>
      </w:r>
      <w:r w:rsidR="003627FE" w:rsidRPr="003627FE">
        <w:t xml:space="preserve">Table </w:t>
      </w:r>
      <w:r w:rsidR="003627FE" w:rsidRPr="003627FE">
        <w:rPr>
          <w:noProof/>
        </w:rPr>
        <w:t>2</w:t>
      </w:r>
      <w:r w:rsidRPr="003627FE">
        <w:fldChar w:fldCharType="end"/>
      </w:r>
      <w:r w:rsidRPr="003627FE">
        <w:t>.</w:t>
      </w:r>
    </w:p>
    <w:p w14:paraId="66352404" w14:textId="10EEC063" w:rsidR="002B61B1" w:rsidRPr="003627FE" w:rsidRDefault="002B61B1" w:rsidP="002B61B1">
      <w:pPr>
        <w:jc w:val="both"/>
      </w:pPr>
      <w:r w:rsidRPr="003627FE">
        <w:t xml:space="preserve">The total number of wave cases for the disturbed conditions (in the presence of the WEC) are 45 regular and 8 irregular waves, as presented in </w:t>
      </w:r>
      <w:r w:rsidRPr="003627FE">
        <w:fldChar w:fldCharType="begin"/>
      </w:r>
      <w:r w:rsidRPr="003627FE">
        <w:instrText xml:space="preserve"> REF _Ref38815493 \h  \* MERGEFORMAT </w:instrText>
      </w:r>
      <w:r w:rsidRPr="003627FE">
        <w:fldChar w:fldCharType="separate"/>
      </w:r>
      <w:r w:rsidR="003627FE" w:rsidRPr="003627FE">
        <w:t>Table 5</w:t>
      </w:r>
      <w:r w:rsidRPr="003627FE">
        <w:fldChar w:fldCharType="end"/>
      </w:r>
      <w:r w:rsidRPr="003627FE">
        <w:t xml:space="preserve"> and </w:t>
      </w:r>
      <w:r w:rsidRPr="003627FE">
        <w:fldChar w:fldCharType="begin"/>
      </w:r>
      <w:r w:rsidRPr="003627FE">
        <w:instrText xml:space="preserve"> REF _Ref38815505 \h  \* MERGEFORMAT </w:instrText>
      </w:r>
      <w:r w:rsidRPr="003627FE">
        <w:fldChar w:fldCharType="separate"/>
      </w:r>
      <w:r w:rsidR="003627FE" w:rsidRPr="003627FE">
        <w:t>Table 6</w:t>
      </w:r>
      <w:r w:rsidRPr="003627FE">
        <w:fldChar w:fldCharType="end"/>
      </w:r>
      <w:r w:rsidRPr="003627FE">
        <w:t xml:space="preserve">. </w:t>
      </w:r>
    </w:p>
    <w:p w14:paraId="2730BCF0" w14:textId="13CD0B7F" w:rsidR="002B61B1" w:rsidRDefault="002B61B1" w:rsidP="002B61B1">
      <w:pPr>
        <w:jc w:val="both"/>
      </w:pPr>
    </w:p>
    <w:p w14:paraId="3C3EC57A" w14:textId="4F2AB7F4" w:rsidR="002B61B1" w:rsidRDefault="002B61B1" w:rsidP="002B61B1">
      <w:pPr>
        <w:jc w:val="both"/>
      </w:pPr>
    </w:p>
    <w:p w14:paraId="34DFF54A" w14:textId="77777777" w:rsidR="002B61B1" w:rsidRDefault="002B61B1" w:rsidP="002B61B1">
      <w:pPr>
        <w:jc w:val="both"/>
      </w:pPr>
    </w:p>
    <w:p w14:paraId="513FA624" w14:textId="660D55AF" w:rsidR="002B61B1" w:rsidRDefault="002B61B1" w:rsidP="00C91077">
      <w:pPr>
        <w:jc w:val="both"/>
      </w:pPr>
    </w:p>
    <w:p w14:paraId="653B9E53" w14:textId="0907DBD9" w:rsidR="00DA6262" w:rsidRPr="00DA6262" w:rsidRDefault="00DA6262" w:rsidP="00DA6262">
      <w:pPr>
        <w:pStyle w:val="Caption"/>
        <w:keepNext/>
        <w:jc w:val="center"/>
        <w:rPr>
          <w:color w:val="000000" w:themeColor="text1"/>
          <w:sz w:val="20"/>
          <w:szCs w:val="20"/>
        </w:rPr>
      </w:pPr>
      <w:bookmarkStart w:id="9" w:name="_Ref38815493"/>
      <w:r w:rsidRPr="00DA6262">
        <w:rPr>
          <w:color w:val="000000" w:themeColor="text1"/>
          <w:sz w:val="20"/>
          <w:szCs w:val="20"/>
        </w:rPr>
        <w:lastRenderedPageBreak/>
        <w:t xml:space="preserve">Table </w:t>
      </w:r>
      <w:r w:rsidRPr="00DA6262">
        <w:rPr>
          <w:color w:val="000000" w:themeColor="text1"/>
          <w:sz w:val="20"/>
          <w:szCs w:val="20"/>
        </w:rPr>
        <w:fldChar w:fldCharType="begin"/>
      </w:r>
      <w:r w:rsidRPr="00DA6262">
        <w:rPr>
          <w:color w:val="000000" w:themeColor="text1"/>
          <w:sz w:val="20"/>
          <w:szCs w:val="20"/>
        </w:rPr>
        <w:instrText xml:space="preserve"> SEQ Table \* ARABIC </w:instrText>
      </w:r>
      <w:r w:rsidRPr="00DA6262">
        <w:rPr>
          <w:color w:val="000000" w:themeColor="text1"/>
          <w:sz w:val="20"/>
          <w:szCs w:val="20"/>
        </w:rPr>
        <w:fldChar w:fldCharType="separate"/>
      </w:r>
      <w:r w:rsidR="003627FE">
        <w:rPr>
          <w:noProof/>
          <w:color w:val="000000" w:themeColor="text1"/>
          <w:sz w:val="20"/>
          <w:szCs w:val="20"/>
        </w:rPr>
        <w:t>5</w:t>
      </w:r>
      <w:r w:rsidRPr="00DA6262">
        <w:rPr>
          <w:color w:val="000000" w:themeColor="text1"/>
          <w:sz w:val="20"/>
          <w:szCs w:val="20"/>
        </w:rPr>
        <w:fldChar w:fldCharType="end"/>
      </w:r>
      <w:bookmarkEnd w:id="9"/>
      <w:r w:rsidRPr="00DA6262">
        <w:rPr>
          <w:color w:val="000000" w:themeColor="text1"/>
          <w:sz w:val="20"/>
          <w:szCs w:val="20"/>
        </w:rPr>
        <w:t xml:space="preserve">: </w:t>
      </w:r>
      <w:r w:rsidRPr="00EC046C">
        <w:rPr>
          <w:color w:val="000000" w:themeColor="text1"/>
          <w:sz w:val="20"/>
          <w:szCs w:val="20"/>
        </w:rPr>
        <w:t>Regular wave tests for disturbed condition.</w:t>
      </w:r>
    </w:p>
    <w:tbl>
      <w:tblPr>
        <w:tblStyle w:val="GridTable1Light-Accent1"/>
        <w:tblW w:w="7840" w:type="dxa"/>
        <w:jc w:val="center"/>
        <w:tblLook w:val="04A0" w:firstRow="1" w:lastRow="0" w:firstColumn="1" w:lastColumn="0" w:noHBand="0" w:noVBand="1"/>
      </w:tblPr>
      <w:tblGrid>
        <w:gridCol w:w="3002"/>
        <w:gridCol w:w="2538"/>
        <w:gridCol w:w="2300"/>
      </w:tblGrid>
      <w:tr w:rsidR="00EE1EA6" w:rsidRPr="00EE1EA6" w14:paraId="6B892700" w14:textId="77777777" w:rsidTr="00EE1EA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40" w:type="dxa"/>
            <w:gridSpan w:val="3"/>
            <w:noWrap/>
            <w:vAlign w:val="center"/>
            <w:hideMark/>
          </w:tcPr>
          <w:p w14:paraId="6E2A659D" w14:textId="77777777" w:rsidR="00EE1EA6" w:rsidRPr="00EE1EA6" w:rsidRDefault="00EE1EA6" w:rsidP="00EE1EA6">
            <w:pPr>
              <w:jc w:val="center"/>
              <w:rPr>
                <w:rFonts w:ascii="Calibri" w:eastAsia="Times New Roman" w:hAnsi="Calibri" w:cs="Calibri"/>
                <w:color w:val="000000"/>
              </w:rPr>
            </w:pPr>
            <w:r w:rsidRPr="00EE1EA6">
              <w:rPr>
                <w:rFonts w:ascii="Calibri" w:eastAsia="Times New Roman" w:hAnsi="Calibri" w:cs="Calibri"/>
                <w:color w:val="000000"/>
              </w:rPr>
              <w:t>Regular waves</w:t>
            </w:r>
          </w:p>
        </w:tc>
      </w:tr>
      <w:tr w:rsidR="00EE1EA6" w:rsidRPr="00EE1EA6" w14:paraId="7C2CFEB8" w14:textId="77777777" w:rsidTr="00EE1EA6">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07AA2BA8" w14:textId="4D55025D" w:rsidR="00EE1EA6" w:rsidRPr="00EE1EA6" w:rsidRDefault="00EE1EA6" w:rsidP="00EE1EA6">
            <w:pPr>
              <w:jc w:val="center"/>
              <w:rPr>
                <w:rFonts w:ascii="Calibri" w:eastAsia="Times New Roman" w:hAnsi="Calibri" w:cs="Calibri"/>
                <w:color w:val="000000"/>
              </w:rPr>
            </w:pPr>
            <w:r w:rsidRPr="00EE1EA6">
              <w:rPr>
                <w:rFonts w:ascii="Calibri" w:eastAsia="Times New Roman" w:hAnsi="Calibri" w:cs="Calibri"/>
                <w:color w:val="000000"/>
              </w:rPr>
              <w:t>Wavemaker theory</w:t>
            </w:r>
          </w:p>
        </w:tc>
        <w:tc>
          <w:tcPr>
            <w:tcW w:w="2538" w:type="dxa"/>
            <w:noWrap/>
            <w:vAlign w:val="center"/>
            <w:hideMark/>
          </w:tcPr>
          <w:p w14:paraId="26597ADD" w14:textId="77777777" w:rsidR="00EE1EA6" w:rsidRPr="00EE1EA6" w:rsidRDefault="00EE1EA6" w:rsidP="00EE1E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1EA6">
              <w:rPr>
                <w:rFonts w:ascii="Calibri" w:eastAsia="Times New Roman" w:hAnsi="Calibri" w:cs="Calibri"/>
                <w:color w:val="000000"/>
              </w:rPr>
              <w:t>Range of nonlinearity (</w:t>
            </w:r>
            <w:proofErr w:type="spellStart"/>
            <w:r w:rsidRPr="00EE1EA6">
              <w:rPr>
                <w:rFonts w:ascii="Calibri" w:eastAsia="Times New Roman" w:hAnsi="Calibri" w:cs="Calibri"/>
                <w:color w:val="000000"/>
              </w:rPr>
              <w:t>ak</w:t>
            </w:r>
            <w:proofErr w:type="spellEnd"/>
            <w:r w:rsidRPr="00EE1EA6">
              <w:rPr>
                <w:rFonts w:ascii="Calibri" w:eastAsia="Times New Roman" w:hAnsi="Calibri" w:cs="Calibri"/>
                <w:color w:val="000000"/>
              </w:rPr>
              <w:t>)</w:t>
            </w:r>
          </w:p>
        </w:tc>
        <w:tc>
          <w:tcPr>
            <w:tcW w:w="2300" w:type="dxa"/>
            <w:noWrap/>
            <w:vAlign w:val="center"/>
            <w:hideMark/>
          </w:tcPr>
          <w:p w14:paraId="51CB37EA" w14:textId="77777777" w:rsidR="00EE1EA6" w:rsidRPr="00EE1EA6" w:rsidRDefault="00EE1EA6" w:rsidP="00EE1E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1EA6">
              <w:rPr>
                <w:rFonts w:ascii="Calibri" w:eastAsia="Times New Roman" w:hAnsi="Calibri" w:cs="Calibri"/>
                <w:color w:val="000000"/>
              </w:rPr>
              <w:t>Total number of cases</w:t>
            </w:r>
          </w:p>
        </w:tc>
      </w:tr>
      <w:tr w:rsidR="00EE1EA6" w:rsidRPr="00EE1EA6" w14:paraId="063A6626" w14:textId="77777777" w:rsidTr="00EE1EA6">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6534DC91" w14:textId="77777777" w:rsidR="00EE1EA6" w:rsidRPr="00EE1EA6" w:rsidRDefault="00EE1EA6" w:rsidP="00EE1EA6">
            <w:pPr>
              <w:jc w:val="center"/>
              <w:rPr>
                <w:rFonts w:ascii="Calibri" w:eastAsia="Times New Roman" w:hAnsi="Calibri" w:cs="Calibri"/>
                <w:color w:val="000000"/>
              </w:rPr>
            </w:pPr>
            <w:r w:rsidRPr="00EE1EA6">
              <w:rPr>
                <w:rFonts w:ascii="Calibri" w:eastAsia="Times New Roman" w:hAnsi="Calibri" w:cs="Calibri"/>
                <w:color w:val="000000"/>
              </w:rPr>
              <w:t>Linear wavemaker theory</w:t>
            </w:r>
          </w:p>
        </w:tc>
        <w:tc>
          <w:tcPr>
            <w:tcW w:w="2538" w:type="dxa"/>
            <w:noWrap/>
            <w:vAlign w:val="center"/>
            <w:hideMark/>
          </w:tcPr>
          <w:p w14:paraId="37FE8D1B" w14:textId="77777777" w:rsidR="00EE1EA6" w:rsidRPr="00EE1EA6" w:rsidRDefault="00EE1EA6" w:rsidP="00EE1E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1EA6">
              <w:rPr>
                <w:rFonts w:ascii="Calibri" w:eastAsia="Times New Roman" w:hAnsi="Calibri" w:cs="Calibri"/>
                <w:color w:val="000000"/>
              </w:rPr>
              <w:t>0.02-0.35</w:t>
            </w:r>
          </w:p>
        </w:tc>
        <w:tc>
          <w:tcPr>
            <w:tcW w:w="2300" w:type="dxa"/>
            <w:noWrap/>
            <w:vAlign w:val="center"/>
            <w:hideMark/>
          </w:tcPr>
          <w:p w14:paraId="3B7803E6" w14:textId="77777777" w:rsidR="00EE1EA6" w:rsidRPr="00EE1EA6" w:rsidRDefault="00EE1EA6" w:rsidP="00EE1E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1EA6">
              <w:rPr>
                <w:rFonts w:ascii="Calibri" w:eastAsia="Times New Roman" w:hAnsi="Calibri" w:cs="Calibri"/>
                <w:color w:val="000000"/>
              </w:rPr>
              <w:t>7</w:t>
            </w:r>
          </w:p>
        </w:tc>
      </w:tr>
      <w:tr w:rsidR="00EE1EA6" w:rsidRPr="00EE1EA6" w14:paraId="264AEF16" w14:textId="77777777" w:rsidTr="00EE1EA6">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096D803F" w14:textId="77777777" w:rsidR="00EE1EA6" w:rsidRPr="00EE1EA6" w:rsidRDefault="00EE1EA6" w:rsidP="00EE1EA6">
            <w:pPr>
              <w:jc w:val="center"/>
              <w:rPr>
                <w:rFonts w:ascii="Calibri" w:eastAsia="Times New Roman" w:hAnsi="Calibri" w:cs="Calibri"/>
                <w:color w:val="000000"/>
              </w:rPr>
            </w:pPr>
            <w:r w:rsidRPr="00EE1EA6">
              <w:rPr>
                <w:rFonts w:ascii="Calibri" w:eastAsia="Times New Roman" w:hAnsi="Calibri" w:cs="Calibri"/>
                <w:color w:val="000000"/>
              </w:rPr>
              <w:t>2nd order wavemaker theory</w:t>
            </w:r>
          </w:p>
        </w:tc>
        <w:tc>
          <w:tcPr>
            <w:tcW w:w="2538" w:type="dxa"/>
            <w:noWrap/>
            <w:vAlign w:val="center"/>
            <w:hideMark/>
          </w:tcPr>
          <w:p w14:paraId="48DDAC74" w14:textId="77777777" w:rsidR="00EE1EA6" w:rsidRPr="00EE1EA6" w:rsidRDefault="00EE1EA6" w:rsidP="00EE1E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1EA6">
              <w:rPr>
                <w:rFonts w:ascii="Calibri" w:eastAsia="Times New Roman" w:hAnsi="Calibri" w:cs="Calibri"/>
                <w:color w:val="000000"/>
              </w:rPr>
              <w:t>0.04-0.35</w:t>
            </w:r>
          </w:p>
        </w:tc>
        <w:tc>
          <w:tcPr>
            <w:tcW w:w="2300" w:type="dxa"/>
            <w:noWrap/>
            <w:vAlign w:val="center"/>
            <w:hideMark/>
          </w:tcPr>
          <w:p w14:paraId="7B2DC77D" w14:textId="77777777" w:rsidR="00EE1EA6" w:rsidRPr="00EE1EA6" w:rsidRDefault="00EE1EA6" w:rsidP="00EE1E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1EA6">
              <w:rPr>
                <w:rFonts w:ascii="Calibri" w:eastAsia="Times New Roman" w:hAnsi="Calibri" w:cs="Calibri"/>
                <w:color w:val="000000"/>
              </w:rPr>
              <w:t>20</w:t>
            </w:r>
          </w:p>
        </w:tc>
      </w:tr>
      <w:tr w:rsidR="00EE1EA6" w:rsidRPr="00EE1EA6" w14:paraId="4F620636" w14:textId="77777777" w:rsidTr="00EE1EA6">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23C2EF64" w14:textId="77777777" w:rsidR="00EE1EA6" w:rsidRPr="00EE1EA6" w:rsidRDefault="00EE1EA6" w:rsidP="00EE1EA6">
            <w:pPr>
              <w:jc w:val="center"/>
              <w:rPr>
                <w:rFonts w:ascii="Calibri" w:eastAsia="Times New Roman" w:hAnsi="Calibri" w:cs="Calibri"/>
                <w:color w:val="000000"/>
              </w:rPr>
            </w:pPr>
            <w:r w:rsidRPr="00EE1EA6">
              <w:rPr>
                <w:rFonts w:ascii="Calibri" w:eastAsia="Times New Roman" w:hAnsi="Calibri" w:cs="Calibri"/>
                <w:color w:val="000000"/>
              </w:rPr>
              <w:t>NLS wavemaker theory</w:t>
            </w:r>
          </w:p>
        </w:tc>
        <w:tc>
          <w:tcPr>
            <w:tcW w:w="2538" w:type="dxa"/>
            <w:noWrap/>
            <w:vAlign w:val="center"/>
            <w:hideMark/>
          </w:tcPr>
          <w:p w14:paraId="0866A559" w14:textId="77777777" w:rsidR="00EE1EA6" w:rsidRPr="00EE1EA6" w:rsidRDefault="00EE1EA6" w:rsidP="00EE1E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1EA6">
              <w:rPr>
                <w:rFonts w:ascii="Calibri" w:eastAsia="Times New Roman" w:hAnsi="Calibri" w:cs="Calibri"/>
                <w:color w:val="000000"/>
              </w:rPr>
              <w:t>0.04-0.35</w:t>
            </w:r>
          </w:p>
        </w:tc>
        <w:tc>
          <w:tcPr>
            <w:tcW w:w="2300" w:type="dxa"/>
            <w:noWrap/>
            <w:vAlign w:val="center"/>
            <w:hideMark/>
          </w:tcPr>
          <w:p w14:paraId="64E20EE3" w14:textId="77777777" w:rsidR="00EE1EA6" w:rsidRPr="00EE1EA6" w:rsidRDefault="00EE1EA6" w:rsidP="00EE1E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1EA6">
              <w:rPr>
                <w:rFonts w:ascii="Calibri" w:eastAsia="Times New Roman" w:hAnsi="Calibri" w:cs="Calibri"/>
                <w:color w:val="000000"/>
              </w:rPr>
              <w:t>18</w:t>
            </w:r>
          </w:p>
        </w:tc>
      </w:tr>
      <w:tr w:rsidR="00EE1EA6" w:rsidRPr="00EE1EA6" w14:paraId="027CD197" w14:textId="77777777" w:rsidTr="00EE1EA6">
        <w:trPr>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vAlign w:val="center"/>
            <w:hideMark/>
          </w:tcPr>
          <w:p w14:paraId="7E952718" w14:textId="77777777" w:rsidR="00EE1EA6" w:rsidRPr="00EE1EA6" w:rsidRDefault="00EE1EA6" w:rsidP="00EE1EA6">
            <w:pPr>
              <w:jc w:val="center"/>
              <w:rPr>
                <w:rFonts w:ascii="Calibri" w:eastAsia="Times New Roman" w:hAnsi="Calibri" w:cs="Calibri"/>
                <w:color w:val="000000"/>
              </w:rPr>
            </w:pPr>
            <w:r w:rsidRPr="00EE1EA6">
              <w:rPr>
                <w:rFonts w:ascii="Calibri" w:eastAsia="Times New Roman" w:hAnsi="Calibri" w:cs="Calibri"/>
                <w:color w:val="000000"/>
              </w:rPr>
              <w:t>Total</w:t>
            </w:r>
          </w:p>
        </w:tc>
        <w:tc>
          <w:tcPr>
            <w:tcW w:w="2300" w:type="dxa"/>
            <w:noWrap/>
            <w:vAlign w:val="center"/>
            <w:hideMark/>
          </w:tcPr>
          <w:p w14:paraId="3B09CFFC" w14:textId="77777777" w:rsidR="00EE1EA6" w:rsidRPr="00EE1EA6" w:rsidRDefault="00EE1EA6" w:rsidP="00EE1E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1EA6">
              <w:rPr>
                <w:rFonts w:ascii="Calibri" w:eastAsia="Times New Roman" w:hAnsi="Calibri" w:cs="Calibri"/>
                <w:color w:val="000000"/>
              </w:rPr>
              <w:t>45</w:t>
            </w:r>
          </w:p>
        </w:tc>
      </w:tr>
    </w:tbl>
    <w:p w14:paraId="72301239" w14:textId="761AECA4" w:rsidR="00B66505" w:rsidRDefault="00B66505" w:rsidP="00B66505"/>
    <w:p w14:paraId="01F5516F" w14:textId="77777777" w:rsidR="005A1D7A" w:rsidRDefault="005A1D7A" w:rsidP="00B66505"/>
    <w:p w14:paraId="7909EE90" w14:textId="5FB82BD6" w:rsidR="00682DEB" w:rsidRPr="00682DEB" w:rsidRDefault="00682DEB" w:rsidP="00682DEB">
      <w:pPr>
        <w:pStyle w:val="Caption"/>
        <w:keepNext/>
        <w:jc w:val="center"/>
        <w:rPr>
          <w:color w:val="000000" w:themeColor="text1"/>
          <w:sz w:val="20"/>
          <w:szCs w:val="20"/>
        </w:rPr>
      </w:pPr>
      <w:bookmarkStart w:id="10" w:name="_Ref38815505"/>
      <w:r w:rsidRPr="00682DEB">
        <w:rPr>
          <w:color w:val="000000" w:themeColor="text1"/>
          <w:sz w:val="20"/>
          <w:szCs w:val="20"/>
        </w:rPr>
        <w:t xml:space="preserve">Table </w:t>
      </w:r>
      <w:r w:rsidRPr="00682DEB">
        <w:rPr>
          <w:color w:val="000000" w:themeColor="text1"/>
          <w:sz w:val="20"/>
          <w:szCs w:val="20"/>
        </w:rPr>
        <w:fldChar w:fldCharType="begin"/>
      </w:r>
      <w:r w:rsidRPr="00682DEB">
        <w:rPr>
          <w:color w:val="000000" w:themeColor="text1"/>
          <w:sz w:val="20"/>
          <w:szCs w:val="20"/>
        </w:rPr>
        <w:instrText xml:space="preserve"> SEQ Table \* ARABIC </w:instrText>
      </w:r>
      <w:r w:rsidRPr="00682DEB">
        <w:rPr>
          <w:color w:val="000000" w:themeColor="text1"/>
          <w:sz w:val="20"/>
          <w:szCs w:val="20"/>
        </w:rPr>
        <w:fldChar w:fldCharType="separate"/>
      </w:r>
      <w:r w:rsidR="003627FE">
        <w:rPr>
          <w:noProof/>
          <w:color w:val="000000" w:themeColor="text1"/>
          <w:sz w:val="20"/>
          <w:szCs w:val="20"/>
        </w:rPr>
        <w:t>6</w:t>
      </w:r>
      <w:r w:rsidRPr="00682DEB">
        <w:rPr>
          <w:color w:val="000000" w:themeColor="text1"/>
          <w:sz w:val="20"/>
          <w:szCs w:val="20"/>
        </w:rPr>
        <w:fldChar w:fldCharType="end"/>
      </w:r>
      <w:bookmarkEnd w:id="10"/>
      <w:r w:rsidRPr="00682DEB">
        <w:rPr>
          <w:color w:val="000000" w:themeColor="text1"/>
          <w:sz w:val="20"/>
          <w:szCs w:val="20"/>
        </w:rPr>
        <w:t xml:space="preserve">: </w:t>
      </w:r>
      <w:r>
        <w:rPr>
          <w:color w:val="000000" w:themeColor="text1"/>
          <w:sz w:val="20"/>
          <w:szCs w:val="20"/>
        </w:rPr>
        <w:t>Irr</w:t>
      </w:r>
      <w:r w:rsidRPr="00EC046C">
        <w:rPr>
          <w:color w:val="000000" w:themeColor="text1"/>
          <w:sz w:val="20"/>
          <w:szCs w:val="20"/>
        </w:rPr>
        <w:t>egular wave tests for disturbed condition.</w:t>
      </w:r>
    </w:p>
    <w:tbl>
      <w:tblPr>
        <w:tblStyle w:val="GridTable1Light-Accent1"/>
        <w:tblW w:w="7840" w:type="dxa"/>
        <w:jc w:val="center"/>
        <w:tblLook w:val="04A0" w:firstRow="1" w:lastRow="0" w:firstColumn="1" w:lastColumn="0" w:noHBand="0" w:noVBand="1"/>
      </w:tblPr>
      <w:tblGrid>
        <w:gridCol w:w="3002"/>
        <w:gridCol w:w="2538"/>
        <w:gridCol w:w="2300"/>
      </w:tblGrid>
      <w:tr w:rsidR="009F46DB" w:rsidRPr="009F46DB" w14:paraId="469F0AC4" w14:textId="77777777" w:rsidTr="009F46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40" w:type="dxa"/>
            <w:gridSpan w:val="3"/>
            <w:noWrap/>
            <w:vAlign w:val="center"/>
            <w:hideMark/>
          </w:tcPr>
          <w:p w14:paraId="0FB5A59C" w14:textId="77777777" w:rsidR="009F46DB" w:rsidRPr="009F46DB" w:rsidRDefault="009F46DB" w:rsidP="009F46DB">
            <w:pPr>
              <w:jc w:val="center"/>
              <w:rPr>
                <w:rFonts w:ascii="Calibri" w:eastAsia="Times New Roman" w:hAnsi="Calibri" w:cs="Calibri"/>
                <w:color w:val="000000"/>
              </w:rPr>
            </w:pPr>
            <w:r w:rsidRPr="009F46DB">
              <w:rPr>
                <w:rFonts w:ascii="Calibri" w:eastAsia="Times New Roman" w:hAnsi="Calibri" w:cs="Calibri"/>
                <w:color w:val="000000"/>
              </w:rPr>
              <w:t>Irregular waves</w:t>
            </w:r>
          </w:p>
        </w:tc>
      </w:tr>
      <w:tr w:rsidR="009F46DB" w:rsidRPr="009F46DB" w14:paraId="7C18E565" w14:textId="77777777" w:rsidTr="009F46DB">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5E6CEAC7" w14:textId="7D0B7A36" w:rsidR="009F46DB" w:rsidRPr="009F46DB" w:rsidRDefault="009F46DB" w:rsidP="009F46DB">
            <w:pPr>
              <w:jc w:val="center"/>
              <w:rPr>
                <w:rFonts w:ascii="Calibri" w:eastAsia="Times New Roman" w:hAnsi="Calibri" w:cs="Calibri"/>
                <w:color w:val="000000"/>
              </w:rPr>
            </w:pPr>
            <w:r w:rsidRPr="009F46DB">
              <w:rPr>
                <w:rFonts w:ascii="Calibri" w:eastAsia="Times New Roman" w:hAnsi="Calibri" w:cs="Calibri"/>
                <w:color w:val="000000"/>
              </w:rPr>
              <w:t>Wavemaker theory</w:t>
            </w:r>
          </w:p>
        </w:tc>
        <w:tc>
          <w:tcPr>
            <w:tcW w:w="2538" w:type="dxa"/>
            <w:noWrap/>
            <w:vAlign w:val="center"/>
            <w:hideMark/>
          </w:tcPr>
          <w:p w14:paraId="1377AB83" w14:textId="77777777" w:rsidR="009F46DB" w:rsidRPr="009F46DB" w:rsidRDefault="009F46DB" w:rsidP="009F46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F46DB">
              <w:rPr>
                <w:rFonts w:ascii="Calibri" w:eastAsia="Times New Roman" w:hAnsi="Calibri" w:cs="Calibri"/>
                <w:color w:val="000000"/>
              </w:rPr>
              <w:t>Range of nonlinearity (</w:t>
            </w:r>
            <w:proofErr w:type="spellStart"/>
            <w:r w:rsidRPr="009F46DB">
              <w:rPr>
                <w:rFonts w:ascii="Calibri" w:eastAsia="Times New Roman" w:hAnsi="Calibri" w:cs="Calibri"/>
                <w:color w:val="000000"/>
              </w:rPr>
              <w:t>ak</w:t>
            </w:r>
            <w:proofErr w:type="spellEnd"/>
            <w:r w:rsidRPr="009F46DB">
              <w:rPr>
                <w:rFonts w:ascii="Calibri" w:eastAsia="Times New Roman" w:hAnsi="Calibri" w:cs="Calibri"/>
                <w:color w:val="000000"/>
              </w:rPr>
              <w:t>)</w:t>
            </w:r>
          </w:p>
        </w:tc>
        <w:tc>
          <w:tcPr>
            <w:tcW w:w="2300" w:type="dxa"/>
            <w:noWrap/>
            <w:vAlign w:val="center"/>
            <w:hideMark/>
          </w:tcPr>
          <w:p w14:paraId="70FB848C" w14:textId="77777777" w:rsidR="009F46DB" w:rsidRPr="009F46DB" w:rsidRDefault="009F46DB" w:rsidP="009F46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F46DB">
              <w:rPr>
                <w:rFonts w:ascii="Calibri" w:eastAsia="Times New Roman" w:hAnsi="Calibri" w:cs="Calibri"/>
                <w:color w:val="000000"/>
              </w:rPr>
              <w:t>Total number of cases</w:t>
            </w:r>
          </w:p>
        </w:tc>
      </w:tr>
      <w:tr w:rsidR="009F46DB" w:rsidRPr="009F46DB" w14:paraId="00B16E76" w14:textId="77777777" w:rsidTr="009F46DB">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62253B51" w14:textId="77777777" w:rsidR="009F46DB" w:rsidRPr="009F46DB" w:rsidRDefault="009F46DB" w:rsidP="009F46DB">
            <w:pPr>
              <w:jc w:val="center"/>
              <w:rPr>
                <w:rFonts w:ascii="Calibri" w:eastAsia="Times New Roman" w:hAnsi="Calibri" w:cs="Calibri"/>
                <w:color w:val="000000"/>
              </w:rPr>
            </w:pPr>
            <w:r w:rsidRPr="009F46DB">
              <w:rPr>
                <w:rFonts w:ascii="Calibri" w:eastAsia="Times New Roman" w:hAnsi="Calibri" w:cs="Calibri"/>
                <w:color w:val="000000"/>
              </w:rPr>
              <w:t>2nd order wavemaker theory</w:t>
            </w:r>
          </w:p>
        </w:tc>
        <w:tc>
          <w:tcPr>
            <w:tcW w:w="2538" w:type="dxa"/>
            <w:noWrap/>
            <w:vAlign w:val="center"/>
            <w:hideMark/>
          </w:tcPr>
          <w:p w14:paraId="4961745B" w14:textId="77777777" w:rsidR="009F46DB" w:rsidRPr="009F46DB" w:rsidRDefault="009F46DB" w:rsidP="009F46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F46DB">
              <w:rPr>
                <w:rFonts w:ascii="Calibri" w:eastAsia="Times New Roman" w:hAnsi="Calibri" w:cs="Calibri"/>
                <w:color w:val="000000"/>
              </w:rPr>
              <w:t>0.04-0.18</w:t>
            </w:r>
          </w:p>
        </w:tc>
        <w:tc>
          <w:tcPr>
            <w:tcW w:w="2300" w:type="dxa"/>
            <w:noWrap/>
            <w:vAlign w:val="center"/>
            <w:hideMark/>
          </w:tcPr>
          <w:p w14:paraId="3AB9B069" w14:textId="77777777" w:rsidR="009F46DB" w:rsidRPr="009F46DB" w:rsidRDefault="009F46DB" w:rsidP="009F46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F46DB">
              <w:rPr>
                <w:rFonts w:ascii="Calibri" w:eastAsia="Times New Roman" w:hAnsi="Calibri" w:cs="Calibri"/>
                <w:color w:val="000000"/>
              </w:rPr>
              <w:t>4</w:t>
            </w:r>
          </w:p>
        </w:tc>
      </w:tr>
      <w:tr w:rsidR="009F46DB" w:rsidRPr="009F46DB" w14:paraId="5C1C27B7" w14:textId="77777777" w:rsidTr="009F46DB">
        <w:trPr>
          <w:trHeight w:val="300"/>
          <w:jc w:val="center"/>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31E74ED4" w14:textId="77777777" w:rsidR="009F46DB" w:rsidRPr="009F46DB" w:rsidRDefault="009F46DB" w:rsidP="009F46DB">
            <w:pPr>
              <w:jc w:val="center"/>
              <w:rPr>
                <w:rFonts w:ascii="Calibri" w:eastAsia="Times New Roman" w:hAnsi="Calibri" w:cs="Calibri"/>
                <w:color w:val="000000"/>
              </w:rPr>
            </w:pPr>
            <w:r w:rsidRPr="009F46DB">
              <w:rPr>
                <w:rFonts w:ascii="Calibri" w:eastAsia="Times New Roman" w:hAnsi="Calibri" w:cs="Calibri"/>
                <w:color w:val="000000"/>
              </w:rPr>
              <w:t>NLS wavemaker theory</w:t>
            </w:r>
          </w:p>
        </w:tc>
        <w:tc>
          <w:tcPr>
            <w:tcW w:w="2538" w:type="dxa"/>
            <w:noWrap/>
            <w:vAlign w:val="center"/>
            <w:hideMark/>
          </w:tcPr>
          <w:p w14:paraId="11C7EA12" w14:textId="77777777" w:rsidR="009F46DB" w:rsidRPr="009F46DB" w:rsidRDefault="009F46DB" w:rsidP="009F46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F46DB">
              <w:rPr>
                <w:rFonts w:ascii="Calibri" w:eastAsia="Times New Roman" w:hAnsi="Calibri" w:cs="Calibri"/>
                <w:color w:val="000000"/>
              </w:rPr>
              <w:t>0.04-0.18</w:t>
            </w:r>
          </w:p>
        </w:tc>
        <w:tc>
          <w:tcPr>
            <w:tcW w:w="2300" w:type="dxa"/>
            <w:noWrap/>
            <w:vAlign w:val="center"/>
            <w:hideMark/>
          </w:tcPr>
          <w:p w14:paraId="3D6B655B" w14:textId="77777777" w:rsidR="009F46DB" w:rsidRPr="009F46DB" w:rsidRDefault="009F46DB" w:rsidP="009F46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F46DB">
              <w:rPr>
                <w:rFonts w:ascii="Calibri" w:eastAsia="Times New Roman" w:hAnsi="Calibri" w:cs="Calibri"/>
                <w:color w:val="000000"/>
              </w:rPr>
              <w:t>4</w:t>
            </w:r>
          </w:p>
        </w:tc>
      </w:tr>
      <w:tr w:rsidR="009F46DB" w:rsidRPr="009F46DB" w14:paraId="2A332D50" w14:textId="77777777" w:rsidTr="009F46DB">
        <w:trPr>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vAlign w:val="center"/>
            <w:hideMark/>
          </w:tcPr>
          <w:p w14:paraId="3F2C7CEF" w14:textId="77777777" w:rsidR="009F46DB" w:rsidRPr="009F46DB" w:rsidRDefault="009F46DB" w:rsidP="009F46DB">
            <w:pPr>
              <w:jc w:val="center"/>
              <w:rPr>
                <w:rFonts w:ascii="Calibri" w:eastAsia="Times New Roman" w:hAnsi="Calibri" w:cs="Calibri"/>
                <w:color w:val="000000"/>
              </w:rPr>
            </w:pPr>
            <w:r w:rsidRPr="009F46DB">
              <w:rPr>
                <w:rFonts w:ascii="Calibri" w:eastAsia="Times New Roman" w:hAnsi="Calibri" w:cs="Calibri"/>
                <w:color w:val="000000"/>
              </w:rPr>
              <w:t>Total</w:t>
            </w:r>
          </w:p>
        </w:tc>
        <w:tc>
          <w:tcPr>
            <w:tcW w:w="2300" w:type="dxa"/>
            <w:noWrap/>
            <w:vAlign w:val="center"/>
            <w:hideMark/>
          </w:tcPr>
          <w:p w14:paraId="28C1B46B" w14:textId="77777777" w:rsidR="009F46DB" w:rsidRPr="009F46DB" w:rsidRDefault="009F46DB" w:rsidP="009F46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F46DB">
              <w:rPr>
                <w:rFonts w:ascii="Calibri" w:eastAsia="Times New Roman" w:hAnsi="Calibri" w:cs="Calibri"/>
                <w:color w:val="000000"/>
              </w:rPr>
              <w:t>8</w:t>
            </w:r>
          </w:p>
        </w:tc>
      </w:tr>
    </w:tbl>
    <w:p w14:paraId="64A3D1AB" w14:textId="77183C3D" w:rsidR="00EE1EA6" w:rsidRDefault="00EE1EA6" w:rsidP="00B66505"/>
    <w:p w14:paraId="77CBD6E2" w14:textId="7C393F41" w:rsidR="00C91077" w:rsidRDefault="00C91077" w:rsidP="00C91077">
      <w:pPr>
        <w:jc w:val="both"/>
      </w:pPr>
      <w:r>
        <w:t xml:space="preserve">Further details of the test case wave parameters </w:t>
      </w:r>
      <w:proofErr w:type="gramStart"/>
      <w:r>
        <w:t>are presented</w:t>
      </w:r>
      <w:proofErr w:type="gramEnd"/>
      <w:r>
        <w:t xml:space="preserve"> in </w:t>
      </w:r>
      <w:r>
        <w:fldChar w:fldCharType="begin"/>
      </w:r>
      <w:r>
        <w:instrText xml:space="preserve"> REF _Ref38815582 \h  \* MERGEFORMAT </w:instrText>
      </w:r>
      <w:r>
        <w:fldChar w:fldCharType="separate"/>
      </w:r>
      <w:r w:rsidR="003627FE" w:rsidRPr="003627FE">
        <w:t>Figure 7</w:t>
      </w:r>
      <w:r>
        <w:fldChar w:fldCharType="end"/>
      </w:r>
      <w:r>
        <w:t xml:space="preserve"> - </w:t>
      </w:r>
      <w:r>
        <w:fldChar w:fldCharType="begin"/>
      </w:r>
      <w:r>
        <w:instrText xml:space="preserve"> REF _Ref38815589 \h  \* MERGEFORMAT </w:instrText>
      </w:r>
      <w:r>
        <w:fldChar w:fldCharType="separate"/>
      </w:r>
      <w:r w:rsidR="003627FE" w:rsidRPr="003627FE">
        <w:t>Figure 10</w:t>
      </w:r>
      <w:r>
        <w:fldChar w:fldCharType="end"/>
      </w:r>
      <w:r>
        <w:t xml:space="preserve">, for </w:t>
      </w:r>
      <w:r w:rsidR="004453D8">
        <w:t xml:space="preserve">selected </w:t>
      </w:r>
      <w:r>
        <w:t xml:space="preserve">wavemaker theories. </w:t>
      </w:r>
    </w:p>
    <w:p w14:paraId="41683C6D" w14:textId="77777777" w:rsidR="004453D8" w:rsidRDefault="004453D8" w:rsidP="00C91077">
      <w:pPr>
        <w:jc w:val="both"/>
      </w:pPr>
    </w:p>
    <w:p w14:paraId="542C3EFB" w14:textId="77777777" w:rsidR="00772DDF" w:rsidRDefault="006868C2" w:rsidP="00772DDF">
      <w:pPr>
        <w:keepNext/>
        <w:spacing w:after="0"/>
        <w:jc w:val="center"/>
      </w:pPr>
      <w:r>
        <w:rPr>
          <w:noProof/>
        </w:rPr>
        <w:drawing>
          <wp:inline distT="0" distB="0" distL="0" distR="0" wp14:anchorId="757B6FFC" wp14:editId="126CA34F">
            <wp:extent cx="5026395" cy="3421816"/>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1293" cy="3465997"/>
                    </a:xfrm>
                    <a:prstGeom prst="rect">
                      <a:avLst/>
                    </a:prstGeom>
                  </pic:spPr>
                </pic:pic>
              </a:graphicData>
            </a:graphic>
          </wp:inline>
        </w:drawing>
      </w:r>
    </w:p>
    <w:p w14:paraId="459959BD" w14:textId="5DD64500" w:rsidR="006868C2" w:rsidRDefault="00772DDF" w:rsidP="00C91077">
      <w:pPr>
        <w:pStyle w:val="Caption"/>
        <w:keepNext/>
        <w:spacing w:after="0"/>
        <w:jc w:val="center"/>
        <w:rPr>
          <w:color w:val="000000" w:themeColor="text1"/>
          <w:sz w:val="20"/>
          <w:szCs w:val="20"/>
        </w:rPr>
      </w:pPr>
      <w:bookmarkStart w:id="11" w:name="_Ref38815582"/>
      <w:r w:rsidRPr="00772DDF">
        <w:rPr>
          <w:color w:val="000000" w:themeColor="text1"/>
          <w:sz w:val="20"/>
          <w:szCs w:val="20"/>
        </w:rPr>
        <w:t xml:space="preserve">Figure </w:t>
      </w:r>
      <w:r w:rsidRPr="00772DDF">
        <w:rPr>
          <w:color w:val="000000" w:themeColor="text1"/>
          <w:sz w:val="20"/>
          <w:szCs w:val="20"/>
        </w:rPr>
        <w:fldChar w:fldCharType="begin"/>
      </w:r>
      <w:r w:rsidRPr="00772DDF">
        <w:rPr>
          <w:color w:val="000000" w:themeColor="text1"/>
          <w:sz w:val="20"/>
          <w:szCs w:val="20"/>
        </w:rPr>
        <w:instrText xml:space="preserve"> SEQ Figure \* ARABIC </w:instrText>
      </w:r>
      <w:r w:rsidRPr="00772DDF">
        <w:rPr>
          <w:color w:val="000000" w:themeColor="text1"/>
          <w:sz w:val="20"/>
          <w:szCs w:val="20"/>
        </w:rPr>
        <w:fldChar w:fldCharType="separate"/>
      </w:r>
      <w:r w:rsidR="003627FE">
        <w:rPr>
          <w:noProof/>
          <w:color w:val="000000" w:themeColor="text1"/>
          <w:sz w:val="20"/>
          <w:szCs w:val="20"/>
        </w:rPr>
        <w:t>7</w:t>
      </w:r>
      <w:r w:rsidRPr="00772DDF">
        <w:rPr>
          <w:color w:val="000000" w:themeColor="text1"/>
          <w:sz w:val="20"/>
          <w:szCs w:val="20"/>
        </w:rPr>
        <w:fldChar w:fldCharType="end"/>
      </w:r>
      <w:bookmarkEnd w:id="11"/>
      <w:r w:rsidRPr="00772DDF">
        <w:rPr>
          <w:color w:val="000000" w:themeColor="text1"/>
          <w:sz w:val="20"/>
          <w:szCs w:val="20"/>
        </w:rPr>
        <w:t>: Regular waves generated using linear wavemaker theory</w:t>
      </w:r>
      <w:r>
        <w:rPr>
          <w:color w:val="000000" w:themeColor="text1"/>
          <w:sz w:val="20"/>
          <w:szCs w:val="20"/>
        </w:rPr>
        <w:t xml:space="preserve"> (disturbed condition)</w:t>
      </w:r>
      <w:r w:rsidRPr="00772DDF">
        <w:rPr>
          <w:color w:val="000000" w:themeColor="text1"/>
          <w:sz w:val="20"/>
          <w:szCs w:val="20"/>
        </w:rPr>
        <w:t>.</w:t>
      </w:r>
    </w:p>
    <w:p w14:paraId="403D5E25" w14:textId="0D518537" w:rsidR="004453D8" w:rsidRDefault="004453D8" w:rsidP="001E57C2"/>
    <w:p w14:paraId="0B70454F" w14:textId="77777777" w:rsidR="004453D8" w:rsidRPr="001E57C2" w:rsidRDefault="004453D8" w:rsidP="001E57C2"/>
    <w:p w14:paraId="0698A185" w14:textId="77777777" w:rsidR="00C9248E" w:rsidRDefault="00172DE2" w:rsidP="00293A17">
      <w:pPr>
        <w:keepNext/>
        <w:spacing w:after="0"/>
        <w:jc w:val="center"/>
      </w:pPr>
      <w:r>
        <w:rPr>
          <w:noProof/>
        </w:rPr>
        <w:drawing>
          <wp:inline distT="0" distB="0" distL="0" distR="0" wp14:anchorId="099BE974" wp14:editId="7781EE4C">
            <wp:extent cx="4897369" cy="33020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3619" cy="3313017"/>
                    </a:xfrm>
                    <a:prstGeom prst="rect">
                      <a:avLst/>
                    </a:prstGeom>
                  </pic:spPr>
                </pic:pic>
              </a:graphicData>
            </a:graphic>
          </wp:inline>
        </w:drawing>
      </w:r>
    </w:p>
    <w:p w14:paraId="363C6F31" w14:textId="16C7E3F7" w:rsidR="00B66505" w:rsidRDefault="00C9248E" w:rsidP="00C9248E">
      <w:pPr>
        <w:pStyle w:val="Caption"/>
        <w:keepNext/>
        <w:jc w:val="center"/>
        <w:rPr>
          <w:color w:val="000000" w:themeColor="text1"/>
          <w:sz w:val="20"/>
          <w:szCs w:val="20"/>
        </w:rPr>
      </w:pPr>
      <w:r w:rsidRPr="00C9248E">
        <w:rPr>
          <w:color w:val="000000" w:themeColor="text1"/>
          <w:sz w:val="20"/>
          <w:szCs w:val="20"/>
        </w:rPr>
        <w:t xml:space="preserve">Figure </w:t>
      </w:r>
      <w:r w:rsidRPr="00C9248E">
        <w:rPr>
          <w:color w:val="000000" w:themeColor="text1"/>
          <w:sz w:val="20"/>
          <w:szCs w:val="20"/>
        </w:rPr>
        <w:fldChar w:fldCharType="begin"/>
      </w:r>
      <w:r w:rsidRPr="00C9248E">
        <w:rPr>
          <w:color w:val="000000" w:themeColor="text1"/>
          <w:sz w:val="20"/>
          <w:szCs w:val="20"/>
        </w:rPr>
        <w:instrText xml:space="preserve"> SEQ Figure \* ARABIC </w:instrText>
      </w:r>
      <w:r w:rsidRPr="00C9248E">
        <w:rPr>
          <w:color w:val="000000" w:themeColor="text1"/>
          <w:sz w:val="20"/>
          <w:szCs w:val="20"/>
        </w:rPr>
        <w:fldChar w:fldCharType="separate"/>
      </w:r>
      <w:r w:rsidR="003627FE">
        <w:rPr>
          <w:noProof/>
          <w:color w:val="000000" w:themeColor="text1"/>
          <w:sz w:val="20"/>
          <w:szCs w:val="20"/>
        </w:rPr>
        <w:t>8</w:t>
      </w:r>
      <w:r w:rsidRPr="00C9248E">
        <w:rPr>
          <w:color w:val="000000" w:themeColor="text1"/>
          <w:sz w:val="20"/>
          <w:szCs w:val="20"/>
        </w:rPr>
        <w:fldChar w:fldCharType="end"/>
      </w:r>
      <w:r w:rsidRPr="00C9248E">
        <w:rPr>
          <w:color w:val="000000" w:themeColor="text1"/>
          <w:sz w:val="20"/>
          <w:szCs w:val="20"/>
        </w:rPr>
        <w:t xml:space="preserve">: </w:t>
      </w:r>
      <w:r w:rsidRPr="00772DDF">
        <w:rPr>
          <w:color w:val="000000" w:themeColor="text1"/>
          <w:sz w:val="20"/>
          <w:szCs w:val="20"/>
        </w:rPr>
        <w:t xml:space="preserve">Regular waves generated using </w:t>
      </w:r>
      <w:r>
        <w:rPr>
          <w:color w:val="000000" w:themeColor="text1"/>
          <w:sz w:val="20"/>
          <w:szCs w:val="20"/>
        </w:rPr>
        <w:t>2</w:t>
      </w:r>
      <w:r w:rsidRPr="00C9248E">
        <w:rPr>
          <w:color w:val="000000" w:themeColor="text1"/>
          <w:sz w:val="20"/>
          <w:szCs w:val="20"/>
        </w:rPr>
        <w:t>nd</w:t>
      </w:r>
      <w:r>
        <w:rPr>
          <w:color w:val="000000" w:themeColor="text1"/>
          <w:sz w:val="20"/>
          <w:szCs w:val="20"/>
        </w:rPr>
        <w:t xml:space="preserve"> order</w:t>
      </w:r>
      <w:r w:rsidRPr="00772DDF">
        <w:rPr>
          <w:color w:val="000000" w:themeColor="text1"/>
          <w:sz w:val="20"/>
          <w:szCs w:val="20"/>
        </w:rPr>
        <w:t xml:space="preserve"> wavemaker theory</w:t>
      </w:r>
      <w:r>
        <w:rPr>
          <w:color w:val="000000" w:themeColor="text1"/>
          <w:sz w:val="20"/>
          <w:szCs w:val="20"/>
        </w:rPr>
        <w:t xml:space="preserve"> (disturbed condition)</w:t>
      </w:r>
      <w:r w:rsidRPr="00772DDF">
        <w:rPr>
          <w:color w:val="000000" w:themeColor="text1"/>
          <w:sz w:val="20"/>
          <w:szCs w:val="20"/>
        </w:rPr>
        <w:t>.</w:t>
      </w:r>
    </w:p>
    <w:p w14:paraId="27D9D061" w14:textId="77777777" w:rsidR="002B61B1" w:rsidRPr="002B61B1" w:rsidRDefault="002B61B1" w:rsidP="002B61B1"/>
    <w:p w14:paraId="3927BFD8" w14:textId="77777777" w:rsidR="00293A17" w:rsidRDefault="00851707" w:rsidP="00293A17">
      <w:pPr>
        <w:keepNext/>
        <w:spacing w:after="0"/>
        <w:jc w:val="center"/>
      </w:pPr>
      <w:r>
        <w:rPr>
          <w:noProof/>
        </w:rPr>
        <w:drawing>
          <wp:inline distT="0" distB="0" distL="0" distR="0" wp14:anchorId="59B5413E" wp14:editId="134B99CA">
            <wp:extent cx="5082493" cy="349584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3984" cy="3503746"/>
                    </a:xfrm>
                    <a:prstGeom prst="rect">
                      <a:avLst/>
                    </a:prstGeom>
                  </pic:spPr>
                </pic:pic>
              </a:graphicData>
            </a:graphic>
          </wp:inline>
        </w:drawing>
      </w:r>
    </w:p>
    <w:p w14:paraId="7501E4F2" w14:textId="69EF5FB4" w:rsidR="00172DE2" w:rsidRDefault="00293A17" w:rsidP="00C91077">
      <w:pPr>
        <w:pStyle w:val="Caption"/>
        <w:keepNext/>
        <w:spacing w:after="0"/>
        <w:jc w:val="center"/>
        <w:rPr>
          <w:color w:val="000000" w:themeColor="text1"/>
          <w:sz w:val="20"/>
          <w:szCs w:val="20"/>
        </w:rPr>
      </w:pPr>
      <w:r w:rsidRPr="00293A17">
        <w:rPr>
          <w:color w:val="000000" w:themeColor="text1"/>
          <w:sz w:val="20"/>
          <w:szCs w:val="20"/>
        </w:rPr>
        <w:t xml:space="preserve">Figure </w:t>
      </w:r>
      <w:r w:rsidRPr="00293A17">
        <w:rPr>
          <w:color w:val="000000" w:themeColor="text1"/>
          <w:sz w:val="20"/>
          <w:szCs w:val="20"/>
        </w:rPr>
        <w:fldChar w:fldCharType="begin"/>
      </w:r>
      <w:r w:rsidRPr="00293A17">
        <w:rPr>
          <w:color w:val="000000" w:themeColor="text1"/>
          <w:sz w:val="20"/>
          <w:szCs w:val="20"/>
        </w:rPr>
        <w:instrText xml:space="preserve"> SEQ Figure \* ARABIC </w:instrText>
      </w:r>
      <w:r w:rsidRPr="00293A17">
        <w:rPr>
          <w:color w:val="000000" w:themeColor="text1"/>
          <w:sz w:val="20"/>
          <w:szCs w:val="20"/>
        </w:rPr>
        <w:fldChar w:fldCharType="separate"/>
      </w:r>
      <w:r w:rsidR="003627FE">
        <w:rPr>
          <w:noProof/>
          <w:color w:val="000000" w:themeColor="text1"/>
          <w:sz w:val="20"/>
          <w:szCs w:val="20"/>
        </w:rPr>
        <w:t>9</w:t>
      </w:r>
      <w:r w:rsidRPr="00293A17">
        <w:rPr>
          <w:color w:val="000000" w:themeColor="text1"/>
          <w:sz w:val="20"/>
          <w:szCs w:val="20"/>
        </w:rPr>
        <w:fldChar w:fldCharType="end"/>
      </w:r>
      <w:r w:rsidRPr="00293A17">
        <w:rPr>
          <w:color w:val="000000" w:themeColor="text1"/>
          <w:sz w:val="20"/>
          <w:szCs w:val="20"/>
        </w:rPr>
        <w:t xml:space="preserve">: </w:t>
      </w:r>
      <w:r w:rsidRPr="00772DDF">
        <w:rPr>
          <w:color w:val="000000" w:themeColor="text1"/>
          <w:sz w:val="20"/>
          <w:szCs w:val="20"/>
        </w:rPr>
        <w:t xml:space="preserve">Regular waves generated using </w:t>
      </w:r>
      <w:r>
        <w:rPr>
          <w:color w:val="000000" w:themeColor="text1"/>
          <w:sz w:val="20"/>
          <w:szCs w:val="20"/>
        </w:rPr>
        <w:t>NLS</w:t>
      </w:r>
      <w:r w:rsidRPr="00772DDF">
        <w:rPr>
          <w:color w:val="000000" w:themeColor="text1"/>
          <w:sz w:val="20"/>
          <w:szCs w:val="20"/>
        </w:rPr>
        <w:t xml:space="preserve"> wavemaker theory</w:t>
      </w:r>
      <w:r>
        <w:rPr>
          <w:color w:val="000000" w:themeColor="text1"/>
          <w:sz w:val="20"/>
          <w:szCs w:val="20"/>
        </w:rPr>
        <w:t xml:space="preserve"> (disturbed condition)</w:t>
      </w:r>
      <w:r w:rsidRPr="00772DDF">
        <w:rPr>
          <w:color w:val="000000" w:themeColor="text1"/>
          <w:sz w:val="20"/>
          <w:szCs w:val="20"/>
        </w:rPr>
        <w:t>.</w:t>
      </w:r>
    </w:p>
    <w:p w14:paraId="766E93A9" w14:textId="77777777" w:rsidR="004453D8" w:rsidRPr="001E57C2" w:rsidRDefault="004453D8" w:rsidP="001E57C2"/>
    <w:p w14:paraId="39D92896" w14:textId="77777777" w:rsidR="00293A17" w:rsidRDefault="00402F56" w:rsidP="00DA6262">
      <w:pPr>
        <w:keepNext/>
        <w:spacing w:after="0"/>
        <w:jc w:val="center"/>
      </w:pPr>
      <w:r>
        <w:rPr>
          <w:noProof/>
        </w:rPr>
        <w:lastRenderedPageBreak/>
        <w:drawing>
          <wp:inline distT="0" distB="0" distL="0" distR="0" wp14:anchorId="00666984" wp14:editId="30F6A2FE">
            <wp:extent cx="5480790" cy="3733495"/>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8420" cy="3745505"/>
                    </a:xfrm>
                    <a:prstGeom prst="rect">
                      <a:avLst/>
                    </a:prstGeom>
                  </pic:spPr>
                </pic:pic>
              </a:graphicData>
            </a:graphic>
          </wp:inline>
        </w:drawing>
      </w:r>
    </w:p>
    <w:p w14:paraId="147137EA" w14:textId="48D4AC6A" w:rsidR="00851707" w:rsidRDefault="00293A17" w:rsidP="00DA6262">
      <w:pPr>
        <w:pStyle w:val="Caption"/>
        <w:keepNext/>
        <w:jc w:val="center"/>
        <w:rPr>
          <w:color w:val="000000" w:themeColor="text1"/>
          <w:sz w:val="20"/>
          <w:szCs w:val="20"/>
        </w:rPr>
      </w:pPr>
      <w:bookmarkStart w:id="12" w:name="_Ref38815589"/>
      <w:r w:rsidRPr="00DA6262">
        <w:rPr>
          <w:color w:val="000000" w:themeColor="text1"/>
          <w:sz w:val="20"/>
          <w:szCs w:val="20"/>
        </w:rPr>
        <w:t xml:space="preserve">Figure </w:t>
      </w:r>
      <w:r w:rsidRPr="00DA6262">
        <w:rPr>
          <w:color w:val="000000" w:themeColor="text1"/>
          <w:sz w:val="20"/>
          <w:szCs w:val="20"/>
        </w:rPr>
        <w:fldChar w:fldCharType="begin"/>
      </w:r>
      <w:r w:rsidRPr="00DA6262">
        <w:rPr>
          <w:color w:val="000000" w:themeColor="text1"/>
          <w:sz w:val="20"/>
          <w:szCs w:val="20"/>
        </w:rPr>
        <w:instrText xml:space="preserve"> SEQ Figure \* ARABIC </w:instrText>
      </w:r>
      <w:r w:rsidRPr="00DA6262">
        <w:rPr>
          <w:color w:val="000000" w:themeColor="text1"/>
          <w:sz w:val="20"/>
          <w:szCs w:val="20"/>
        </w:rPr>
        <w:fldChar w:fldCharType="separate"/>
      </w:r>
      <w:r w:rsidR="003627FE">
        <w:rPr>
          <w:noProof/>
          <w:color w:val="000000" w:themeColor="text1"/>
          <w:sz w:val="20"/>
          <w:szCs w:val="20"/>
        </w:rPr>
        <w:t>10</w:t>
      </w:r>
      <w:r w:rsidRPr="00DA6262">
        <w:rPr>
          <w:color w:val="000000" w:themeColor="text1"/>
          <w:sz w:val="20"/>
          <w:szCs w:val="20"/>
        </w:rPr>
        <w:fldChar w:fldCharType="end"/>
      </w:r>
      <w:bookmarkEnd w:id="12"/>
      <w:r w:rsidRPr="00DA6262">
        <w:rPr>
          <w:color w:val="000000" w:themeColor="text1"/>
          <w:sz w:val="20"/>
          <w:szCs w:val="20"/>
        </w:rPr>
        <w:t>: Irr</w:t>
      </w:r>
      <w:r w:rsidRPr="00772DDF">
        <w:rPr>
          <w:color w:val="000000" w:themeColor="text1"/>
          <w:sz w:val="20"/>
          <w:szCs w:val="20"/>
        </w:rPr>
        <w:t xml:space="preserve">egular waves generated using </w:t>
      </w:r>
      <w:r>
        <w:rPr>
          <w:color w:val="000000" w:themeColor="text1"/>
          <w:sz w:val="20"/>
          <w:szCs w:val="20"/>
        </w:rPr>
        <w:t>2</w:t>
      </w:r>
      <w:r w:rsidRPr="00DA6262">
        <w:rPr>
          <w:color w:val="000000" w:themeColor="text1"/>
          <w:sz w:val="20"/>
          <w:szCs w:val="20"/>
        </w:rPr>
        <w:t>nd</w:t>
      </w:r>
      <w:r>
        <w:rPr>
          <w:color w:val="000000" w:themeColor="text1"/>
          <w:sz w:val="20"/>
          <w:szCs w:val="20"/>
        </w:rPr>
        <w:t xml:space="preserve"> order and NLS</w:t>
      </w:r>
      <w:r w:rsidRPr="00772DDF">
        <w:rPr>
          <w:color w:val="000000" w:themeColor="text1"/>
          <w:sz w:val="20"/>
          <w:szCs w:val="20"/>
        </w:rPr>
        <w:t xml:space="preserve"> wavemaker theor</w:t>
      </w:r>
      <w:r>
        <w:rPr>
          <w:color w:val="000000" w:themeColor="text1"/>
          <w:sz w:val="20"/>
          <w:szCs w:val="20"/>
        </w:rPr>
        <w:t>ies (disturbed condition)</w:t>
      </w:r>
      <w:r w:rsidRPr="00772DDF">
        <w:rPr>
          <w:color w:val="000000" w:themeColor="text1"/>
          <w:sz w:val="20"/>
          <w:szCs w:val="20"/>
        </w:rPr>
        <w:t>.</w:t>
      </w:r>
    </w:p>
    <w:p w14:paraId="6CD9A8C1" w14:textId="1CF3D63B" w:rsidR="004453D8" w:rsidRDefault="004453D8" w:rsidP="001E57C2"/>
    <w:p w14:paraId="1898C23F" w14:textId="3DCE050E" w:rsidR="0081360C" w:rsidRDefault="0081360C" w:rsidP="0081360C">
      <w:pPr>
        <w:pStyle w:val="Heading2"/>
      </w:pPr>
      <w:r>
        <w:t>Description of the Selected WEC</w:t>
      </w:r>
    </w:p>
    <w:p w14:paraId="3760AB7A" w14:textId="6BC91157" w:rsidR="0081360C" w:rsidRPr="003627FE" w:rsidRDefault="0081360C" w:rsidP="0081360C">
      <w:r w:rsidRPr="003627FE">
        <w:t>The selected WEC for the experiments in this task is the FOSWEC-2. The Floating Oscillating Surge Wave Energy Converter (FOSWEC</w:t>
      </w:r>
      <w:r w:rsidR="00B00F3F" w:rsidRPr="003627FE">
        <w:t>-2</w:t>
      </w:r>
      <w:r w:rsidRPr="003627FE">
        <w:t>) is a scaled prototype designed for testing at the O.H. Hinsdale Wave Research Laboratory (HWRL)</w:t>
      </w:r>
      <w:r w:rsidR="002B61B1" w:rsidRPr="003627FE">
        <w:t>,</w:t>
      </w:r>
      <w:r w:rsidRPr="003627FE">
        <w:t xml:space="preserve"> Oregon State University</w:t>
      </w:r>
      <w:r w:rsidR="002B61B1" w:rsidRPr="003627FE">
        <w:t>,</w:t>
      </w:r>
      <w:r w:rsidRPr="003627FE">
        <w:t xml:space="preserve"> by Sandia National Laboratories (SNL).  The device described in this report is a major redesign of a previous scaled prototype </w:t>
      </w:r>
      <w:r w:rsidR="00B00F3F" w:rsidRPr="003627FE">
        <w:t xml:space="preserve">(FOSWEC) </w:t>
      </w:r>
      <w:r w:rsidRPr="003627FE">
        <w:t>last tested in 2016 by SNL</w:t>
      </w:r>
      <w:r w:rsidR="002B61B1" w:rsidRPr="003627FE">
        <w:t xml:space="preserve"> (Ruehl et al., 2019)</w:t>
      </w:r>
      <w:r w:rsidRPr="003627FE">
        <w:t xml:space="preserve">.  The flaps and parts of the platform </w:t>
      </w:r>
      <w:proofErr w:type="gramStart"/>
      <w:r w:rsidRPr="003627FE">
        <w:t>were retained</w:t>
      </w:r>
      <w:proofErr w:type="gramEnd"/>
      <w:r w:rsidRPr="003627FE">
        <w:t xml:space="preserve"> while the rest of the device was redesigned and built.  Major design changes include the replacement and submersion of the PTO system, with both motor/generator units and power electronics under the water surface, and the change to PVC spars/foam for the buoyancy/ballast of the device.  </w:t>
      </w:r>
      <w:r w:rsidR="00B00F3F" w:rsidRPr="003627FE">
        <w:fldChar w:fldCharType="begin"/>
      </w:r>
      <w:r w:rsidR="00B00F3F" w:rsidRPr="003627FE">
        <w:instrText xml:space="preserve"> REF _Ref39007667 \h  \* MERGEFORMAT </w:instrText>
      </w:r>
      <w:r w:rsidR="00B00F3F" w:rsidRPr="003627FE">
        <w:fldChar w:fldCharType="separate"/>
      </w:r>
      <w:r w:rsidR="003627FE" w:rsidRPr="003627FE">
        <w:t xml:space="preserve">Figure </w:t>
      </w:r>
      <w:r w:rsidR="003627FE" w:rsidRPr="003627FE">
        <w:rPr>
          <w:noProof/>
        </w:rPr>
        <w:t>11</w:t>
      </w:r>
      <w:r w:rsidR="00B00F3F" w:rsidRPr="003627FE">
        <w:fldChar w:fldCharType="end"/>
      </w:r>
      <w:r w:rsidRPr="003627FE">
        <w:t xml:space="preserve"> shows a CAD rendering of the new FOSWEC</w:t>
      </w:r>
      <w:r w:rsidR="00B00F3F" w:rsidRPr="003627FE">
        <w:t>-2</w:t>
      </w:r>
      <w:r w:rsidRPr="003627FE">
        <w:t xml:space="preserve"> design taken from the test plan document created by SNL for their latest testing. </w:t>
      </w:r>
      <w:r w:rsidR="00965425" w:rsidRPr="003627FE">
        <w:fldChar w:fldCharType="begin"/>
      </w:r>
      <w:r w:rsidR="00965425" w:rsidRPr="003627FE">
        <w:instrText xml:space="preserve"> REF _Ref39090345 \h </w:instrText>
      </w:r>
      <w:r w:rsidR="003627FE">
        <w:instrText xml:space="preserve"> \* MERGEFORMAT </w:instrText>
      </w:r>
      <w:r w:rsidR="00965425" w:rsidRPr="003627FE">
        <w:fldChar w:fldCharType="separate"/>
      </w:r>
      <w:r w:rsidR="003627FE" w:rsidRPr="003627FE">
        <w:t xml:space="preserve">Figure </w:t>
      </w:r>
      <w:r w:rsidR="003627FE" w:rsidRPr="003627FE">
        <w:rPr>
          <w:noProof/>
        </w:rPr>
        <w:t>12</w:t>
      </w:r>
      <w:r w:rsidR="00965425" w:rsidRPr="003627FE">
        <w:fldChar w:fldCharType="end"/>
      </w:r>
      <w:r w:rsidR="00965425" w:rsidRPr="003627FE">
        <w:t xml:space="preserve"> show the FOSWEC-2 in the Directional Wave Basin ready for testing. Finally, </w:t>
      </w:r>
      <w:r w:rsidR="00B00F3F" w:rsidRPr="003627FE">
        <w:fldChar w:fldCharType="begin"/>
      </w:r>
      <w:r w:rsidR="00B00F3F" w:rsidRPr="003627FE">
        <w:instrText xml:space="preserve"> REF _Ref39008017 \h  \* MERGEFORMAT </w:instrText>
      </w:r>
      <w:r w:rsidR="00B00F3F" w:rsidRPr="003627FE">
        <w:fldChar w:fldCharType="separate"/>
      </w:r>
      <w:r w:rsidR="003627FE" w:rsidRPr="003627FE">
        <w:t xml:space="preserve">Figure </w:t>
      </w:r>
      <w:r w:rsidR="003627FE" w:rsidRPr="003627FE">
        <w:rPr>
          <w:noProof/>
        </w:rPr>
        <w:t>13</w:t>
      </w:r>
      <w:r w:rsidR="00B00F3F" w:rsidRPr="003627FE">
        <w:fldChar w:fldCharType="end"/>
      </w:r>
      <w:r w:rsidR="00B00F3F" w:rsidRPr="003627FE">
        <w:t xml:space="preserve"> </w:t>
      </w:r>
      <w:r w:rsidRPr="003627FE">
        <w:t>shows the electrical connections and elements of the model also taken from the test plan.</w:t>
      </w:r>
    </w:p>
    <w:p w14:paraId="129F30D4" w14:textId="77777777" w:rsidR="0081360C" w:rsidRDefault="0081360C" w:rsidP="0081360C">
      <w:pPr>
        <w:keepNext/>
      </w:pPr>
      <w:r>
        <w:rPr>
          <w:noProof/>
        </w:rPr>
        <w:lastRenderedPageBreak/>
        <w:drawing>
          <wp:inline distT="0" distB="0" distL="0" distR="0" wp14:anchorId="318D7DF5" wp14:editId="1C25F892">
            <wp:extent cx="5943600" cy="4851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851400"/>
                    </a:xfrm>
                    <a:prstGeom prst="rect">
                      <a:avLst/>
                    </a:prstGeom>
                  </pic:spPr>
                </pic:pic>
              </a:graphicData>
            </a:graphic>
          </wp:inline>
        </w:drawing>
      </w:r>
    </w:p>
    <w:p w14:paraId="0020EFC3" w14:textId="56E9D24B" w:rsidR="0081360C" w:rsidRPr="002B61B1" w:rsidRDefault="0081360C" w:rsidP="002B61B1">
      <w:pPr>
        <w:pStyle w:val="Caption"/>
        <w:jc w:val="center"/>
        <w:rPr>
          <w:color w:val="auto"/>
          <w:sz w:val="20"/>
        </w:rPr>
      </w:pPr>
      <w:bookmarkStart w:id="13" w:name="_Ref39007667"/>
      <w:r w:rsidRPr="002B61B1">
        <w:rPr>
          <w:color w:val="auto"/>
          <w:sz w:val="20"/>
        </w:rPr>
        <w:t xml:space="preserve">Figure </w:t>
      </w:r>
      <w:r w:rsidRPr="002B61B1">
        <w:rPr>
          <w:color w:val="auto"/>
          <w:sz w:val="20"/>
        </w:rPr>
        <w:fldChar w:fldCharType="begin"/>
      </w:r>
      <w:r w:rsidRPr="002B61B1">
        <w:rPr>
          <w:color w:val="auto"/>
          <w:sz w:val="20"/>
        </w:rPr>
        <w:instrText xml:space="preserve"> SEQ Figure \* ARABIC </w:instrText>
      </w:r>
      <w:r w:rsidRPr="002B61B1">
        <w:rPr>
          <w:color w:val="auto"/>
          <w:sz w:val="20"/>
        </w:rPr>
        <w:fldChar w:fldCharType="separate"/>
      </w:r>
      <w:r w:rsidR="003627FE">
        <w:rPr>
          <w:noProof/>
          <w:color w:val="auto"/>
          <w:sz w:val="20"/>
        </w:rPr>
        <w:t>11</w:t>
      </w:r>
      <w:r w:rsidRPr="002B61B1">
        <w:rPr>
          <w:noProof/>
          <w:color w:val="auto"/>
          <w:sz w:val="20"/>
        </w:rPr>
        <w:fldChar w:fldCharType="end"/>
      </w:r>
      <w:bookmarkEnd w:id="13"/>
      <w:r w:rsidRPr="002B61B1">
        <w:rPr>
          <w:color w:val="auto"/>
          <w:sz w:val="20"/>
        </w:rPr>
        <w:t>: CAD drawing of current FOSWEC</w:t>
      </w:r>
      <w:r w:rsidR="00B00F3F">
        <w:rPr>
          <w:color w:val="auto"/>
          <w:sz w:val="20"/>
        </w:rPr>
        <w:t>-2</w:t>
      </w:r>
      <w:r w:rsidRPr="002B61B1">
        <w:rPr>
          <w:color w:val="auto"/>
          <w:sz w:val="20"/>
        </w:rPr>
        <w:t xml:space="preserve"> model.</w:t>
      </w:r>
    </w:p>
    <w:p w14:paraId="6879B362" w14:textId="4697D55D" w:rsidR="00B00F3F" w:rsidRDefault="00B00F3F" w:rsidP="0081360C"/>
    <w:p w14:paraId="49E11B90" w14:textId="29BE3255" w:rsidR="009B78EF" w:rsidRDefault="00045E95" w:rsidP="0081360C">
      <w:r>
        <w:rPr>
          <w:noProof/>
        </w:rPr>
        <w:drawing>
          <wp:inline distT="0" distB="0" distL="0" distR="0" wp14:anchorId="547AD0D6" wp14:editId="2B79E491">
            <wp:extent cx="2926080" cy="1950908"/>
            <wp:effectExtent l="0" t="0" r="7620" b="0"/>
            <wp:docPr id="15" name="Picture 15" descr="C:\Users\Pedro Lomanaco\AppData\Local\Microsoft\Windows\INetCache\Content.Word\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 Lomanaco\AppData\Local\Microsoft\Windows\INetCache\Content.Word\IMG_07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1950908"/>
                    </a:xfrm>
                    <a:prstGeom prst="rect">
                      <a:avLst/>
                    </a:prstGeom>
                    <a:noFill/>
                    <a:ln>
                      <a:noFill/>
                    </a:ln>
                  </pic:spPr>
                </pic:pic>
              </a:graphicData>
            </a:graphic>
          </wp:inline>
        </w:drawing>
      </w:r>
      <w:r>
        <w:t xml:space="preserve">  </w:t>
      </w:r>
      <w:r>
        <w:rPr>
          <w:noProof/>
        </w:rPr>
        <w:drawing>
          <wp:inline distT="0" distB="0" distL="0" distR="0" wp14:anchorId="40797A7A" wp14:editId="27EC1FD0">
            <wp:extent cx="2926080" cy="1950908"/>
            <wp:effectExtent l="0" t="0" r="7620" b="0"/>
            <wp:docPr id="16" name="Picture 16" descr="C:\Users\Pedro Lomanaco\AppData\Local\Microsoft\Windows\INetCache\Content.Word\IMG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 Lomanaco\AppData\Local\Microsoft\Windows\INetCache\Content.Word\IMG_07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1950908"/>
                    </a:xfrm>
                    <a:prstGeom prst="rect">
                      <a:avLst/>
                    </a:prstGeom>
                    <a:noFill/>
                    <a:ln>
                      <a:noFill/>
                    </a:ln>
                  </pic:spPr>
                </pic:pic>
              </a:graphicData>
            </a:graphic>
          </wp:inline>
        </w:drawing>
      </w:r>
    </w:p>
    <w:p w14:paraId="11AEAED1" w14:textId="70E1ED00" w:rsidR="009B78EF" w:rsidRPr="002B61B1" w:rsidRDefault="009B78EF" w:rsidP="009B78EF">
      <w:pPr>
        <w:pStyle w:val="Caption"/>
        <w:jc w:val="center"/>
        <w:rPr>
          <w:color w:val="auto"/>
          <w:sz w:val="20"/>
        </w:rPr>
      </w:pPr>
      <w:bookmarkStart w:id="14" w:name="_Ref39090345"/>
      <w:r w:rsidRPr="002B61B1">
        <w:rPr>
          <w:color w:val="auto"/>
          <w:sz w:val="20"/>
        </w:rPr>
        <w:t xml:space="preserve">Figure </w:t>
      </w:r>
      <w:r w:rsidRPr="002B61B1">
        <w:rPr>
          <w:color w:val="auto"/>
          <w:sz w:val="20"/>
        </w:rPr>
        <w:fldChar w:fldCharType="begin"/>
      </w:r>
      <w:r w:rsidRPr="002B61B1">
        <w:rPr>
          <w:color w:val="auto"/>
          <w:sz w:val="20"/>
        </w:rPr>
        <w:instrText xml:space="preserve"> SEQ Figure \* ARABIC </w:instrText>
      </w:r>
      <w:r w:rsidRPr="002B61B1">
        <w:rPr>
          <w:color w:val="auto"/>
          <w:sz w:val="20"/>
        </w:rPr>
        <w:fldChar w:fldCharType="separate"/>
      </w:r>
      <w:r w:rsidR="003627FE">
        <w:rPr>
          <w:noProof/>
          <w:color w:val="auto"/>
          <w:sz w:val="20"/>
        </w:rPr>
        <w:t>12</w:t>
      </w:r>
      <w:r w:rsidRPr="002B61B1">
        <w:rPr>
          <w:noProof/>
          <w:color w:val="auto"/>
          <w:sz w:val="20"/>
        </w:rPr>
        <w:fldChar w:fldCharType="end"/>
      </w:r>
      <w:bookmarkEnd w:id="14"/>
      <w:r w:rsidRPr="002B61B1">
        <w:rPr>
          <w:color w:val="auto"/>
          <w:sz w:val="20"/>
        </w:rPr>
        <w:t>: FOSWEC</w:t>
      </w:r>
      <w:r>
        <w:rPr>
          <w:color w:val="auto"/>
          <w:sz w:val="20"/>
        </w:rPr>
        <w:t>-2</w:t>
      </w:r>
      <w:r w:rsidRPr="002B61B1">
        <w:rPr>
          <w:color w:val="auto"/>
          <w:sz w:val="20"/>
        </w:rPr>
        <w:t xml:space="preserve"> model</w:t>
      </w:r>
      <w:r>
        <w:rPr>
          <w:color w:val="auto"/>
          <w:sz w:val="20"/>
        </w:rPr>
        <w:t xml:space="preserve"> deployed in the Directional Wave Basin</w:t>
      </w:r>
      <w:r w:rsidRPr="002B61B1">
        <w:rPr>
          <w:color w:val="auto"/>
          <w:sz w:val="20"/>
        </w:rPr>
        <w:t>.</w:t>
      </w:r>
      <w:r w:rsidR="00045E95">
        <w:rPr>
          <w:color w:val="auto"/>
          <w:sz w:val="20"/>
        </w:rPr>
        <w:t xml:space="preserve"> Left: FOWEC-2 </w:t>
      </w:r>
      <w:r w:rsidR="00965425">
        <w:rPr>
          <w:color w:val="auto"/>
          <w:sz w:val="20"/>
        </w:rPr>
        <w:t xml:space="preserve">ready to </w:t>
      </w:r>
      <w:proofErr w:type="gramStart"/>
      <w:r w:rsidR="00965425">
        <w:rPr>
          <w:color w:val="auto"/>
          <w:sz w:val="20"/>
        </w:rPr>
        <w:t>be deployed</w:t>
      </w:r>
      <w:proofErr w:type="gramEnd"/>
      <w:r w:rsidR="00965425">
        <w:rPr>
          <w:color w:val="auto"/>
          <w:sz w:val="20"/>
        </w:rPr>
        <w:t>. Right: FOSWEC-2 ready for testing.</w:t>
      </w:r>
    </w:p>
    <w:p w14:paraId="2FE57B0F" w14:textId="77777777" w:rsidR="009B78EF" w:rsidRDefault="009B78EF" w:rsidP="0081360C"/>
    <w:p w14:paraId="68010445" w14:textId="77777777" w:rsidR="0081360C" w:rsidRDefault="0081360C" w:rsidP="0081360C">
      <w:pPr>
        <w:keepNext/>
      </w:pPr>
      <w:r>
        <w:rPr>
          <w:noProof/>
        </w:rPr>
        <w:lastRenderedPageBreak/>
        <w:drawing>
          <wp:inline distT="0" distB="0" distL="0" distR="0" wp14:anchorId="77BDC756" wp14:editId="46952754">
            <wp:extent cx="5943600" cy="7336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336155"/>
                    </a:xfrm>
                    <a:prstGeom prst="rect">
                      <a:avLst/>
                    </a:prstGeom>
                  </pic:spPr>
                </pic:pic>
              </a:graphicData>
            </a:graphic>
          </wp:inline>
        </w:drawing>
      </w:r>
    </w:p>
    <w:p w14:paraId="0A0DC61A" w14:textId="11A2A172" w:rsidR="0081360C" w:rsidRPr="00B00F3F" w:rsidRDefault="0081360C" w:rsidP="00B00F3F">
      <w:pPr>
        <w:pStyle w:val="Caption"/>
        <w:jc w:val="center"/>
        <w:rPr>
          <w:color w:val="auto"/>
          <w:sz w:val="20"/>
        </w:rPr>
      </w:pPr>
      <w:bookmarkStart w:id="15" w:name="_Ref39008017"/>
      <w:r w:rsidRPr="00B00F3F">
        <w:rPr>
          <w:color w:val="auto"/>
          <w:sz w:val="20"/>
        </w:rPr>
        <w:t xml:space="preserve">Figure </w:t>
      </w:r>
      <w:r w:rsidRPr="00B00F3F">
        <w:rPr>
          <w:color w:val="auto"/>
          <w:sz w:val="20"/>
        </w:rPr>
        <w:fldChar w:fldCharType="begin"/>
      </w:r>
      <w:r w:rsidRPr="00B00F3F">
        <w:rPr>
          <w:color w:val="auto"/>
          <w:sz w:val="20"/>
        </w:rPr>
        <w:instrText xml:space="preserve"> SEQ Figure \* ARABIC </w:instrText>
      </w:r>
      <w:r w:rsidRPr="00B00F3F">
        <w:rPr>
          <w:color w:val="auto"/>
          <w:sz w:val="20"/>
        </w:rPr>
        <w:fldChar w:fldCharType="separate"/>
      </w:r>
      <w:r w:rsidR="003627FE">
        <w:rPr>
          <w:noProof/>
          <w:color w:val="auto"/>
          <w:sz w:val="20"/>
        </w:rPr>
        <w:t>13</w:t>
      </w:r>
      <w:r w:rsidRPr="00B00F3F">
        <w:rPr>
          <w:noProof/>
          <w:color w:val="auto"/>
          <w:sz w:val="20"/>
        </w:rPr>
        <w:fldChar w:fldCharType="end"/>
      </w:r>
      <w:bookmarkEnd w:id="15"/>
      <w:r w:rsidRPr="00B00F3F">
        <w:rPr>
          <w:color w:val="auto"/>
          <w:sz w:val="20"/>
        </w:rPr>
        <w:t>: FOSWEC data acquisition system</w:t>
      </w:r>
    </w:p>
    <w:p w14:paraId="4D7590A9" w14:textId="77777777" w:rsidR="0081360C" w:rsidRDefault="0081360C" w:rsidP="0081360C"/>
    <w:p w14:paraId="323B8C98" w14:textId="18010F6B" w:rsidR="0081360C" w:rsidRDefault="0081360C" w:rsidP="0081360C"/>
    <w:p w14:paraId="0BC74A95" w14:textId="77777777" w:rsidR="00965425" w:rsidRDefault="00965425" w:rsidP="00965425">
      <w:r>
        <w:lastRenderedPageBreak/>
        <w:t xml:space="preserve">The Data Acquisition (DAQ) system on the FOSWEC-2 was independent from the HWRL acquisition system, with three synchronization signals logged by both systems. The FOSWEC-2 data </w:t>
      </w:r>
      <w:proofErr w:type="gramStart"/>
      <w:r>
        <w:t>was collected</w:t>
      </w:r>
      <w:proofErr w:type="gramEnd"/>
      <w:r>
        <w:t xml:space="preserve"> on a </w:t>
      </w:r>
      <w:proofErr w:type="spellStart"/>
      <w:r>
        <w:t>Speedgoat</w:t>
      </w:r>
      <w:proofErr w:type="spellEnd"/>
      <w:r>
        <w:t xml:space="preserve"> system using a MATLAB/Simulink environment and </w:t>
      </w:r>
      <w:proofErr w:type="spellStart"/>
      <w:r>
        <w:t>EtherCAT</w:t>
      </w:r>
      <w:proofErr w:type="spellEnd"/>
      <w:r>
        <w:t xml:space="preserve"> communication. Three sampling rates </w:t>
      </w:r>
      <w:proofErr w:type="gramStart"/>
      <w:r>
        <w:t>were used</w:t>
      </w:r>
      <w:proofErr w:type="gramEnd"/>
      <w:r>
        <w:t xml:space="preserve"> for acquisition and control.  </w:t>
      </w:r>
    </w:p>
    <w:p w14:paraId="7784F6F0" w14:textId="77777777" w:rsidR="00965425" w:rsidRDefault="00965425" w:rsidP="00965425">
      <w:r>
        <w:t xml:space="preserve">What follows is a list of relevant measured </w:t>
      </w:r>
      <w:proofErr w:type="gramStart"/>
      <w:r>
        <w:t>parameters which</w:t>
      </w:r>
      <w:proofErr w:type="gramEnd"/>
      <w:r>
        <w:t xml:space="preserve"> describe the operation of the FOSWEC-2.  They </w:t>
      </w:r>
      <w:proofErr w:type="gramStart"/>
      <w:r>
        <w:t>have been organized</w:t>
      </w:r>
      <w:proofErr w:type="gramEnd"/>
      <w:r>
        <w:t xml:space="preserve"> based on how they are recorded in the data set. This data set is in the “</w:t>
      </w:r>
      <w:proofErr w:type="spellStart"/>
      <w:r>
        <w:t>foswec</w:t>
      </w:r>
      <w:proofErr w:type="spellEnd"/>
      <w:r>
        <w:t xml:space="preserve">” directory and arranged by date of test and time of acquisition directories.  Data for each trial is in a </w:t>
      </w:r>
      <w:proofErr w:type="spellStart"/>
      <w:r>
        <w:t>data.mat</w:t>
      </w:r>
      <w:proofErr w:type="spellEnd"/>
      <w:r>
        <w:t xml:space="preserve"> file and requires MATLAB to read.  Parenthesis </w:t>
      </w:r>
      <w:proofErr w:type="gramStart"/>
      <w:r>
        <w:t>are used</w:t>
      </w:r>
      <w:proofErr w:type="gramEnd"/>
      <w:r>
        <w:t xml:space="preserve"> to help direct to dataset entries.</w:t>
      </w:r>
    </w:p>
    <w:p w14:paraId="430259F6" w14:textId="77777777" w:rsidR="00965425" w:rsidRDefault="00965425" w:rsidP="00965425">
      <w:pPr>
        <w:ind w:left="360"/>
      </w:pPr>
    </w:p>
    <w:p w14:paraId="4C42071C" w14:textId="77777777" w:rsidR="00965425" w:rsidRDefault="00965425" w:rsidP="00965425">
      <w:pPr>
        <w:pStyle w:val="ListParagraph"/>
        <w:numPr>
          <w:ilvl w:val="0"/>
          <w:numId w:val="1"/>
        </w:numPr>
      </w:pPr>
      <w:r>
        <w:t>HWRL synchronization signals (bridge)</w:t>
      </w:r>
    </w:p>
    <w:p w14:paraId="1C17A7B9" w14:textId="77777777" w:rsidR="00965425" w:rsidRDefault="00965425" w:rsidP="00965425">
      <w:pPr>
        <w:pStyle w:val="ListParagraph"/>
        <w:numPr>
          <w:ilvl w:val="1"/>
          <w:numId w:val="1"/>
        </w:numPr>
      </w:pPr>
      <w:r>
        <w:t xml:space="preserve">HWRL </w:t>
      </w:r>
      <w:proofErr w:type="spellStart"/>
      <w:r>
        <w:t>wavemaker</w:t>
      </w:r>
      <w:proofErr w:type="spellEnd"/>
      <w:r>
        <w:t xml:space="preserve"> start signal (</w:t>
      </w:r>
      <w:proofErr w:type="spellStart"/>
      <w:r>
        <w:t>C_waveStart</w:t>
      </w:r>
      <w:proofErr w:type="spellEnd"/>
      <w:r>
        <w:t>)</w:t>
      </w:r>
    </w:p>
    <w:p w14:paraId="528A22EC" w14:textId="77777777" w:rsidR="00965425" w:rsidRDefault="00965425" w:rsidP="00965425">
      <w:pPr>
        <w:pStyle w:val="ListParagraph"/>
        <w:numPr>
          <w:ilvl w:val="2"/>
          <w:numId w:val="1"/>
        </w:numPr>
      </w:pPr>
      <w:r>
        <w:t xml:space="preserve">Goes high when </w:t>
      </w:r>
      <w:proofErr w:type="spellStart"/>
      <w:r>
        <w:t>wavemaker</w:t>
      </w:r>
      <w:proofErr w:type="spellEnd"/>
      <w:r>
        <w:t xml:space="preserve"> starts, goes low when </w:t>
      </w:r>
      <w:proofErr w:type="spellStart"/>
      <w:r>
        <w:t>wavemaker</w:t>
      </w:r>
      <w:proofErr w:type="spellEnd"/>
      <w:r>
        <w:t xml:space="preserve"> stops</w:t>
      </w:r>
    </w:p>
    <w:p w14:paraId="186A92DA" w14:textId="77777777" w:rsidR="00965425" w:rsidRDefault="00965425" w:rsidP="00965425">
      <w:pPr>
        <w:pStyle w:val="ListParagraph"/>
        <w:numPr>
          <w:ilvl w:val="1"/>
          <w:numId w:val="1"/>
        </w:numPr>
      </w:pPr>
      <w:r>
        <w:t>Sinewave synchronization signal (</w:t>
      </w:r>
      <w:proofErr w:type="spellStart"/>
      <w:r>
        <w:t>C_sine</w:t>
      </w:r>
      <w:proofErr w:type="spellEnd"/>
      <w:r>
        <w:t>)</w:t>
      </w:r>
    </w:p>
    <w:p w14:paraId="4B9063E0" w14:textId="77777777" w:rsidR="00965425" w:rsidRDefault="00965425" w:rsidP="00965425">
      <w:pPr>
        <w:pStyle w:val="ListParagraph"/>
        <w:numPr>
          <w:ilvl w:val="2"/>
          <w:numId w:val="1"/>
        </w:numPr>
      </w:pPr>
      <w:r>
        <w:t>Used for synchronizing FOSWEC and HWRL recorded data</w:t>
      </w:r>
    </w:p>
    <w:p w14:paraId="7D54686E" w14:textId="77777777" w:rsidR="00965425" w:rsidRDefault="00965425" w:rsidP="00965425">
      <w:pPr>
        <w:pStyle w:val="ListParagraph"/>
        <w:numPr>
          <w:ilvl w:val="1"/>
          <w:numId w:val="1"/>
        </w:numPr>
      </w:pPr>
      <w:r>
        <w:t>Random duration square wave (</w:t>
      </w:r>
      <w:proofErr w:type="spellStart"/>
      <w:r>
        <w:t>C_noise</w:t>
      </w:r>
      <w:proofErr w:type="spellEnd"/>
      <w:r>
        <w:t>)</w:t>
      </w:r>
    </w:p>
    <w:p w14:paraId="2A373EEC" w14:textId="77777777" w:rsidR="00965425" w:rsidRDefault="00965425" w:rsidP="00965425">
      <w:pPr>
        <w:pStyle w:val="ListParagraph"/>
        <w:numPr>
          <w:ilvl w:val="2"/>
          <w:numId w:val="1"/>
        </w:numPr>
      </w:pPr>
      <w:r>
        <w:t>Used for synchronizing FOSWEC and HWRL recorded data</w:t>
      </w:r>
    </w:p>
    <w:p w14:paraId="24759A0F" w14:textId="77777777" w:rsidR="00965425" w:rsidRDefault="00965425" w:rsidP="00965425">
      <w:pPr>
        <w:pStyle w:val="ListParagraph"/>
        <w:numPr>
          <w:ilvl w:val="0"/>
          <w:numId w:val="1"/>
        </w:numPr>
      </w:pPr>
      <w:r>
        <w:t>Platform specific signals (hull)</w:t>
      </w:r>
    </w:p>
    <w:p w14:paraId="4EA3FF60" w14:textId="77777777" w:rsidR="00965425" w:rsidRDefault="00965425" w:rsidP="00965425">
      <w:pPr>
        <w:pStyle w:val="ListParagraph"/>
        <w:numPr>
          <w:ilvl w:val="1"/>
          <w:numId w:val="1"/>
        </w:numPr>
      </w:pPr>
      <w:r>
        <w:t>Four pressure sensors (H_P1…H_P4)</w:t>
      </w:r>
    </w:p>
    <w:p w14:paraId="0488DC1F" w14:textId="77777777" w:rsidR="00965425" w:rsidRDefault="00965425" w:rsidP="00965425">
      <w:pPr>
        <w:pStyle w:val="ListParagraph"/>
        <w:numPr>
          <w:ilvl w:val="1"/>
          <w:numId w:val="1"/>
        </w:numPr>
      </w:pPr>
      <w:r>
        <w:t>Absolute pressure (</w:t>
      </w:r>
      <w:proofErr w:type="spellStart"/>
      <w:r>
        <w:t>H_Pabs</w:t>
      </w:r>
      <w:proofErr w:type="spellEnd"/>
      <w:r>
        <w:t>)</w:t>
      </w:r>
    </w:p>
    <w:p w14:paraId="1171475D" w14:textId="77777777" w:rsidR="00965425" w:rsidRDefault="00965425" w:rsidP="00965425">
      <w:pPr>
        <w:pStyle w:val="ListParagraph"/>
        <w:numPr>
          <w:ilvl w:val="1"/>
          <w:numId w:val="1"/>
        </w:numPr>
      </w:pPr>
      <w:r>
        <w:t>Temperature (temp)</w:t>
      </w:r>
    </w:p>
    <w:p w14:paraId="41CB73CE" w14:textId="77777777" w:rsidR="00965425" w:rsidRDefault="00965425" w:rsidP="00965425">
      <w:pPr>
        <w:pStyle w:val="ListParagraph"/>
        <w:numPr>
          <w:ilvl w:val="0"/>
          <w:numId w:val="1"/>
        </w:numPr>
      </w:pPr>
      <w:r>
        <w:t>Vertical Reference Unit on platform (</w:t>
      </w:r>
      <w:proofErr w:type="spellStart"/>
      <w:r>
        <w:t>imu</w:t>
      </w:r>
      <w:proofErr w:type="spellEnd"/>
      <w:r>
        <w:t>)</w:t>
      </w:r>
    </w:p>
    <w:p w14:paraId="35268871" w14:textId="77777777" w:rsidR="00965425" w:rsidRDefault="00965425" w:rsidP="00965425">
      <w:pPr>
        <w:pStyle w:val="ListParagraph"/>
        <w:numPr>
          <w:ilvl w:val="1"/>
          <w:numId w:val="1"/>
        </w:numPr>
      </w:pPr>
      <w:r>
        <w:t>Rotations (</w:t>
      </w:r>
      <w:proofErr w:type="spellStart"/>
      <w:r>
        <w:t>IMU_thx</w:t>
      </w:r>
      <w:proofErr w:type="spellEnd"/>
      <w:r>
        <w:t xml:space="preserve">, </w:t>
      </w:r>
      <w:proofErr w:type="spellStart"/>
      <w:r>
        <w:t>IMU_thy,IMU_thz</w:t>
      </w:r>
      <w:proofErr w:type="spellEnd"/>
      <w:r>
        <w:t>)</w:t>
      </w:r>
    </w:p>
    <w:p w14:paraId="224D3264" w14:textId="77777777" w:rsidR="00965425" w:rsidRDefault="00965425" w:rsidP="00965425">
      <w:pPr>
        <w:pStyle w:val="ListParagraph"/>
        <w:numPr>
          <w:ilvl w:val="1"/>
          <w:numId w:val="1"/>
        </w:numPr>
      </w:pPr>
      <w:r>
        <w:t>Angular velocity (</w:t>
      </w:r>
      <w:proofErr w:type="spellStart"/>
      <w:r>
        <w:t>IMU_wx,IMU_wy</w:t>
      </w:r>
      <w:proofErr w:type="spellEnd"/>
      <w:r>
        <w:t xml:space="preserve">, </w:t>
      </w:r>
      <w:proofErr w:type="spellStart"/>
      <w:r>
        <w:t>IMU_wz</w:t>
      </w:r>
      <w:proofErr w:type="spellEnd"/>
      <w:r>
        <w:t>)</w:t>
      </w:r>
    </w:p>
    <w:p w14:paraId="0692E9EB" w14:textId="77777777" w:rsidR="00965425" w:rsidRDefault="00965425" w:rsidP="00965425">
      <w:pPr>
        <w:pStyle w:val="ListParagraph"/>
        <w:numPr>
          <w:ilvl w:val="1"/>
          <w:numId w:val="1"/>
        </w:numPr>
      </w:pPr>
      <w:r>
        <w:t>Accelerations (</w:t>
      </w:r>
      <w:proofErr w:type="spellStart"/>
      <w:r>
        <w:t>IMU_accx</w:t>
      </w:r>
      <w:proofErr w:type="spellEnd"/>
      <w:r>
        <w:t xml:space="preserve">, </w:t>
      </w:r>
      <w:proofErr w:type="spellStart"/>
      <w:r>
        <w:t>IMU_accy</w:t>
      </w:r>
      <w:proofErr w:type="spellEnd"/>
      <w:r>
        <w:t xml:space="preserve">, </w:t>
      </w:r>
      <w:proofErr w:type="spellStart"/>
      <w:r>
        <w:t>IMU_accz</w:t>
      </w:r>
      <w:proofErr w:type="spellEnd"/>
      <w:r>
        <w:t>)</w:t>
      </w:r>
    </w:p>
    <w:p w14:paraId="4D2489B4" w14:textId="77777777" w:rsidR="00965425" w:rsidRDefault="00965425" w:rsidP="00965425">
      <w:pPr>
        <w:pStyle w:val="ListParagraph"/>
        <w:numPr>
          <w:ilvl w:val="0"/>
          <w:numId w:val="1"/>
        </w:numPr>
      </w:pPr>
      <w:r>
        <w:t>PTO related signals (bow, aft)</w:t>
      </w:r>
    </w:p>
    <w:p w14:paraId="0DC3941D" w14:textId="77777777" w:rsidR="00965425" w:rsidRDefault="00965425" w:rsidP="00965425">
      <w:pPr>
        <w:pStyle w:val="ListParagraph"/>
        <w:numPr>
          <w:ilvl w:val="1"/>
          <w:numId w:val="1"/>
        </w:numPr>
      </w:pPr>
      <w:r>
        <w:t>Motor measured current (</w:t>
      </w:r>
      <w:proofErr w:type="spellStart"/>
      <w:r>
        <w:t>I_m</w:t>
      </w:r>
      <w:proofErr w:type="spellEnd"/>
      <w:r>
        <w:t>)</w:t>
      </w:r>
    </w:p>
    <w:p w14:paraId="2315C838" w14:textId="77777777" w:rsidR="00965425" w:rsidRDefault="00965425" w:rsidP="00965425">
      <w:pPr>
        <w:pStyle w:val="ListParagraph"/>
        <w:numPr>
          <w:ilvl w:val="1"/>
          <w:numId w:val="1"/>
        </w:numPr>
      </w:pPr>
      <w:r>
        <w:t>Motor commanded current (</w:t>
      </w:r>
      <w:proofErr w:type="spellStart"/>
      <w:r>
        <w:t>I_ref</w:t>
      </w:r>
      <w:proofErr w:type="spellEnd"/>
      <w:r>
        <w:t>)</w:t>
      </w:r>
    </w:p>
    <w:p w14:paraId="15AEE237" w14:textId="77777777" w:rsidR="00965425" w:rsidRDefault="00965425" w:rsidP="00965425">
      <w:pPr>
        <w:pStyle w:val="ListParagraph"/>
        <w:numPr>
          <w:ilvl w:val="1"/>
          <w:numId w:val="1"/>
        </w:numPr>
      </w:pPr>
      <w:r>
        <w:t>DC bus voltage (V_DC)</w:t>
      </w:r>
    </w:p>
    <w:p w14:paraId="71291199" w14:textId="77777777" w:rsidR="00965425" w:rsidRDefault="00965425" w:rsidP="00965425">
      <w:pPr>
        <w:pStyle w:val="ListParagraph"/>
        <w:numPr>
          <w:ilvl w:val="1"/>
          <w:numId w:val="1"/>
        </w:numPr>
      </w:pPr>
      <w:r>
        <w:t>Motor measured speed (</w:t>
      </w:r>
      <w:proofErr w:type="spellStart"/>
      <w:r>
        <w:t>w_m</w:t>
      </w:r>
      <w:proofErr w:type="spellEnd"/>
      <w:r>
        <w:t>)</w:t>
      </w:r>
    </w:p>
    <w:p w14:paraId="4F950E92" w14:textId="77777777" w:rsidR="00965425" w:rsidRDefault="00965425" w:rsidP="00965425">
      <w:pPr>
        <w:pStyle w:val="ListParagraph"/>
        <w:numPr>
          <w:ilvl w:val="1"/>
          <w:numId w:val="1"/>
        </w:numPr>
      </w:pPr>
      <w:r>
        <w:t>Motor measured angle (</w:t>
      </w:r>
      <w:proofErr w:type="spellStart"/>
      <w:r>
        <w:t>th_m</w:t>
      </w:r>
      <w:proofErr w:type="spellEnd"/>
      <w:r>
        <w:t>)</w:t>
      </w:r>
    </w:p>
    <w:p w14:paraId="245CD7C6" w14:textId="77777777" w:rsidR="00965425" w:rsidRDefault="00965425" w:rsidP="00965425">
      <w:pPr>
        <w:pStyle w:val="ListParagraph"/>
        <w:numPr>
          <w:ilvl w:val="1"/>
          <w:numId w:val="1"/>
        </w:numPr>
      </w:pPr>
      <w:r>
        <w:t>Flap measured angle (</w:t>
      </w:r>
      <w:proofErr w:type="spellStart"/>
      <w:r>
        <w:t>ssi_f</w:t>
      </w:r>
      <w:proofErr w:type="spellEnd"/>
      <w:r>
        <w:t>)</w:t>
      </w:r>
    </w:p>
    <w:p w14:paraId="18CE8D84" w14:textId="77777777" w:rsidR="00965425" w:rsidRDefault="00965425" w:rsidP="00965425">
      <w:pPr>
        <w:pStyle w:val="ListParagraph"/>
        <w:numPr>
          <w:ilvl w:val="1"/>
          <w:numId w:val="1"/>
        </w:numPr>
      </w:pPr>
      <w:r>
        <w:t>Flap 6-DOF load cell (</w:t>
      </w:r>
      <w:proofErr w:type="spellStart"/>
      <w:r>
        <w:t>ATI_Fx</w:t>
      </w:r>
      <w:proofErr w:type="spellEnd"/>
      <w:r>
        <w:t>,</w:t>
      </w:r>
      <w:r w:rsidRPr="00987D1D">
        <w:t xml:space="preserve"> </w:t>
      </w:r>
      <w:proofErr w:type="spellStart"/>
      <w:r>
        <w:t>ATI_Fy</w:t>
      </w:r>
      <w:proofErr w:type="spellEnd"/>
      <w:r>
        <w:t>,</w:t>
      </w:r>
      <w:r w:rsidRPr="00987D1D">
        <w:t xml:space="preserve"> </w:t>
      </w:r>
      <w:proofErr w:type="spellStart"/>
      <w:r>
        <w:t>ATI_Fz</w:t>
      </w:r>
      <w:proofErr w:type="spellEnd"/>
      <w:r>
        <w:t>,</w:t>
      </w:r>
      <w:r w:rsidRPr="00987D1D">
        <w:t xml:space="preserve"> </w:t>
      </w:r>
      <w:proofErr w:type="spellStart"/>
      <w:r>
        <w:t>ATI_Tx</w:t>
      </w:r>
      <w:proofErr w:type="spellEnd"/>
      <w:r>
        <w:t>,</w:t>
      </w:r>
      <w:r w:rsidRPr="00987D1D">
        <w:t xml:space="preserve"> </w:t>
      </w:r>
      <w:proofErr w:type="spellStart"/>
      <w:r>
        <w:t>ATI_Ty</w:t>
      </w:r>
      <w:proofErr w:type="spellEnd"/>
      <w:r>
        <w:t>,</w:t>
      </w:r>
      <w:r w:rsidRPr="00987D1D">
        <w:t xml:space="preserve"> </w:t>
      </w:r>
      <w:proofErr w:type="spellStart"/>
      <w:r>
        <w:t>ATI_Tz</w:t>
      </w:r>
      <w:proofErr w:type="spellEnd"/>
      <w:r>
        <w:t>)</w:t>
      </w:r>
    </w:p>
    <w:p w14:paraId="4717B87A" w14:textId="77777777" w:rsidR="00965425" w:rsidRDefault="00965425" w:rsidP="00965425"/>
    <w:p w14:paraId="740CEAA5" w14:textId="77777777" w:rsidR="00965425" w:rsidRDefault="00965425" w:rsidP="00965425">
      <w:r>
        <w:t xml:space="preserve">The FOSWEC-2 was designed so the top of the flaps were 2 cm below the SWL, and the selected mooring system considered </w:t>
      </w:r>
      <w:proofErr w:type="gramStart"/>
      <w:r>
        <w:t>4</w:t>
      </w:r>
      <w:proofErr w:type="gramEnd"/>
      <w:r>
        <w:t xml:space="preserve"> tension cables to limit heave and restrain surge and sway, while the flaps depicted the largest oscillatory motions relative to the main platform, leading to a TLP-like mooring layout. Tension forces were measured on each of the cables by means of </w:t>
      </w:r>
      <w:proofErr w:type="gramStart"/>
      <w:r>
        <w:t>4</w:t>
      </w:r>
      <w:proofErr w:type="gramEnd"/>
      <w:r>
        <w:t xml:space="preserve"> miniature submersible load cells.</w:t>
      </w:r>
    </w:p>
    <w:p w14:paraId="2E92C357" w14:textId="678B981F" w:rsidR="00965425" w:rsidRDefault="00965425" w:rsidP="00965425">
      <w:r>
        <w:t>6DOF motions (</w:t>
      </w:r>
      <w:proofErr w:type="gramStart"/>
      <w:r>
        <w:t>3</w:t>
      </w:r>
      <w:proofErr w:type="gramEnd"/>
      <w:r>
        <w:t xml:space="preserve"> linear, i.e. heave, surge, sway, and 3 angular, i.e. yaw, pitch, roll) were captured with the </w:t>
      </w:r>
      <w:proofErr w:type="spellStart"/>
      <w:r>
        <w:t>PhaseSpace</w:t>
      </w:r>
      <w:proofErr w:type="spellEnd"/>
      <w:r>
        <w:t xml:space="preserve"> system by means of 8 stereoscopic cameras mounted on the 6 m by 6 m frame</w:t>
      </w:r>
      <w:r>
        <w:t xml:space="preserve"> supporting the wave gauges. To measure the motion of the device, </w:t>
      </w:r>
      <w:proofErr w:type="spellStart"/>
      <w:r>
        <w:t>PhaseSpace</w:t>
      </w:r>
      <w:proofErr w:type="spellEnd"/>
      <w:r>
        <w:t xml:space="preserve"> required</w:t>
      </w:r>
      <w:r>
        <w:t xml:space="preserve"> </w:t>
      </w:r>
      <w:proofErr w:type="gramStart"/>
      <w:r>
        <w:t>4</w:t>
      </w:r>
      <w:proofErr w:type="gramEnd"/>
      <w:r>
        <w:t xml:space="preserve"> carbon fiber poles mounted on each corner of the FOSWEC-2</w:t>
      </w:r>
      <w:r>
        <w:t>,</w:t>
      </w:r>
      <w:r>
        <w:t xml:space="preserve"> </w:t>
      </w:r>
      <w:r>
        <w:t>equipped with</w:t>
      </w:r>
      <w:r>
        <w:t xml:space="preserve"> 3 LEDs </w:t>
      </w:r>
      <w:r>
        <w:t xml:space="preserve">blinking </w:t>
      </w:r>
      <w:r>
        <w:t xml:space="preserve">with a characteristic </w:t>
      </w:r>
      <w:r>
        <w:lastRenderedPageBreak/>
        <w:t>signature. The system is able to transform the detected motions non-intrusively with a framerate of 500 samples per second and transform the LED tracking into rigid body 6DOF motions.</w:t>
      </w:r>
    </w:p>
    <w:p w14:paraId="4F5C9CC6" w14:textId="77777777" w:rsidR="00965425" w:rsidRDefault="00965425" w:rsidP="00965425">
      <w:r>
        <w:t xml:space="preserve">Measurement of wave gauges and mooring load cells </w:t>
      </w:r>
      <w:proofErr w:type="gramStart"/>
      <w:r>
        <w:t>were done</w:t>
      </w:r>
      <w:proofErr w:type="gramEnd"/>
      <w:r>
        <w:t xml:space="preserve"> with the HWRL DAQ. 6DOF motion tracking </w:t>
      </w:r>
      <w:proofErr w:type="gramStart"/>
      <w:r>
        <w:t xml:space="preserve">was performed in the </w:t>
      </w:r>
      <w:proofErr w:type="spellStart"/>
      <w:r>
        <w:t>PhaseSpace</w:t>
      </w:r>
      <w:proofErr w:type="spellEnd"/>
      <w:r>
        <w:t xml:space="preserve"> server and synchronized with the HWRL DAQ</w:t>
      </w:r>
      <w:proofErr w:type="gramEnd"/>
      <w:r>
        <w:t>.</w:t>
      </w:r>
    </w:p>
    <w:p w14:paraId="2EF72C4D" w14:textId="57FCD563" w:rsidR="00965425" w:rsidRDefault="00965425" w:rsidP="00965425">
      <w:r>
        <w:t xml:space="preserve">The FOSWEC-2 </w:t>
      </w:r>
      <w:proofErr w:type="gramStart"/>
      <w:r>
        <w:t>was installed</w:t>
      </w:r>
      <w:proofErr w:type="gramEnd"/>
      <w:r>
        <w:t xml:space="preserve"> at the center of the 6 m by 6 m frame </w:t>
      </w:r>
      <w:r w:rsidRPr="007D0200">
        <w:t xml:space="preserve">shown in </w:t>
      </w:r>
      <w:r w:rsidRPr="007D0200">
        <w:fldChar w:fldCharType="begin"/>
      </w:r>
      <w:r w:rsidRPr="007D0200">
        <w:instrText xml:space="preserve"> REF _Ref38814776 \h </w:instrText>
      </w:r>
      <w:r>
        <w:instrText xml:space="preserve"> \* MERGEFORMAT </w:instrText>
      </w:r>
      <w:r w:rsidRPr="007D0200">
        <w:fldChar w:fldCharType="separate"/>
      </w:r>
      <w:r w:rsidR="003627FE" w:rsidRPr="003627FE">
        <w:rPr>
          <w:color w:val="000000" w:themeColor="text1"/>
        </w:rPr>
        <w:t xml:space="preserve">Figure </w:t>
      </w:r>
      <w:r w:rsidR="003627FE" w:rsidRPr="003627FE">
        <w:rPr>
          <w:noProof/>
          <w:color w:val="000000" w:themeColor="text1"/>
        </w:rPr>
        <w:t>2</w:t>
      </w:r>
      <w:r w:rsidRPr="007D0200">
        <w:fldChar w:fldCharType="end"/>
      </w:r>
      <w:r w:rsidRPr="007D0200">
        <w:t>.</w:t>
      </w:r>
      <w:r>
        <w:t xml:space="preserve"> The coordinates of the </w:t>
      </w:r>
      <w:proofErr w:type="gramStart"/>
      <w:r>
        <w:t>4</w:t>
      </w:r>
      <w:proofErr w:type="gramEnd"/>
      <w:r>
        <w:t xml:space="preserve"> load cells and the center of the FOSWEC-2 are listed i</w:t>
      </w:r>
      <w:r w:rsidRPr="00AE1DBA">
        <w:t xml:space="preserve">n </w:t>
      </w:r>
      <w:r w:rsidRPr="00AE1DBA">
        <w:fldChar w:fldCharType="begin"/>
      </w:r>
      <w:r w:rsidRPr="00AE1DBA">
        <w:instrText xml:space="preserve"> REF _Ref39010479 \h </w:instrText>
      </w:r>
      <w:r>
        <w:instrText xml:space="preserve"> \* MERGEFORMAT </w:instrText>
      </w:r>
      <w:r w:rsidRPr="00AE1DBA">
        <w:fldChar w:fldCharType="separate"/>
      </w:r>
      <w:r w:rsidR="003627FE" w:rsidRPr="003627FE">
        <w:t xml:space="preserve">Table </w:t>
      </w:r>
      <w:r w:rsidR="003627FE" w:rsidRPr="003627FE">
        <w:rPr>
          <w:noProof/>
        </w:rPr>
        <w:t>7</w:t>
      </w:r>
      <w:r w:rsidRPr="00AE1DBA">
        <w:fldChar w:fldCharType="end"/>
      </w:r>
      <w:r w:rsidRPr="00AE1DBA">
        <w:t>.</w:t>
      </w:r>
    </w:p>
    <w:p w14:paraId="7BB938DC" w14:textId="77777777" w:rsidR="00965425" w:rsidRDefault="00965425" w:rsidP="0081360C"/>
    <w:p w14:paraId="620C744F" w14:textId="679B874C" w:rsidR="00AE1DBA" w:rsidRPr="00781BEB" w:rsidRDefault="00AE1DBA" w:rsidP="00AE1DBA">
      <w:pPr>
        <w:pStyle w:val="Caption"/>
        <w:jc w:val="center"/>
        <w:rPr>
          <w:color w:val="auto"/>
          <w:sz w:val="20"/>
        </w:rPr>
      </w:pPr>
      <w:bookmarkStart w:id="16" w:name="_Ref39010479"/>
      <w:r w:rsidRPr="00781BEB">
        <w:rPr>
          <w:color w:val="auto"/>
          <w:sz w:val="20"/>
        </w:rPr>
        <w:t xml:space="preserve">Table </w:t>
      </w:r>
      <w:r w:rsidRPr="00781BEB">
        <w:rPr>
          <w:color w:val="auto"/>
          <w:sz w:val="20"/>
        </w:rPr>
        <w:fldChar w:fldCharType="begin"/>
      </w:r>
      <w:r w:rsidRPr="00781BEB">
        <w:rPr>
          <w:color w:val="auto"/>
          <w:sz w:val="20"/>
        </w:rPr>
        <w:instrText xml:space="preserve"> SEQ Table \* ARABIC </w:instrText>
      </w:r>
      <w:r w:rsidRPr="00781BEB">
        <w:rPr>
          <w:color w:val="auto"/>
          <w:sz w:val="20"/>
        </w:rPr>
        <w:fldChar w:fldCharType="separate"/>
      </w:r>
      <w:r w:rsidR="003627FE">
        <w:rPr>
          <w:noProof/>
          <w:color w:val="auto"/>
          <w:sz w:val="20"/>
        </w:rPr>
        <w:t>7</w:t>
      </w:r>
      <w:r w:rsidRPr="00781BEB">
        <w:rPr>
          <w:color w:val="auto"/>
          <w:sz w:val="20"/>
        </w:rPr>
        <w:fldChar w:fldCharType="end"/>
      </w:r>
      <w:bookmarkEnd w:id="16"/>
      <w:r w:rsidRPr="00781BEB">
        <w:rPr>
          <w:color w:val="auto"/>
          <w:sz w:val="20"/>
        </w:rPr>
        <w:t xml:space="preserve">. Coordinates of the </w:t>
      </w:r>
      <w:r>
        <w:rPr>
          <w:color w:val="auto"/>
          <w:sz w:val="20"/>
        </w:rPr>
        <w:t>load cells and the center of the FOSWEC-2</w:t>
      </w:r>
    </w:p>
    <w:tbl>
      <w:tblPr>
        <w:tblStyle w:val="GridTable1Light-Accent1"/>
        <w:tblW w:w="8635" w:type="dxa"/>
        <w:jc w:val="center"/>
        <w:tblLayout w:type="fixed"/>
        <w:tblLook w:val="04A0" w:firstRow="1" w:lastRow="0" w:firstColumn="1" w:lastColumn="0" w:noHBand="0" w:noVBand="1"/>
      </w:tblPr>
      <w:tblGrid>
        <w:gridCol w:w="2158"/>
        <w:gridCol w:w="2159"/>
        <w:gridCol w:w="2159"/>
        <w:gridCol w:w="2159"/>
      </w:tblGrid>
      <w:tr w:rsidR="00AE1DBA" w:rsidRPr="00060A41" w14:paraId="58ACCC65" w14:textId="77777777" w:rsidTr="00A8755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35" w:type="dxa"/>
            <w:gridSpan w:val="4"/>
            <w:noWrap/>
            <w:vAlign w:val="center"/>
            <w:hideMark/>
          </w:tcPr>
          <w:p w14:paraId="12D6E21A" w14:textId="762571A3" w:rsidR="00AE1DBA" w:rsidRDefault="00AE1DBA" w:rsidP="00A8755D">
            <w:pPr>
              <w:jc w:val="center"/>
              <w:rPr>
                <w:rFonts w:ascii="Calibri" w:eastAsia="Times New Roman" w:hAnsi="Calibri" w:cs="Calibri"/>
                <w:color w:val="000000"/>
              </w:rPr>
            </w:pPr>
            <w:r>
              <w:rPr>
                <w:rFonts w:ascii="Calibri" w:eastAsia="Times New Roman" w:hAnsi="Calibri" w:cs="Calibri"/>
                <w:color w:val="000000"/>
              </w:rPr>
              <w:t>Load cells</w:t>
            </w:r>
          </w:p>
        </w:tc>
      </w:tr>
      <w:tr w:rsidR="00AE1DBA" w:rsidRPr="00060A41" w14:paraId="67222F91" w14:textId="77777777" w:rsidTr="00A8755D">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782A2D6F" w14:textId="77777777" w:rsidR="00AE1DBA" w:rsidRPr="00060A41" w:rsidRDefault="00AE1DBA" w:rsidP="00A8755D">
            <w:pPr>
              <w:jc w:val="center"/>
              <w:rPr>
                <w:rFonts w:ascii="Calibri" w:eastAsia="Times New Roman" w:hAnsi="Calibri" w:cs="Calibri"/>
                <w:color w:val="000000"/>
              </w:rPr>
            </w:pPr>
            <w:r>
              <w:rPr>
                <w:rFonts w:ascii="Calibri" w:eastAsia="Times New Roman" w:hAnsi="Calibri" w:cs="Calibri"/>
                <w:color w:val="000000"/>
              </w:rPr>
              <w:t>Name</w:t>
            </w:r>
          </w:p>
        </w:tc>
        <w:tc>
          <w:tcPr>
            <w:tcW w:w="2159" w:type="dxa"/>
            <w:noWrap/>
            <w:vAlign w:val="center"/>
          </w:tcPr>
          <w:p w14:paraId="051DE700" w14:textId="77777777" w:rsidR="00AE1DBA" w:rsidRPr="00060A41" w:rsidRDefault="00AE1DBA" w:rsidP="00A875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x</w:t>
            </w:r>
          </w:p>
        </w:tc>
        <w:tc>
          <w:tcPr>
            <w:tcW w:w="2159" w:type="dxa"/>
            <w:noWrap/>
            <w:vAlign w:val="center"/>
          </w:tcPr>
          <w:p w14:paraId="67339F39" w14:textId="77777777" w:rsidR="00AE1DBA" w:rsidRPr="00060A41" w:rsidRDefault="00AE1DBA" w:rsidP="00A875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w:t>
            </w:r>
          </w:p>
        </w:tc>
        <w:tc>
          <w:tcPr>
            <w:tcW w:w="2159" w:type="dxa"/>
          </w:tcPr>
          <w:p w14:paraId="42703EB3" w14:textId="77777777" w:rsidR="00AE1DBA" w:rsidRDefault="00AE1DBA" w:rsidP="00A875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z</w:t>
            </w:r>
          </w:p>
        </w:tc>
      </w:tr>
      <w:tr w:rsidR="00AE1DBA" w:rsidRPr="00060A41" w14:paraId="74B094A4" w14:textId="77777777" w:rsidTr="00A8755D">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2587C603" w14:textId="6DF1D7DE" w:rsidR="00AE1DBA" w:rsidRPr="001E57C2" w:rsidRDefault="00AE1DBA" w:rsidP="00AE1DBA">
            <w:pPr>
              <w:jc w:val="center"/>
              <w:rPr>
                <w:rFonts w:ascii="Calibri" w:eastAsia="Times New Roman" w:hAnsi="Calibri" w:cs="Calibri"/>
                <w:b w:val="0"/>
                <w:color w:val="000000"/>
              </w:rPr>
            </w:pPr>
            <w:r>
              <w:rPr>
                <w:rFonts w:ascii="Calibri" w:eastAsia="Times New Roman" w:hAnsi="Calibri" w:cs="Calibri"/>
                <w:b w:val="0"/>
                <w:color w:val="000000"/>
              </w:rPr>
              <w:t>mooring1</w:t>
            </w:r>
          </w:p>
        </w:tc>
        <w:tc>
          <w:tcPr>
            <w:tcW w:w="2159" w:type="dxa"/>
            <w:noWrap/>
            <w:vAlign w:val="bottom"/>
          </w:tcPr>
          <w:p w14:paraId="64C42FFD" w14:textId="0DB9E105"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14.330</w:t>
            </w:r>
          </w:p>
        </w:tc>
        <w:tc>
          <w:tcPr>
            <w:tcW w:w="2159" w:type="dxa"/>
            <w:noWrap/>
            <w:vAlign w:val="bottom"/>
          </w:tcPr>
          <w:p w14:paraId="5571E103" w14:textId="2EFA2CB2"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-2.763</w:t>
            </w:r>
          </w:p>
        </w:tc>
        <w:tc>
          <w:tcPr>
            <w:tcW w:w="2159" w:type="dxa"/>
            <w:vAlign w:val="bottom"/>
          </w:tcPr>
          <w:p w14:paraId="0CD223B5" w14:textId="4E918520"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0.079</w:t>
            </w:r>
          </w:p>
        </w:tc>
      </w:tr>
      <w:tr w:rsidR="00AE1DBA" w:rsidRPr="00060A41" w14:paraId="4C3BE5D3" w14:textId="77777777" w:rsidTr="00A8755D">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35435921" w14:textId="1C24D466" w:rsidR="00AE1DBA" w:rsidRPr="001E57C2" w:rsidRDefault="00AE1DBA" w:rsidP="00AE1DBA">
            <w:pPr>
              <w:jc w:val="center"/>
              <w:rPr>
                <w:rFonts w:ascii="Calibri" w:eastAsia="Times New Roman" w:hAnsi="Calibri" w:cs="Calibri"/>
                <w:b w:val="0"/>
                <w:color w:val="000000"/>
              </w:rPr>
            </w:pPr>
            <w:r>
              <w:rPr>
                <w:rFonts w:ascii="Calibri" w:eastAsia="Times New Roman" w:hAnsi="Calibri" w:cs="Calibri"/>
                <w:b w:val="0"/>
                <w:color w:val="000000"/>
              </w:rPr>
              <w:t>mooring2</w:t>
            </w:r>
          </w:p>
        </w:tc>
        <w:tc>
          <w:tcPr>
            <w:tcW w:w="2159" w:type="dxa"/>
            <w:noWrap/>
            <w:vAlign w:val="bottom"/>
          </w:tcPr>
          <w:p w14:paraId="73BF2313" w14:textId="3FACFC02"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14.351</w:t>
            </w:r>
          </w:p>
        </w:tc>
        <w:tc>
          <w:tcPr>
            <w:tcW w:w="2159" w:type="dxa"/>
            <w:noWrap/>
            <w:vAlign w:val="bottom"/>
          </w:tcPr>
          <w:p w14:paraId="06B172D0" w14:textId="6A4CBB54"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2.760</w:t>
            </w:r>
          </w:p>
        </w:tc>
        <w:tc>
          <w:tcPr>
            <w:tcW w:w="2159" w:type="dxa"/>
            <w:vAlign w:val="bottom"/>
          </w:tcPr>
          <w:p w14:paraId="608E400C" w14:textId="1CBB8738"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0.074</w:t>
            </w:r>
          </w:p>
        </w:tc>
      </w:tr>
      <w:tr w:rsidR="00AE1DBA" w:rsidRPr="00060A41" w14:paraId="6D884330" w14:textId="77777777" w:rsidTr="00A8755D">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noWrap/>
            <w:vAlign w:val="center"/>
          </w:tcPr>
          <w:p w14:paraId="30ECA4D9" w14:textId="10533C65" w:rsidR="00AE1DBA" w:rsidRPr="001E57C2" w:rsidRDefault="00AE1DBA" w:rsidP="00AE1DBA">
            <w:pPr>
              <w:jc w:val="center"/>
              <w:rPr>
                <w:rFonts w:ascii="Calibri" w:eastAsia="Times New Roman" w:hAnsi="Calibri" w:cs="Calibri"/>
                <w:b w:val="0"/>
                <w:bCs w:val="0"/>
                <w:color w:val="000000"/>
              </w:rPr>
            </w:pPr>
            <w:r>
              <w:rPr>
                <w:rFonts w:ascii="Calibri" w:eastAsia="Times New Roman" w:hAnsi="Calibri" w:cs="Calibri"/>
                <w:b w:val="0"/>
                <w:bCs w:val="0"/>
                <w:color w:val="000000"/>
              </w:rPr>
              <w:t>mooring3</w:t>
            </w:r>
          </w:p>
        </w:tc>
        <w:tc>
          <w:tcPr>
            <w:tcW w:w="2159" w:type="dxa"/>
            <w:vAlign w:val="bottom"/>
          </w:tcPr>
          <w:p w14:paraId="017CE078" w14:textId="613F32ED"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20.437</w:t>
            </w:r>
          </w:p>
        </w:tc>
        <w:tc>
          <w:tcPr>
            <w:tcW w:w="2159" w:type="dxa"/>
            <w:noWrap/>
            <w:vAlign w:val="bottom"/>
          </w:tcPr>
          <w:p w14:paraId="2EBC0195" w14:textId="5091A828"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-2.771</w:t>
            </w:r>
          </w:p>
        </w:tc>
        <w:tc>
          <w:tcPr>
            <w:tcW w:w="2159" w:type="dxa"/>
            <w:vAlign w:val="bottom"/>
          </w:tcPr>
          <w:p w14:paraId="7D958E7D" w14:textId="7EECDC3F"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0.077</w:t>
            </w:r>
          </w:p>
        </w:tc>
      </w:tr>
      <w:tr w:rsidR="00AE1DBA" w:rsidRPr="00060A41" w14:paraId="528D2A1D" w14:textId="77777777" w:rsidTr="00A8755D">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tcBorders>
              <w:bottom w:val="single" w:sz="4" w:space="0" w:color="B4C6E7" w:themeColor="accent1" w:themeTint="66"/>
            </w:tcBorders>
            <w:noWrap/>
            <w:vAlign w:val="center"/>
          </w:tcPr>
          <w:p w14:paraId="1F866EB8" w14:textId="1D01EFA9" w:rsidR="00AE1DBA" w:rsidRPr="00060A41" w:rsidRDefault="00AE1DBA" w:rsidP="00AE1DBA">
            <w:pPr>
              <w:jc w:val="center"/>
              <w:rPr>
                <w:rFonts w:ascii="Calibri" w:eastAsia="Times New Roman" w:hAnsi="Calibri" w:cs="Calibri"/>
                <w:b w:val="0"/>
                <w:bCs w:val="0"/>
                <w:color w:val="000000"/>
              </w:rPr>
            </w:pPr>
            <w:r>
              <w:rPr>
                <w:rFonts w:ascii="Calibri" w:eastAsia="Times New Roman" w:hAnsi="Calibri" w:cs="Calibri"/>
                <w:b w:val="0"/>
                <w:bCs w:val="0"/>
                <w:color w:val="000000"/>
              </w:rPr>
              <w:t>mooring4</w:t>
            </w:r>
          </w:p>
        </w:tc>
        <w:tc>
          <w:tcPr>
            <w:tcW w:w="2159" w:type="dxa"/>
            <w:tcBorders>
              <w:bottom w:val="single" w:sz="4" w:space="0" w:color="B4C6E7" w:themeColor="accent1" w:themeTint="66"/>
            </w:tcBorders>
            <w:vAlign w:val="bottom"/>
          </w:tcPr>
          <w:p w14:paraId="03523A13" w14:textId="5FCA554B"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20.448</w:t>
            </w:r>
          </w:p>
        </w:tc>
        <w:tc>
          <w:tcPr>
            <w:tcW w:w="2159" w:type="dxa"/>
            <w:tcBorders>
              <w:bottom w:val="single" w:sz="4" w:space="0" w:color="B4C6E7" w:themeColor="accent1" w:themeTint="66"/>
            </w:tcBorders>
            <w:noWrap/>
            <w:vAlign w:val="bottom"/>
          </w:tcPr>
          <w:p w14:paraId="048AAB58" w14:textId="70371A8D"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2.713</w:t>
            </w:r>
          </w:p>
        </w:tc>
        <w:tc>
          <w:tcPr>
            <w:tcW w:w="2159" w:type="dxa"/>
            <w:tcBorders>
              <w:bottom w:val="single" w:sz="4" w:space="0" w:color="B4C6E7" w:themeColor="accent1" w:themeTint="66"/>
            </w:tcBorders>
            <w:vAlign w:val="bottom"/>
          </w:tcPr>
          <w:p w14:paraId="56DC0A8A" w14:textId="0D027A2D" w:rsidR="00AE1DBA"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1DBA">
              <w:rPr>
                <w:rFonts w:ascii="Calibri" w:eastAsia="Times New Roman" w:hAnsi="Calibri" w:cs="Calibri"/>
                <w:color w:val="000000"/>
              </w:rPr>
              <w:t>0.078</w:t>
            </w:r>
          </w:p>
        </w:tc>
      </w:tr>
      <w:tr w:rsidR="00AE1DBA" w:rsidRPr="00060A41" w14:paraId="5081D2EF" w14:textId="77777777" w:rsidTr="00AE1DBA">
        <w:trPr>
          <w:trHeight w:val="300"/>
          <w:jc w:val="center"/>
        </w:trPr>
        <w:tc>
          <w:tcPr>
            <w:cnfStyle w:val="001000000000" w:firstRow="0" w:lastRow="0" w:firstColumn="1" w:lastColumn="0" w:oddVBand="0" w:evenVBand="0" w:oddHBand="0" w:evenHBand="0" w:firstRowFirstColumn="0" w:firstRowLastColumn="0" w:lastRowFirstColumn="0" w:lastRowLastColumn="0"/>
            <w:tcW w:w="8635" w:type="dxa"/>
            <w:gridSpan w:val="4"/>
            <w:tcBorders>
              <w:bottom w:val="single" w:sz="12" w:space="0" w:color="8EAADB" w:themeColor="accent1" w:themeTint="99"/>
            </w:tcBorders>
            <w:noWrap/>
            <w:vAlign w:val="center"/>
          </w:tcPr>
          <w:p w14:paraId="27750D09" w14:textId="7DC0059A" w:rsidR="00AE1DBA" w:rsidRDefault="00AE1DBA" w:rsidP="00AE1DBA">
            <w:pPr>
              <w:jc w:val="center"/>
              <w:rPr>
                <w:rFonts w:ascii="Calibri" w:eastAsia="Times New Roman" w:hAnsi="Calibri" w:cs="Calibri"/>
                <w:color w:val="000000"/>
              </w:rPr>
            </w:pPr>
            <w:r>
              <w:rPr>
                <w:rFonts w:ascii="Calibri" w:eastAsia="Times New Roman" w:hAnsi="Calibri" w:cs="Calibri"/>
                <w:color w:val="000000"/>
              </w:rPr>
              <w:t>Center of the FOSWEC-2</w:t>
            </w:r>
          </w:p>
        </w:tc>
      </w:tr>
      <w:tr w:rsidR="00AE1DBA" w:rsidRPr="00060A41" w14:paraId="5FB7E383" w14:textId="77777777" w:rsidTr="00AE1DBA">
        <w:trPr>
          <w:trHeight w:val="300"/>
          <w:jc w:val="center"/>
        </w:trPr>
        <w:tc>
          <w:tcPr>
            <w:cnfStyle w:val="001000000000" w:firstRow="0" w:lastRow="0" w:firstColumn="1" w:lastColumn="0" w:oddVBand="0" w:evenVBand="0" w:oddHBand="0" w:evenHBand="0" w:firstRowFirstColumn="0" w:firstRowLastColumn="0" w:lastRowFirstColumn="0" w:lastRowLastColumn="0"/>
            <w:tcW w:w="2158" w:type="dxa"/>
            <w:tcBorders>
              <w:top w:val="single" w:sz="12" w:space="0" w:color="8EAADB" w:themeColor="accent1" w:themeTint="99"/>
            </w:tcBorders>
            <w:noWrap/>
            <w:vAlign w:val="center"/>
          </w:tcPr>
          <w:p w14:paraId="5FD84A5D" w14:textId="77777777" w:rsidR="00AE1DBA" w:rsidRDefault="00AE1DBA" w:rsidP="00AE1DBA">
            <w:pPr>
              <w:jc w:val="center"/>
              <w:rPr>
                <w:rFonts w:ascii="Calibri" w:eastAsia="Times New Roman" w:hAnsi="Calibri" w:cs="Calibri"/>
                <w:b w:val="0"/>
                <w:bCs w:val="0"/>
                <w:color w:val="000000"/>
              </w:rPr>
            </w:pPr>
          </w:p>
        </w:tc>
        <w:tc>
          <w:tcPr>
            <w:tcW w:w="2159" w:type="dxa"/>
            <w:tcBorders>
              <w:top w:val="single" w:sz="12" w:space="0" w:color="8EAADB" w:themeColor="accent1" w:themeTint="99"/>
            </w:tcBorders>
            <w:vAlign w:val="bottom"/>
          </w:tcPr>
          <w:p w14:paraId="07A9B0B9" w14:textId="49CFB6C0"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17.392</w:t>
            </w:r>
          </w:p>
        </w:tc>
        <w:tc>
          <w:tcPr>
            <w:tcW w:w="2159" w:type="dxa"/>
            <w:tcBorders>
              <w:top w:val="single" w:sz="12" w:space="0" w:color="8EAADB" w:themeColor="accent1" w:themeTint="99"/>
            </w:tcBorders>
            <w:noWrap/>
            <w:vAlign w:val="bottom"/>
          </w:tcPr>
          <w:p w14:paraId="13ED6201" w14:textId="4AC11758" w:rsidR="00AE1DBA" w:rsidRPr="00060A41"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-0.015</w:t>
            </w:r>
          </w:p>
        </w:tc>
        <w:tc>
          <w:tcPr>
            <w:tcW w:w="2159" w:type="dxa"/>
            <w:tcBorders>
              <w:top w:val="single" w:sz="12" w:space="0" w:color="8EAADB" w:themeColor="accent1" w:themeTint="99"/>
            </w:tcBorders>
          </w:tcPr>
          <w:p w14:paraId="14D58E11" w14:textId="6CA9610F" w:rsidR="00AE1DBA" w:rsidRDefault="00AE1DBA" w:rsidP="00AE1D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r>
    </w:tbl>
    <w:p w14:paraId="1FD04DD8" w14:textId="77777777" w:rsidR="00AE1DBA" w:rsidRPr="001E57C2" w:rsidRDefault="00AE1DBA" w:rsidP="001E57C2"/>
    <w:p w14:paraId="1764375A" w14:textId="77777777" w:rsidR="00965425" w:rsidRDefault="00965425">
      <w:pPr>
        <w:rPr>
          <w:rFonts w:asciiTheme="majorHAnsi" w:eastAsiaTheme="majorEastAsia" w:hAnsiTheme="majorHAnsi" w:cstheme="majorBidi"/>
          <w:color w:val="2F5496" w:themeColor="accent1" w:themeShade="BF"/>
          <w:sz w:val="32"/>
          <w:szCs w:val="32"/>
        </w:rPr>
      </w:pPr>
      <w:r>
        <w:br w:type="page"/>
      </w:r>
    </w:p>
    <w:p w14:paraId="154E4C8B" w14:textId="30ADD229" w:rsidR="00B66505" w:rsidRDefault="00B66505" w:rsidP="00B66505">
      <w:pPr>
        <w:pStyle w:val="Heading1"/>
      </w:pPr>
      <w:r>
        <w:lastRenderedPageBreak/>
        <w:t xml:space="preserve">Task M11.3.5: </w:t>
      </w:r>
      <w:r w:rsidRPr="00B66505">
        <w:t>Nonlinear wave time series software validated using lab data (without WECs)</w:t>
      </w:r>
    </w:p>
    <w:p w14:paraId="67EECFC7" w14:textId="7A99782F" w:rsidR="00A13C03" w:rsidRPr="003627FE" w:rsidRDefault="00A13C03" w:rsidP="00A13C03">
      <w:pPr>
        <w:jc w:val="both"/>
      </w:pPr>
      <w:r w:rsidRPr="003627FE">
        <w:t xml:space="preserve">This section of the report is presented in two parts, first, </w:t>
      </w:r>
      <w:r w:rsidR="00FA56FA" w:rsidRPr="003627FE">
        <w:t xml:space="preserve">is the application and validation of </w:t>
      </w:r>
      <w:r w:rsidRPr="003627FE">
        <w:t xml:space="preserve">a recently proposed </w:t>
      </w:r>
      <w:r w:rsidR="004453D8" w:rsidRPr="003627FE">
        <w:t>nonlinear Schrödinger equation (</w:t>
      </w:r>
      <w:r w:rsidRPr="003627FE">
        <w:t>NLS</w:t>
      </w:r>
      <w:r w:rsidR="004453D8" w:rsidRPr="003627FE">
        <w:t>)</w:t>
      </w:r>
      <w:r w:rsidRPr="003627FE">
        <w:t xml:space="preserve">-based wavemaker theory and second, a high fidelity NLS </w:t>
      </w:r>
      <w:r w:rsidR="00FA56FA" w:rsidRPr="003627FE">
        <w:t xml:space="preserve">numerical model </w:t>
      </w:r>
      <w:r w:rsidRPr="003627FE">
        <w:t xml:space="preserve">is </w:t>
      </w:r>
      <w:r w:rsidR="007D0966" w:rsidRPr="003627FE">
        <w:t>applied</w:t>
      </w:r>
      <w:r w:rsidRPr="003627FE">
        <w:t xml:space="preserve"> to the experimental data</w:t>
      </w:r>
      <w:r w:rsidR="007D0966" w:rsidRPr="003627FE">
        <w:t xml:space="preserve">, </w:t>
      </w:r>
      <w:r w:rsidRPr="003627FE">
        <w:t>propagating an</w:t>
      </w:r>
      <w:r w:rsidR="00FA56FA" w:rsidRPr="003627FE">
        <w:t>d</w:t>
      </w:r>
      <w:r w:rsidRPr="003627FE">
        <w:t xml:space="preserve"> predicting the wave elevation time series between measuring points (gauges).</w:t>
      </w:r>
    </w:p>
    <w:p w14:paraId="2D843DF3" w14:textId="277CA9ED" w:rsidR="00A13C03" w:rsidRPr="003627FE" w:rsidRDefault="00A13C03" w:rsidP="00A13C03">
      <w:pPr>
        <w:pStyle w:val="Heading2"/>
        <w:rPr>
          <w:sz w:val="22"/>
          <w:szCs w:val="22"/>
        </w:rPr>
      </w:pPr>
      <w:r w:rsidRPr="003627FE">
        <w:rPr>
          <w:sz w:val="22"/>
          <w:szCs w:val="22"/>
        </w:rPr>
        <w:t>NLS-based wavemaker theory</w:t>
      </w:r>
    </w:p>
    <w:p w14:paraId="748FB4D9" w14:textId="6CA4A599" w:rsidR="00A13C03" w:rsidRPr="003627FE" w:rsidRDefault="00A13C03" w:rsidP="00CC3A80">
      <w:pPr>
        <w:jc w:val="both"/>
      </w:pPr>
      <w:r w:rsidRPr="003627FE">
        <w:t xml:space="preserve">A newly </w:t>
      </w:r>
      <w:r w:rsidR="004453D8" w:rsidRPr="003627FE">
        <w:t xml:space="preserve">developed </w:t>
      </w:r>
      <w:r w:rsidRPr="003627FE">
        <w:t xml:space="preserve">NLS-based wavemaker theory </w:t>
      </w:r>
      <w:proofErr w:type="gramStart"/>
      <w:r w:rsidRPr="003627FE">
        <w:t>is implemented</w:t>
      </w:r>
      <w:proofErr w:type="gramEnd"/>
      <w:r w:rsidRPr="003627FE">
        <w:t xml:space="preserve"> to generate nonlinear waves in the experimental facility. This theory </w:t>
      </w:r>
      <w:proofErr w:type="gramStart"/>
      <w:r w:rsidRPr="003627FE">
        <w:t>is compared</w:t>
      </w:r>
      <w:proofErr w:type="gramEnd"/>
      <w:r w:rsidRPr="003627FE">
        <w:t xml:space="preserve"> to the traditionally used linear and second order wavemaker theories and some results are presented in this report.</w:t>
      </w:r>
    </w:p>
    <w:p w14:paraId="76964DF3" w14:textId="6CD35E01" w:rsidR="00A13C03" w:rsidRPr="003627FE" w:rsidRDefault="00A13C03" w:rsidP="00CC3A80">
      <w:pPr>
        <w:jc w:val="both"/>
        <w:rPr>
          <w:rFonts w:eastAsiaTheme="minorEastAsia"/>
        </w:rPr>
      </w:pPr>
      <w:r w:rsidRPr="003627FE">
        <w:t xml:space="preserve">The NLS equation is </w:t>
      </w:r>
      <w:r w:rsidR="00FA56FA" w:rsidRPr="003627FE">
        <w:t xml:space="preserve">an </w:t>
      </w:r>
      <w:r w:rsidRPr="003627FE">
        <w:t xml:space="preserve">equation with cubic nonlinearity, explaining the water waves behavior in intermediate to deep water condition with </w:t>
      </w:r>
      <m:oMath>
        <m:r>
          <w:rPr>
            <w:rFonts w:ascii="Cambria Math" w:hAnsi="Cambria Math"/>
          </w:rPr>
          <m:t>kh≥1.36</m:t>
        </m:r>
      </m:oMath>
      <w:r w:rsidR="00274279" w:rsidRPr="003627FE">
        <w:rPr>
          <w:rFonts w:eastAsiaTheme="minorEastAsia"/>
        </w:rPr>
        <w:t xml:space="preserve">, where </w:t>
      </w:r>
      <w:r w:rsidR="00274279" w:rsidRPr="003627FE">
        <w:rPr>
          <w:rFonts w:ascii="Cambria Math" w:eastAsiaTheme="minorEastAsia" w:hAnsi="Cambria Math" w:cs="Times New Roman"/>
          <w:i/>
        </w:rPr>
        <w:t>k=2π/L</w:t>
      </w:r>
      <w:r w:rsidR="00274279" w:rsidRPr="003627FE">
        <w:rPr>
          <w:rFonts w:eastAsiaTheme="minorEastAsia"/>
        </w:rPr>
        <w:t xml:space="preserve"> is the wavenumber, </w:t>
      </w:r>
      <w:r w:rsidR="00274279" w:rsidRPr="003627FE">
        <w:rPr>
          <w:rFonts w:ascii="Cambria Math" w:eastAsiaTheme="minorEastAsia" w:hAnsi="Cambria Math" w:cs="Times New Roman"/>
          <w:i/>
        </w:rPr>
        <w:t xml:space="preserve">L </w:t>
      </w:r>
      <w:r w:rsidR="00274279" w:rsidRPr="003627FE">
        <w:rPr>
          <w:rFonts w:eastAsiaTheme="minorEastAsia"/>
        </w:rPr>
        <w:t xml:space="preserve">is the wavelength and </w:t>
      </w:r>
      <w:r w:rsidR="00274279" w:rsidRPr="003627FE">
        <w:rPr>
          <w:rFonts w:ascii="Cambria Math" w:eastAsiaTheme="minorEastAsia" w:hAnsi="Cambria Math" w:cs="Times New Roman"/>
          <w:i/>
        </w:rPr>
        <w:t>h</w:t>
      </w:r>
      <w:r w:rsidR="00274279" w:rsidRPr="003627FE">
        <w:rPr>
          <w:rFonts w:eastAsiaTheme="minorEastAsia"/>
        </w:rPr>
        <w:t xml:space="preserve"> is the water</w:t>
      </w:r>
      <w:r w:rsidR="00F97F53" w:rsidRPr="003627FE">
        <w:rPr>
          <w:rFonts w:eastAsiaTheme="minorEastAsia"/>
        </w:rPr>
        <w:t xml:space="preserve"> </w:t>
      </w:r>
      <w:r w:rsidR="00274279" w:rsidRPr="003627FE">
        <w:rPr>
          <w:rFonts w:eastAsiaTheme="minorEastAsia"/>
        </w:rPr>
        <w:t>d</w:t>
      </w:r>
      <w:r w:rsidR="00DD1785" w:rsidRPr="003627FE">
        <w:rPr>
          <w:rFonts w:eastAsiaTheme="minorEastAsia"/>
        </w:rPr>
        <w:t>epth</w:t>
      </w:r>
      <w:r w:rsidRPr="003627FE">
        <w:rPr>
          <w:rFonts w:eastAsiaTheme="minorEastAsia"/>
        </w:rPr>
        <w:t xml:space="preserve">. The </w:t>
      </w:r>
      <w:r w:rsidR="00CC3A80" w:rsidRPr="003627FE">
        <w:rPr>
          <w:rFonts w:eastAsiaTheme="minorEastAsia"/>
        </w:rPr>
        <w:t xml:space="preserve">maximum </w:t>
      </w:r>
      <w:r w:rsidR="004453D8" w:rsidRPr="003627FE">
        <w:rPr>
          <w:rFonts w:eastAsiaTheme="minorEastAsia"/>
        </w:rPr>
        <w:t xml:space="preserve">range of </w:t>
      </w:r>
      <w:r w:rsidR="00CC3A80" w:rsidRPr="003627FE">
        <w:rPr>
          <w:rFonts w:eastAsiaTheme="minorEastAsia"/>
        </w:rPr>
        <w:t xml:space="preserve">validity of the NLS equation is determined to be </w:t>
      </w:r>
      <w:proofErr w:type="gramStart"/>
      <w:r w:rsidR="00CC3A80" w:rsidRPr="003627FE">
        <w:rPr>
          <w:rFonts w:eastAsiaTheme="minorEastAsia"/>
        </w:rPr>
        <w:t xml:space="preserve">about </w:t>
      </w:r>
      <w:proofErr w:type="gramEnd"/>
      <m:oMath>
        <m:r>
          <w:rPr>
            <w:rFonts w:ascii="Cambria Math" w:eastAsiaTheme="minorEastAsia" w:hAnsi="Cambria Math"/>
          </w:rPr>
          <m:t>ak=0.15</m:t>
        </m:r>
      </m:oMath>
      <w:r w:rsidR="00CC3A80" w:rsidRPr="003627FE">
        <w:rPr>
          <w:rFonts w:eastAsiaTheme="minorEastAsia"/>
        </w:rPr>
        <w:t xml:space="preserve">, although larger </w:t>
      </w:r>
      <m:oMath>
        <m:r>
          <w:rPr>
            <w:rFonts w:ascii="Cambria Math" w:eastAsiaTheme="minorEastAsia" w:hAnsi="Cambria Math"/>
          </w:rPr>
          <m:t>ak</m:t>
        </m:r>
      </m:oMath>
      <w:r w:rsidR="00FB7EFF" w:rsidRPr="003627FE">
        <w:rPr>
          <w:rFonts w:eastAsiaTheme="minorEastAsia"/>
        </w:rPr>
        <w:t xml:space="preserve"> values</w:t>
      </w:r>
      <w:r w:rsidR="00CC3A80" w:rsidRPr="003627FE">
        <w:rPr>
          <w:rFonts w:eastAsiaTheme="minorEastAsia"/>
        </w:rPr>
        <w:t xml:space="preserve"> have been examined during the presented experiment. </w:t>
      </w:r>
      <w:r w:rsidR="008C27A4" w:rsidRPr="003627FE">
        <w:rPr>
          <w:rFonts w:eastAsiaTheme="minorEastAsia"/>
        </w:rPr>
        <w:t xml:space="preserve">The details of the proposed wavemaker theory </w:t>
      </w:r>
      <w:proofErr w:type="gramStart"/>
      <w:r w:rsidR="008C27A4" w:rsidRPr="003627FE">
        <w:rPr>
          <w:rFonts w:eastAsiaTheme="minorEastAsia"/>
        </w:rPr>
        <w:t>can be found</w:t>
      </w:r>
      <w:proofErr w:type="gramEnd"/>
      <w:r w:rsidR="008C27A4" w:rsidRPr="003627FE">
        <w:rPr>
          <w:rFonts w:eastAsiaTheme="minorEastAsia"/>
        </w:rPr>
        <w:t xml:space="preserve"> in previously submitted reports and </w:t>
      </w:r>
      <w:r w:rsidR="00FA56FA" w:rsidRPr="003627FE">
        <w:rPr>
          <w:rFonts w:eastAsiaTheme="minorEastAsia"/>
        </w:rPr>
        <w:t>therefore</w:t>
      </w:r>
      <w:r w:rsidR="008C27A4" w:rsidRPr="003627FE">
        <w:rPr>
          <w:rFonts w:eastAsiaTheme="minorEastAsia"/>
        </w:rPr>
        <w:t xml:space="preserve">, are not presented </w:t>
      </w:r>
      <w:r w:rsidR="00FA56FA" w:rsidRPr="003627FE">
        <w:rPr>
          <w:rFonts w:eastAsiaTheme="minorEastAsia"/>
        </w:rPr>
        <w:t>here</w:t>
      </w:r>
      <w:r w:rsidR="008C27A4" w:rsidRPr="003627FE">
        <w:rPr>
          <w:rFonts w:eastAsiaTheme="minorEastAsia"/>
        </w:rPr>
        <w:t xml:space="preserve">. </w:t>
      </w:r>
    </w:p>
    <w:p w14:paraId="68A9C316" w14:textId="4C4CE7F7" w:rsidR="00EE368A" w:rsidRPr="003627FE" w:rsidRDefault="008C27A4" w:rsidP="00CC3A80">
      <w:pPr>
        <w:jc w:val="both"/>
        <w:rPr>
          <w:rFonts w:eastAsiaTheme="minorEastAsia"/>
        </w:rPr>
      </w:pPr>
      <w:r w:rsidRPr="003627FE">
        <w:rPr>
          <w:rFonts w:eastAsiaTheme="minorEastAsia"/>
        </w:rPr>
        <w:t>Some of the resulting wave field comparisons, using linear, second order, and NLS wavemaker theories are presented in</w:t>
      </w:r>
      <w:r w:rsidR="002C26B0" w:rsidRPr="003627FE">
        <w:rPr>
          <w:rFonts w:eastAsiaTheme="minorEastAsia"/>
        </w:rPr>
        <w:t xml:space="preserve"> </w:t>
      </w:r>
      <w:r w:rsidR="002C26B0" w:rsidRPr="003627FE">
        <w:rPr>
          <w:rFonts w:eastAsiaTheme="minorEastAsia"/>
        </w:rPr>
        <w:fldChar w:fldCharType="begin"/>
      </w:r>
      <w:r w:rsidR="002C26B0" w:rsidRPr="003627FE">
        <w:rPr>
          <w:rFonts w:eastAsiaTheme="minorEastAsia"/>
        </w:rPr>
        <w:instrText xml:space="preserve"> REF _Ref32659153 \h  \* MERGEFORMAT </w:instrText>
      </w:r>
      <w:r w:rsidR="002C26B0" w:rsidRPr="003627FE">
        <w:rPr>
          <w:rFonts w:eastAsiaTheme="minorEastAsia"/>
        </w:rPr>
      </w:r>
      <w:r w:rsidR="002C26B0" w:rsidRPr="003627FE">
        <w:rPr>
          <w:rFonts w:eastAsiaTheme="minorEastAsia"/>
        </w:rPr>
        <w:fldChar w:fldCharType="separate"/>
      </w:r>
      <w:r w:rsidR="003627FE" w:rsidRPr="003627FE">
        <w:rPr>
          <w:rFonts w:eastAsiaTheme="minorEastAsia"/>
        </w:rPr>
        <w:t>Figure 14</w:t>
      </w:r>
      <w:r w:rsidR="002C26B0" w:rsidRPr="003627FE">
        <w:rPr>
          <w:rFonts w:eastAsiaTheme="minorEastAsia"/>
        </w:rPr>
        <w:fldChar w:fldCharType="end"/>
      </w:r>
      <w:r w:rsidR="002C26B0" w:rsidRPr="003627FE">
        <w:rPr>
          <w:rFonts w:eastAsiaTheme="minorEastAsia"/>
        </w:rPr>
        <w:t xml:space="preserve"> and </w:t>
      </w:r>
      <w:r w:rsidR="002C26B0" w:rsidRPr="003627FE">
        <w:rPr>
          <w:rFonts w:eastAsiaTheme="minorEastAsia"/>
        </w:rPr>
        <w:fldChar w:fldCharType="begin"/>
      </w:r>
      <w:r w:rsidR="002C26B0" w:rsidRPr="003627FE">
        <w:rPr>
          <w:rFonts w:eastAsiaTheme="minorEastAsia"/>
        </w:rPr>
        <w:instrText xml:space="preserve"> REF _Ref32659155 \h  \* MERGEFORMAT </w:instrText>
      </w:r>
      <w:r w:rsidR="002C26B0" w:rsidRPr="003627FE">
        <w:rPr>
          <w:rFonts w:eastAsiaTheme="minorEastAsia"/>
        </w:rPr>
      </w:r>
      <w:r w:rsidR="002C26B0" w:rsidRPr="003627FE">
        <w:rPr>
          <w:rFonts w:eastAsiaTheme="minorEastAsia"/>
        </w:rPr>
        <w:fldChar w:fldCharType="separate"/>
      </w:r>
      <w:r w:rsidR="003627FE" w:rsidRPr="003627FE">
        <w:rPr>
          <w:rFonts w:eastAsiaTheme="minorEastAsia"/>
        </w:rPr>
        <w:t>Figure 15</w:t>
      </w:r>
      <w:r w:rsidR="002C26B0" w:rsidRPr="003627FE">
        <w:rPr>
          <w:rFonts w:eastAsiaTheme="minorEastAsia"/>
        </w:rPr>
        <w:fldChar w:fldCharType="end"/>
      </w:r>
      <w:r w:rsidR="002C26B0" w:rsidRPr="003627FE">
        <w:rPr>
          <w:rFonts w:eastAsiaTheme="minorEastAsia"/>
        </w:rPr>
        <w:t xml:space="preserve">, for the significant wave heights as a function of distance from the wavemaker, for </w:t>
      </w:r>
      <w:r w:rsidR="00EE368A" w:rsidRPr="003627FE">
        <w:rPr>
          <w:rFonts w:eastAsiaTheme="minorEastAsia"/>
        </w:rPr>
        <w:t xml:space="preserve">the selected </w:t>
      </w:r>
      <w:r w:rsidR="002C26B0" w:rsidRPr="003627FE">
        <w:rPr>
          <w:rFonts w:eastAsiaTheme="minorEastAsia"/>
        </w:rPr>
        <w:t>wavemaker theories.</w:t>
      </w:r>
      <w:r w:rsidR="00DD1785" w:rsidRPr="003627FE">
        <w:rPr>
          <w:rFonts w:eastAsiaTheme="minorEastAsia"/>
        </w:rPr>
        <w:t xml:space="preserve"> The results are from the undisturbed experiment during phase 1 with local water depth of 1.0 m.</w:t>
      </w:r>
      <w:r w:rsidR="008B34A9" w:rsidRPr="003627FE">
        <w:rPr>
          <w:rFonts w:eastAsiaTheme="minorEastAsia"/>
        </w:rPr>
        <w:t xml:space="preserve"> F</w:t>
      </w:r>
      <w:r w:rsidR="002C26B0" w:rsidRPr="003627FE">
        <w:rPr>
          <w:rFonts w:eastAsiaTheme="minorEastAsia"/>
        </w:rPr>
        <w:t xml:space="preserve">rom these figures, </w:t>
      </w:r>
      <w:r w:rsidR="00EE368A" w:rsidRPr="003627FE">
        <w:rPr>
          <w:rFonts w:eastAsiaTheme="minorEastAsia"/>
        </w:rPr>
        <w:t xml:space="preserve">it can be observed that </w:t>
      </w:r>
      <w:r w:rsidR="002C26B0" w:rsidRPr="003627FE">
        <w:rPr>
          <w:rFonts w:eastAsiaTheme="minorEastAsia"/>
        </w:rPr>
        <w:t xml:space="preserve">with increasing nonlinearity for each </w:t>
      </w:r>
      <w:r w:rsidR="007D0966" w:rsidRPr="003627FE">
        <w:rPr>
          <w:rFonts w:eastAsiaTheme="minorEastAsia"/>
        </w:rPr>
        <w:t>w</w:t>
      </w:r>
      <w:r w:rsidR="002C26B0" w:rsidRPr="003627FE">
        <w:rPr>
          <w:rFonts w:eastAsiaTheme="minorEastAsia"/>
        </w:rPr>
        <w:t xml:space="preserve">ave period, </w:t>
      </w:r>
      <w:r w:rsidR="00EE368A" w:rsidRPr="003627FE">
        <w:rPr>
          <w:rFonts w:eastAsiaTheme="minorEastAsia"/>
        </w:rPr>
        <w:t xml:space="preserve">noticeable </w:t>
      </w:r>
      <w:r w:rsidR="002C26B0" w:rsidRPr="003627FE">
        <w:rPr>
          <w:rFonts w:eastAsiaTheme="minorEastAsia"/>
        </w:rPr>
        <w:t>di</w:t>
      </w:r>
      <w:r w:rsidR="00A23167" w:rsidRPr="003627FE">
        <w:rPr>
          <w:rFonts w:eastAsiaTheme="minorEastAsia"/>
        </w:rPr>
        <w:t>fferences</w:t>
      </w:r>
      <w:r w:rsidR="002C26B0" w:rsidRPr="003627FE">
        <w:rPr>
          <w:rFonts w:eastAsiaTheme="minorEastAsia"/>
        </w:rPr>
        <w:t xml:space="preserve"> arise between the linear and </w:t>
      </w:r>
      <w:proofErr w:type="gramStart"/>
      <w:r w:rsidR="002C26B0" w:rsidRPr="003627FE">
        <w:rPr>
          <w:rFonts w:eastAsiaTheme="minorEastAsia"/>
        </w:rPr>
        <w:t>2</w:t>
      </w:r>
      <w:r w:rsidR="002C26B0" w:rsidRPr="003627FE">
        <w:rPr>
          <w:rFonts w:eastAsiaTheme="minorEastAsia"/>
          <w:vertAlign w:val="superscript"/>
        </w:rPr>
        <w:t>nd</w:t>
      </w:r>
      <w:proofErr w:type="gramEnd"/>
      <w:r w:rsidR="002C26B0" w:rsidRPr="003627FE">
        <w:rPr>
          <w:rFonts w:eastAsiaTheme="minorEastAsia"/>
        </w:rPr>
        <w:t xml:space="preserve"> order wavemaker theories, </w:t>
      </w:r>
      <w:r w:rsidR="00EE368A" w:rsidRPr="003627FE">
        <w:rPr>
          <w:rFonts w:eastAsiaTheme="minorEastAsia"/>
        </w:rPr>
        <w:t xml:space="preserve">and </w:t>
      </w:r>
      <w:r w:rsidR="002C26B0" w:rsidRPr="003627FE">
        <w:rPr>
          <w:rFonts w:eastAsiaTheme="minorEastAsia"/>
        </w:rPr>
        <w:t xml:space="preserve">with the NLS-based wavemaker theory. </w:t>
      </w:r>
      <w:proofErr w:type="gramStart"/>
      <w:r w:rsidR="008B34A9" w:rsidRPr="003627FE">
        <w:rPr>
          <w:rFonts w:eastAsiaTheme="minorEastAsia"/>
        </w:rPr>
        <w:t>Also</w:t>
      </w:r>
      <w:proofErr w:type="gramEnd"/>
      <w:r w:rsidR="008B34A9" w:rsidRPr="003627FE">
        <w:rPr>
          <w:rFonts w:eastAsiaTheme="minorEastAsia"/>
        </w:rPr>
        <w:t xml:space="preserve">, </w:t>
      </w:r>
      <w:r w:rsidR="002C26B0" w:rsidRPr="003627FE">
        <w:rPr>
          <w:rFonts w:eastAsiaTheme="minorEastAsia"/>
        </w:rPr>
        <w:t xml:space="preserve">the evanescence region for NLS-based wavemaker theory is </w:t>
      </w:r>
      <w:r w:rsidR="00EE368A" w:rsidRPr="003627FE">
        <w:rPr>
          <w:rFonts w:eastAsiaTheme="minorEastAsia"/>
        </w:rPr>
        <w:t xml:space="preserve">significantly </w:t>
      </w:r>
      <w:r w:rsidR="002C26B0" w:rsidRPr="003627FE">
        <w:rPr>
          <w:rFonts w:eastAsiaTheme="minorEastAsia"/>
        </w:rPr>
        <w:t xml:space="preserve">shorter than the other theories and the target wave conditions are achieved much faster. </w:t>
      </w:r>
      <w:r w:rsidR="008B34A9" w:rsidRPr="003627FE">
        <w:rPr>
          <w:rFonts w:eastAsiaTheme="minorEastAsia"/>
        </w:rPr>
        <w:t xml:space="preserve">Moreover, all three wavemaker theories provide similar results for the smallest </w:t>
      </w:r>
      <w:r w:rsidR="00EE368A" w:rsidRPr="003627FE">
        <w:rPr>
          <w:rFonts w:eastAsiaTheme="minorEastAsia"/>
        </w:rPr>
        <w:t xml:space="preserve">degree of </w:t>
      </w:r>
      <w:r w:rsidR="008B34A9" w:rsidRPr="003627FE">
        <w:rPr>
          <w:rFonts w:eastAsiaTheme="minorEastAsia"/>
        </w:rPr>
        <w:t>nonlinearity, which is close to</w:t>
      </w:r>
      <w:r w:rsidR="00B04DDC" w:rsidRPr="003627FE">
        <w:rPr>
          <w:rFonts w:eastAsiaTheme="minorEastAsia"/>
        </w:rPr>
        <w:t xml:space="preserve"> the</w:t>
      </w:r>
      <w:r w:rsidR="008B34A9" w:rsidRPr="003627FE">
        <w:rPr>
          <w:rFonts w:eastAsiaTheme="minorEastAsia"/>
        </w:rPr>
        <w:t xml:space="preserve"> linear condition.</w:t>
      </w:r>
    </w:p>
    <w:p w14:paraId="4F5926D4" w14:textId="45C1AF20" w:rsidR="008C27A4" w:rsidRDefault="008C27A4" w:rsidP="00882435">
      <w:pPr>
        <w:keepNext/>
        <w:spacing w:after="0" w:line="240" w:lineRule="auto"/>
        <w:jc w:val="center"/>
      </w:pPr>
      <w:r>
        <w:rPr>
          <w:noProof/>
        </w:rPr>
        <w:lastRenderedPageBreak/>
        <mc:AlternateContent>
          <mc:Choice Requires="wps">
            <w:drawing>
              <wp:anchor distT="45720" distB="45720" distL="114300" distR="114300" simplePos="0" relativeHeight="251662336" behindDoc="0" locked="0" layoutInCell="1" allowOverlap="1" wp14:anchorId="10010BF7" wp14:editId="6189E7C5">
                <wp:simplePos x="0" y="0"/>
                <wp:positionH relativeFrom="column">
                  <wp:posOffset>2839529</wp:posOffset>
                </wp:positionH>
                <wp:positionV relativeFrom="paragraph">
                  <wp:posOffset>1995613</wp:posOffset>
                </wp:positionV>
                <wp:extent cx="733425" cy="31432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noFill/>
                        <a:ln w="9525">
                          <a:noFill/>
                          <a:miter lim="800000"/>
                          <a:headEnd/>
                          <a:tailEnd/>
                        </a:ln>
                      </wps:spPr>
                      <wps:txbx>
                        <w:txbxContent>
                          <w:p w14:paraId="02EDB844" w14:textId="77777777" w:rsidR="00207CA3" w:rsidRPr="007950C6" w:rsidRDefault="00207CA3" w:rsidP="008C27A4">
                            <w:pPr>
                              <w:rPr>
                                <w:b/>
                                <w:bCs/>
                              </w:rPr>
                            </w:pPr>
                            <w:r w:rsidRPr="007950C6">
                              <w:rPr>
                                <w:b/>
                                <w:bCs/>
                              </w:rPr>
                              <w:t>(</w:t>
                            </w:r>
                            <w:r>
                              <w:rPr>
                                <w:b/>
                                <w:bCs/>
                              </w:rPr>
                              <w:t>d</w:t>
                            </w:r>
                            <w:r w:rsidRPr="007950C6">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10BF7" id="_x0000_t202" coordsize="21600,21600" o:spt="202" path="m,l,21600r21600,l21600,xe">
                <v:stroke joinstyle="miter"/>
                <v:path gradientshapeok="t" o:connecttype="rect"/>
              </v:shapetype>
              <v:shape id="Text Box 2" o:spid="_x0000_s1026" type="#_x0000_t202" style="position:absolute;left:0;text-align:left;margin-left:223.6pt;margin-top:157.15pt;width:57.7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" filled="f" stroked="f">
                <v:textbox>
                  <w:txbxContent>
                    <w:p w14:paraId="02EDB844" w14:textId="77777777" w:rsidR="00207CA3" w:rsidRPr="007950C6" w:rsidRDefault="00207CA3" w:rsidP="008C27A4">
                      <w:pPr>
                        <w:rPr>
                          <w:b/>
                          <w:bCs/>
                        </w:rPr>
                      </w:pPr>
                      <w:r w:rsidRPr="007950C6">
                        <w:rPr>
                          <w:b/>
                          <w:bCs/>
                        </w:rPr>
                        <w:t>(</w:t>
                      </w:r>
                      <w:r>
                        <w:rPr>
                          <w:b/>
                          <w:bCs/>
                        </w:rPr>
                        <w:t>d</w:t>
                      </w:r>
                      <w:r w:rsidRPr="007950C6">
                        <w:rPr>
                          <w:b/>
                          <w:bCs/>
                        </w:rPr>
                        <w:t>)</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6716CE3F" wp14:editId="509EFE7F">
                <wp:simplePos x="0" y="0"/>
                <wp:positionH relativeFrom="column">
                  <wp:posOffset>171989</wp:posOffset>
                </wp:positionH>
                <wp:positionV relativeFrom="paragraph">
                  <wp:posOffset>1986987</wp:posOffset>
                </wp:positionV>
                <wp:extent cx="733425" cy="31432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noFill/>
                        <a:ln w="9525">
                          <a:noFill/>
                          <a:miter lim="800000"/>
                          <a:headEnd/>
                          <a:tailEnd/>
                        </a:ln>
                      </wps:spPr>
                      <wps:txbx>
                        <w:txbxContent>
                          <w:p w14:paraId="6AEB62B7" w14:textId="77777777" w:rsidR="00207CA3" w:rsidRPr="007950C6" w:rsidRDefault="00207CA3" w:rsidP="008C27A4">
                            <w:pPr>
                              <w:rPr>
                                <w:b/>
                                <w:bCs/>
                              </w:rPr>
                            </w:pPr>
                            <w:r w:rsidRPr="007950C6">
                              <w:rPr>
                                <w:b/>
                                <w:bCs/>
                              </w:rPr>
                              <w:t>(</w:t>
                            </w:r>
                            <w:r>
                              <w:rPr>
                                <w:b/>
                                <w:bCs/>
                              </w:rPr>
                              <w:t>c</w:t>
                            </w:r>
                            <w:r w:rsidRPr="007950C6">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6CE3F" id="_x0000_s1027" type="#_x0000_t202" style="position:absolute;left:0;text-align:left;margin-left:13.55pt;margin-top:156.45pt;width:57.75pt;height: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" filled="f" stroked="f">
                <v:textbox>
                  <w:txbxContent>
                    <w:p w14:paraId="6AEB62B7" w14:textId="77777777" w:rsidR="00207CA3" w:rsidRPr="007950C6" w:rsidRDefault="00207CA3" w:rsidP="008C27A4">
                      <w:pPr>
                        <w:rPr>
                          <w:b/>
                          <w:bCs/>
                        </w:rPr>
                      </w:pPr>
                      <w:r w:rsidRPr="007950C6">
                        <w:rPr>
                          <w:b/>
                          <w:bCs/>
                        </w:rPr>
                        <w:t>(</w:t>
                      </w:r>
                      <w:r>
                        <w:rPr>
                          <w:b/>
                          <w:bCs/>
                        </w:rPr>
                        <w:t>c</w:t>
                      </w:r>
                      <w:r w:rsidRPr="007950C6">
                        <w:rPr>
                          <w:b/>
                          <w:bCs/>
                        </w:rPr>
                        <w:t>)</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3A88EDC0" wp14:editId="7835F38E">
                <wp:simplePos x="0" y="0"/>
                <wp:positionH relativeFrom="column">
                  <wp:posOffset>2839528</wp:posOffset>
                </wp:positionH>
                <wp:positionV relativeFrom="paragraph">
                  <wp:posOffset>113401</wp:posOffset>
                </wp:positionV>
                <wp:extent cx="733425" cy="314325"/>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noFill/>
                        <a:ln w="9525">
                          <a:noFill/>
                          <a:miter lim="800000"/>
                          <a:headEnd/>
                          <a:tailEnd/>
                        </a:ln>
                      </wps:spPr>
                      <wps:txbx>
                        <w:txbxContent>
                          <w:p w14:paraId="4DD7DE0D" w14:textId="77777777" w:rsidR="00207CA3" w:rsidRPr="007950C6" w:rsidRDefault="00207CA3" w:rsidP="008C27A4">
                            <w:pPr>
                              <w:rPr>
                                <w:b/>
                                <w:bCs/>
                              </w:rPr>
                            </w:pPr>
                            <w:r w:rsidRPr="007950C6">
                              <w:rPr>
                                <w:b/>
                                <w:bCs/>
                              </w:rPr>
                              <w:t>(</w:t>
                            </w:r>
                            <w:r>
                              <w:rPr>
                                <w:b/>
                                <w:bCs/>
                              </w:rPr>
                              <w:t>b</w:t>
                            </w:r>
                            <w:r w:rsidRPr="007950C6">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8EDC0" id="_x0000_s1028" type="#_x0000_t202" style="position:absolute;left:0;text-align:left;margin-left:223.6pt;margin-top:8.95pt;width:57.75pt;height:2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" filled="f" stroked="f">
                <v:textbox>
                  <w:txbxContent>
                    <w:p w14:paraId="4DD7DE0D" w14:textId="77777777" w:rsidR="00207CA3" w:rsidRPr="007950C6" w:rsidRDefault="00207CA3" w:rsidP="008C27A4">
                      <w:pPr>
                        <w:rPr>
                          <w:b/>
                          <w:bCs/>
                        </w:rPr>
                      </w:pPr>
                      <w:r w:rsidRPr="007950C6">
                        <w:rPr>
                          <w:b/>
                          <w:bCs/>
                        </w:rPr>
                        <w:t>(</w:t>
                      </w:r>
                      <w:r>
                        <w:rPr>
                          <w:b/>
                          <w:bCs/>
                        </w:rPr>
                        <w:t>b</w:t>
                      </w:r>
                      <w:r w:rsidRPr="007950C6">
                        <w:rPr>
                          <w:b/>
                          <w:bCs/>
                        </w:rPr>
                        <w:t>)</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06DB8495" wp14:editId="57899ACE">
                <wp:simplePos x="0" y="0"/>
                <wp:positionH relativeFrom="column">
                  <wp:posOffset>176482</wp:posOffset>
                </wp:positionH>
                <wp:positionV relativeFrom="paragraph">
                  <wp:posOffset>113581</wp:posOffset>
                </wp:positionV>
                <wp:extent cx="733425" cy="31432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noFill/>
                        <a:ln w="9525">
                          <a:noFill/>
                          <a:miter lim="800000"/>
                          <a:headEnd/>
                          <a:tailEnd/>
                        </a:ln>
                      </wps:spPr>
                      <wps:txbx>
                        <w:txbxContent>
                          <w:p w14:paraId="3F538553" w14:textId="77777777" w:rsidR="00207CA3" w:rsidRPr="007950C6" w:rsidRDefault="00207CA3" w:rsidP="008C27A4">
                            <w:pPr>
                              <w:rPr>
                                <w:b/>
                                <w:bCs/>
                              </w:rPr>
                            </w:pPr>
                            <w:r w:rsidRPr="007950C6">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B8495" id="_x0000_s1029" type="#_x0000_t202" style="position:absolute;left:0;text-align:left;margin-left:13.9pt;margin-top:8.95pt;width:57.75pt;height:2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" filled="f" stroked="f">
                <v:textbox>
                  <w:txbxContent>
                    <w:p w14:paraId="3F538553" w14:textId="77777777" w:rsidR="00207CA3" w:rsidRPr="007950C6" w:rsidRDefault="00207CA3" w:rsidP="008C27A4">
                      <w:pPr>
                        <w:rPr>
                          <w:b/>
                          <w:bCs/>
                        </w:rPr>
                      </w:pPr>
                      <w:r w:rsidRPr="007950C6">
                        <w:rPr>
                          <w:b/>
                          <w:bCs/>
                        </w:rPr>
                        <w:t>(a)</w:t>
                      </w:r>
                    </w:p>
                  </w:txbxContent>
                </v:textbox>
              </v:shape>
            </w:pict>
          </mc:Fallback>
        </mc:AlternateContent>
      </w:r>
      <w:r>
        <w:rPr>
          <w:noProof/>
        </w:rPr>
        <w:drawing>
          <wp:inline distT="0" distB="0" distL="0" distR="0" wp14:anchorId="18FB37E1" wp14:editId="789B75F2">
            <wp:extent cx="2621280" cy="1965960"/>
            <wp:effectExtent l="0" t="0" r="7620" b="0"/>
            <wp:docPr id="250" name="Picture 25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100_4.tif"/>
                    <pic:cNvPicPr/>
                  </pic:nvPicPr>
                  <pic:blipFill>
                    <a:blip r:embed="rId20">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r>
        <w:rPr>
          <w:noProof/>
        </w:rPr>
        <w:drawing>
          <wp:inline distT="0" distB="0" distL="0" distR="0" wp14:anchorId="7F08C27E" wp14:editId="0E1A461A">
            <wp:extent cx="2621280" cy="1965960"/>
            <wp:effectExtent l="0" t="0" r="7620" b="0"/>
            <wp:docPr id="249" name="Picture 24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100_3.tif"/>
                    <pic:cNvPicPr/>
                  </pic:nvPicPr>
                  <pic:blipFill>
                    <a:blip r:embed="rId21">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r>
        <w:rPr>
          <w:noProof/>
        </w:rPr>
        <w:drawing>
          <wp:inline distT="0" distB="0" distL="0" distR="0" wp14:anchorId="20FFFD55" wp14:editId="17A66DF6">
            <wp:extent cx="2621280" cy="1965960"/>
            <wp:effectExtent l="0" t="0" r="7620" b="0"/>
            <wp:docPr id="248" name="Picture 24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100_2.tif"/>
                    <pic:cNvPicPr/>
                  </pic:nvPicPr>
                  <pic:blipFill>
                    <a:blip r:embed="rId22">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r>
        <w:rPr>
          <w:noProof/>
        </w:rPr>
        <w:drawing>
          <wp:inline distT="0" distB="0" distL="0" distR="0" wp14:anchorId="66D5462A" wp14:editId="1EF1A442">
            <wp:extent cx="2621280" cy="1965960"/>
            <wp:effectExtent l="0" t="0" r="7620" b="0"/>
            <wp:docPr id="247" name="Picture 2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100_1.tif"/>
                    <pic:cNvPicPr/>
                  </pic:nvPicPr>
                  <pic:blipFill>
                    <a:blip r:embed="rId23">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p>
    <w:p w14:paraId="2A336045" w14:textId="758468B5" w:rsidR="008C27A4" w:rsidRPr="008C27A4" w:rsidRDefault="008C27A4" w:rsidP="008C27A4">
      <w:pPr>
        <w:pStyle w:val="Caption"/>
        <w:keepNext/>
        <w:jc w:val="center"/>
        <w:rPr>
          <w:color w:val="000000" w:themeColor="text1"/>
          <w:sz w:val="20"/>
          <w:szCs w:val="20"/>
        </w:rPr>
      </w:pPr>
      <w:bookmarkStart w:id="17" w:name="_Ref32659153"/>
      <w:r w:rsidRPr="008C27A4">
        <w:rPr>
          <w:color w:val="000000" w:themeColor="text1"/>
          <w:sz w:val="20"/>
          <w:szCs w:val="20"/>
        </w:rPr>
        <w:t xml:space="preserve">Figure </w:t>
      </w:r>
      <w:r w:rsidRPr="008C27A4">
        <w:rPr>
          <w:color w:val="000000" w:themeColor="text1"/>
          <w:sz w:val="20"/>
          <w:szCs w:val="20"/>
        </w:rPr>
        <w:fldChar w:fldCharType="begin"/>
      </w:r>
      <w:r w:rsidRPr="008C27A4">
        <w:rPr>
          <w:color w:val="000000" w:themeColor="text1"/>
          <w:sz w:val="20"/>
          <w:szCs w:val="20"/>
        </w:rPr>
        <w:instrText xml:space="preserve"> SEQ Figure \* ARABIC </w:instrText>
      </w:r>
      <w:r w:rsidRPr="008C27A4">
        <w:rPr>
          <w:color w:val="000000" w:themeColor="text1"/>
          <w:sz w:val="20"/>
          <w:szCs w:val="20"/>
        </w:rPr>
        <w:fldChar w:fldCharType="separate"/>
      </w:r>
      <w:r w:rsidR="003627FE">
        <w:rPr>
          <w:noProof/>
          <w:color w:val="000000" w:themeColor="text1"/>
          <w:sz w:val="20"/>
          <w:szCs w:val="20"/>
        </w:rPr>
        <w:t>14</w:t>
      </w:r>
      <w:r w:rsidRPr="008C27A4">
        <w:rPr>
          <w:color w:val="000000" w:themeColor="text1"/>
          <w:sz w:val="20"/>
          <w:szCs w:val="20"/>
        </w:rPr>
        <w:fldChar w:fldCharType="end"/>
      </w:r>
      <w:bookmarkEnd w:id="17"/>
      <w:r w:rsidRPr="008C27A4">
        <w:rPr>
          <w:color w:val="000000" w:themeColor="text1"/>
          <w:sz w:val="20"/>
          <w:szCs w:val="20"/>
        </w:rPr>
        <w:t xml:space="preserve">: Significant wave heights of the generated wave field for the case in 1.0 m water depth with </w:t>
      </w:r>
      <m:oMath>
        <m:r>
          <w:rPr>
            <w:rFonts w:ascii="Cambria Math" w:hAnsi="Cambria Math"/>
            <w:color w:val="000000" w:themeColor="text1"/>
            <w:sz w:val="20"/>
            <w:szCs w:val="20"/>
          </w:rPr>
          <m:t>T=1.8 s</m:t>
        </m:r>
      </m:oMath>
      <w:r w:rsidRPr="008C27A4">
        <w:rPr>
          <w:color w:val="000000" w:themeColor="text1"/>
          <w:sz w:val="20"/>
          <w:szCs w:val="20"/>
        </w:rPr>
        <w:t xml:space="preserve"> and (a) H=0.071, (b) H=0.143, (c) H=</w:t>
      </w:r>
      <w:proofErr w:type="gramStart"/>
      <w:r w:rsidRPr="008C27A4">
        <w:rPr>
          <w:color w:val="000000" w:themeColor="text1"/>
          <w:sz w:val="20"/>
          <w:szCs w:val="20"/>
        </w:rPr>
        <w:t>0.214, and (d) H</w:t>
      </w:r>
      <w:proofErr w:type="gramEnd"/>
      <w:r w:rsidRPr="008C27A4">
        <w:rPr>
          <w:color w:val="000000" w:themeColor="text1"/>
          <w:sz w:val="20"/>
          <w:szCs w:val="20"/>
        </w:rPr>
        <w:t>=0.285m. The different wavemaker theories, linear, 2nd order, and NLS based generations are compared. On each figure, dashed line presented the target wave height.</w:t>
      </w:r>
    </w:p>
    <w:p w14:paraId="1538D188" w14:textId="490A9462" w:rsidR="00A73CE2" w:rsidRDefault="00A73CE2" w:rsidP="00882435">
      <w:pPr>
        <w:keepNext/>
        <w:spacing w:after="0" w:line="240" w:lineRule="auto"/>
        <w:jc w:val="center"/>
      </w:pPr>
      <w:r>
        <w:rPr>
          <w:noProof/>
        </w:rPr>
        <w:lastRenderedPageBreak/>
        <mc:AlternateContent>
          <mc:Choice Requires="wps">
            <w:drawing>
              <wp:anchor distT="45720" distB="45720" distL="114300" distR="114300" simplePos="0" relativeHeight="251667456" behindDoc="0" locked="0" layoutInCell="1" allowOverlap="1" wp14:anchorId="4D1EFC05" wp14:editId="75058DC9">
                <wp:simplePos x="0" y="0"/>
                <wp:positionH relativeFrom="column">
                  <wp:posOffset>2807718</wp:posOffset>
                </wp:positionH>
                <wp:positionV relativeFrom="paragraph">
                  <wp:posOffset>2000465</wp:posOffset>
                </wp:positionV>
                <wp:extent cx="733425" cy="31432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noFill/>
                        <a:ln w="9525">
                          <a:noFill/>
                          <a:miter lim="800000"/>
                          <a:headEnd/>
                          <a:tailEnd/>
                        </a:ln>
                      </wps:spPr>
                      <wps:txbx>
                        <w:txbxContent>
                          <w:p w14:paraId="08825AD7" w14:textId="77777777" w:rsidR="00207CA3" w:rsidRPr="007950C6" w:rsidRDefault="00207CA3" w:rsidP="00A73CE2">
                            <w:pPr>
                              <w:rPr>
                                <w:b/>
                                <w:bCs/>
                              </w:rPr>
                            </w:pPr>
                            <w:r w:rsidRPr="007950C6">
                              <w:rPr>
                                <w:b/>
                                <w:bCs/>
                              </w:rPr>
                              <w:t>(</w:t>
                            </w:r>
                            <w:r>
                              <w:rPr>
                                <w:b/>
                                <w:bCs/>
                              </w:rPr>
                              <w:t>d</w:t>
                            </w:r>
                            <w:r w:rsidRPr="007950C6">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EFC05" id="_x0000_s1030" type="#_x0000_t202" style="position:absolute;left:0;text-align:left;margin-left:221.1pt;margin-top:157.5pt;width:57.75pt;height:2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" filled="f" stroked="f">
                <v:textbox>
                  <w:txbxContent>
                    <w:p w14:paraId="08825AD7" w14:textId="77777777" w:rsidR="00207CA3" w:rsidRPr="007950C6" w:rsidRDefault="00207CA3" w:rsidP="00A73CE2">
                      <w:pPr>
                        <w:rPr>
                          <w:b/>
                          <w:bCs/>
                        </w:rPr>
                      </w:pPr>
                      <w:r w:rsidRPr="007950C6">
                        <w:rPr>
                          <w:b/>
                          <w:bCs/>
                        </w:rPr>
                        <w:t>(</w:t>
                      </w:r>
                      <w:r>
                        <w:rPr>
                          <w:b/>
                          <w:bCs/>
                        </w:rPr>
                        <w:t>d</w:t>
                      </w:r>
                      <w:r w:rsidRPr="007950C6">
                        <w:rPr>
                          <w:b/>
                          <w:bCs/>
                        </w:rPr>
                        <w:t>)</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66434328" wp14:editId="6DE1F966">
                <wp:simplePos x="0" y="0"/>
                <wp:positionH relativeFrom="column">
                  <wp:posOffset>198767</wp:posOffset>
                </wp:positionH>
                <wp:positionV relativeFrom="paragraph">
                  <wp:posOffset>2003377</wp:posOffset>
                </wp:positionV>
                <wp:extent cx="733425" cy="314325"/>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noFill/>
                        <a:ln w="9525">
                          <a:noFill/>
                          <a:miter lim="800000"/>
                          <a:headEnd/>
                          <a:tailEnd/>
                        </a:ln>
                      </wps:spPr>
                      <wps:txbx>
                        <w:txbxContent>
                          <w:p w14:paraId="385D3511" w14:textId="77777777" w:rsidR="00207CA3" w:rsidRPr="007950C6" w:rsidRDefault="00207CA3" w:rsidP="00A73CE2">
                            <w:pPr>
                              <w:rPr>
                                <w:b/>
                                <w:bCs/>
                              </w:rPr>
                            </w:pPr>
                            <w:r w:rsidRPr="007950C6">
                              <w:rPr>
                                <w:b/>
                                <w:bCs/>
                              </w:rPr>
                              <w:t>(</w:t>
                            </w:r>
                            <w:r>
                              <w:rPr>
                                <w:b/>
                                <w:bCs/>
                              </w:rPr>
                              <w:t>c</w:t>
                            </w:r>
                            <w:r w:rsidRPr="007950C6">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34328" id="_x0000_s1031" type="#_x0000_t202" style="position:absolute;left:0;text-align:left;margin-left:15.65pt;margin-top:157.75pt;width:57.75pt;height:2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" filled="f" stroked="f">
                <v:textbox>
                  <w:txbxContent>
                    <w:p w14:paraId="385D3511" w14:textId="77777777" w:rsidR="00207CA3" w:rsidRPr="007950C6" w:rsidRDefault="00207CA3" w:rsidP="00A73CE2">
                      <w:pPr>
                        <w:rPr>
                          <w:b/>
                          <w:bCs/>
                        </w:rPr>
                      </w:pPr>
                      <w:r w:rsidRPr="007950C6">
                        <w:rPr>
                          <w:b/>
                          <w:bCs/>
                        </w:rPr>
                        <w:t>(</w:t>
                      </w:r>
                      <w:r>
                        <w:rPr>
                          <w:b/>
                          <w:bCs/>
                        </w:rPr>
                        <w:t>c</w:t>
                      </w:r>
                      <w:r w:rsidRPr="007950C6">
                        <w:rPr>
                          <w:b/>
                          <w:bCs/>
                        </w:rPr>
                        <w:t>)</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308E9B8D" wp14:editId="019A7524">
                <wp:simplePos x="0" y="0"/>
                <wp:positionH relativeFrom="column">
                  <wp:posOffset>2807718</wp:posOffset>
                </wp:positionH>
                <wp:positionV relativeFrom="paragraph">
                  <wp:posOffset>40975</wp:posOffset>
                </wp:positionV>
                <wp:extent cx="733425" cy="31432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noFill/>
                        <a:ln w="9525">
                          <a:noFill/>
                          <a:miter lim="800000"/>
                          <a:headEnd/>
                          <a:tailEnd/>
                        </a:ln>
                      </wps:spPr>
                      <wps:txbx>
                        <w:txbxContent>
                          <w:p w14:paraId="52DD0FDC" w14:textId="77777777" w:rsidR="00207CA3" w:rsidRPr="007950C6" w:rsidRDefault="00207CA3" w:rsidP="00A73CE2">
                            <w:pPr>
                              <w:rPr>
                                <w:b/>
                                <w:bCs/>
                              </w:rPr>
                            </w:pPr>
                            <w:r w:rsidRPr="007950C6">
                              <w:rPr>
                                <w:b/>
                                <w:bCs/>
                              </w:rPr>
                              <w:t>(</w:t>
                            </w:r>
                            <w:r>
                              <w:rPr>
                                <w:b/>
                                <w:bCs/>
                              </w:rPr>
                              <w:t>b</w:t>
                            </w:r>
                            <w:r w:rsidRPr="007950C6">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E9B8D" id="_x0000_s1032" type="#_x0000_t202" style="position:absolute;left:0;text-align:left;margin-left:221.1pt;margin-top:3.25pt;width:57.75pt;height:2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" filled="f" stroked="f">
                <v:textbox>
                  <w:txbxContent>
                    <w:p w14:paraId="52DD0FDC" w14:textId="77777777" w:rsidR="00207CA3" w:rsidRPr="007950C6" w:rsidRDefault="00207CA3" w:rsidP="00A73CE2">
                      <w:pPr>
                        <w:rPr>
                          <w:b/>
                          <w:bCs/>
                        </w:rPr>
                      </w:pPr>
                      <w:r w:rsidRPr="007950C6">
                        <w:rPr>
                          <w:b/>
                          <w:bCs/>
                        </w:rPr>
                        <w:t>(</w:t>
                      </w:r>
                      <w:r>
                        <w:rPr>
                          <w:b/>
                          <w:bCs/>
                        </w:rPr>
                        <w:t>b</w:t>
                      </w:r>
                      <w:r w:rsidRPr="007950C6">
                        <w:rPr>
                          <w:b/>
                          <w:bCs/>
                        </w:rPr>
                        <w:t>)</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0D808B77" wp14:editId="52B43D0C">
                <wp:simplePos x="0" y="0"/>
                <wp:positionH relativeFrom="column">
                  <wp:posOffset>198767</wp:posOffset>
                </wp:positionH>
                <wp:positionV relativeFrom="paragraph">
                  <wp:posOffset>88960</wp:posOffset>
                </wp:positionV>
                <wp:extent cx="733425" cy="31432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noFill/>
                        <a:ln w="9525">
                          <a:noFill/>
                          <a:miter lim="800000"/>
                          <a:headEnd/>
                          <a:tailEnd/>
                        </a:ln>
                      </wps:spPr>
                      <wps:txbx>
                        <w:txbxContent>
                          <w:p w14:paraId="3E952633" w14:textId="77777777" w:rsidR="00207CA3" w:rsidRPr="007950C6" w:rsidRDefault="00207CA3" w:rsidP="00A73CE2">
                            <w:pPr>
                              <w:rPr>
                                <w:b/>
                                <w:bCs/>
                              </w:rPr>
                            </w:pPr>
                            <w:r w:rsidRPr="007950C6">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08B77" id="_x0000_s1033" type="#_x0000_t202" style="position:absolute;left:0;text-align:left;margin-left:15.65pt;margin-top:7pt;width:57.75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" filled="f" stroked="f">
                <v:textbox>
                  <w:txbxContent>
                    <w:p w14:paraId="3E952633" w14:textId="77777777" w:rsidR="00207CA3" w:rsidRPr="007950C6" w:rsidRDefault="00207CA3" w:rsidP="00A73CE2">
                      <w:pPr>
                        <w:rPr>
                          <w:b/>
                          <w:bCs/>
                        </w:rPr>
                      </w:pPr>
                      <w:r w:rsidRPr="007950C6">
                        <w:rPr>
                          <w:b/>
                          <w:bCs/>
                        </w:rPr>
                        <w:t>(a)</w:t>
                      </w:r>
                    </w:p>
                  </w:txbxContent>
                </v:textbox>
              </v:shape>
            </w:pict>
          </mc:Fallback>
        </mc:AlternateContent>
      </w:r>
      <w:r>
        <w:rPr>
          <w:noProof/>
        </w:rPr>
        <w:drawing>
          <wp:inline distT="0" distB="0" distL="0" distR="0" wp14:anchorId="6C3BF3F1" wp14:editId="58D1B14D">
            <wp:extent cx="2621280" cy="1965960"/>
            <wp:effectExtent l="0" t="0" r="7620" b="0"/>
            <wp:docPr id="254" name="Picture 25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100_8.tif"/>
                    <pic:cNvPicPr/>
                  </pic:nvPicPr>
                  <pic:blipFill>
                    <a:blip r:embed="rId24">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r>
        <w:rPr>
          <w:noProof/>
        </w:rPr>
        <w:drawing>
          <wp:inline distT="0" distB="0" distL="0" distR="0" wp14:anchorId="3285A1BB" wp14:editId="4B9A4578">
            <wp:extent cx="2621280" cy="1965960"/>
            <wp:effectExtent l="0" t="0" r="7620" b="0"/>
            <wp:docPr id="253" name="Picture 25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100_7.tif"/>
                    <pic:cNvPicPr/>
                  </pic:nvPicPr>
                  <pic:blipFill>
                    <a:blip r:embed="rId25">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r>
        <w:rPr>
          <w:noProof/>
        </w:rPr>
        <w:drawing>
          <wp:inline distT="0" distB="0" distL="0" distR="0" wp14:anchorId="7867F1D2" wp14:editId="46B4EE57">
            <wp:extent cx="2621280" cy="1965960"/>
            <wp:effectExtent l="0" t="0" r="7620" b="0"/>
            <wp:docPr id="252" name="Picture 25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100_6.tif"/>
                    <pic:cNvPicPr/>
                  </pic:nvPicPr>
                  <pic:blipFill>
                    <a:blip r:embed="rId26">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r>
        <w:rPr>
          <w:noProof/>
        </w:rPr>
        <w:drawing>
          <wp:inline distT="0" distB="0" distL="0" distR="0" wp14:anchorId="26284C8F" wp14:editId="730DD254">
            <wp:extent cx="2621280" cy="1965960"/>
            <wp:effectExtent l="0" t="0" r="7620" b="0"/>
            <wp:docPr id="251" name="Picture 25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100_5.tif"/>
                    <pic:cNvPicPr/>
                  </pic:nvPicPr>
                  <pic:blipFill>
                    <a:blip r:embed="rId27">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inline>
        </w:drawing>
      </w:r>
    </w:p>
    <w:p w14:paraId="3FCB1045" w14:textId="208A2C36" w:rsidR="00A73CE2" w:rsidRDefault="00A73CE2" w:rsidP="00A73CE2">
      <w:pPr>
        <w:pStyle w:val="Caption"/>
        <w:keepNext/>
        <w:jc w:val="center"/>
        <w:rPr>
          <w:color w:val="000000" w:themeColor="text1"/>
          <w:sz w:val="20"/>
          <w:szCs w:val="20"/>
        </w:rPr>
      </w:pPr>
      <w:bookmarkStart w:id="18" w:name="_Ref32659155"/>
      <w:r w:rsidRPr="00A73CE2">
        <w:rPr>
          <w:color w:val="000000" w:themeColor="text1"/>
          <w:sz w:val="20"/>
          <w:szCs w:val="20"/>
        </w:rPr>
        <w:t xml:space="preserve">Figure </w:t>
      </w:r>
      <w:r w:rsidRPr="00A73CE2">
        <w:rPr>
          <w:color w:val="000000" w:themeColor="text1"/>
          <w:sz w:val="20"/>
          <w:szCs w:val="20"/>
        </w:rPr>
        <w:fldChar w:fldCharType="begin"/>
      </w:r>
      <w:r w:rsidRPr="00A73CE2">
        <w:rPr>
          <w:color w:val="000000" w:themeColor="text1"/>
          <w:sz w:val="20"/>
          <w:szCs w:val="20"/>
        </w:rPr>
        <w:instrText xml:space="preserve"> SEQ Figure \* ARABIC </w:instrText>
      </w:r>
      <w:r w:rsidRPr="00A73CE2">
        <w:rPr>
          <w:color w:val="000000" w:themeColor="text1"/>
          <w:sz w:val="20"/>
          <w:szCs w:val="20"/>
        </w:rPr>
        <w:fldChar w:fldCharType="separate"/>
      </w:r>
      <w:r w:rsidR="003627FE">
        <w:rPr>
          <w:noProof/>
          <w:color w:val="000000" w:themeColor="text1"/>
          <w:sz w:val="20"/>
          <w:szCs w:val="20"/>
        </w:rPr>
        <w:t>15</w:t>
      </w:r>
      <w:r w:rsidRPr="00A73CE2">
        <w:rPr>
          <w:color w:val="000000" w:themeColor="text1"/>
          <w:sz w:val="20"/>
          <w:szCs w:val="20"/>
        </w:rPr>
        <w:fldChar w:fldCharType="end"/>
      </w:r>
      <w:bookmarkEnd w:id="18"/>
      <w:r w:rsidRPr="00A73CE2">
        <w:rPr>
          <w:color w:val="000000" w:themeColor="text1"/>
          <w:sz w:val="20"/>
          <w:szCs w:val="20"/>
        </w:rPr>
        <w:t xml:space="preserve">: Significant wave heights of the generated wave field for the case in 1.0 m water depth with </w:t>
      </w:r>
      <m:oMath>
        <m:r>
          <w:rPr>
            <w:rFonts w:ascii="Cambria Math" w:hAnsi="Cambria Math"/>
            <w:color w:val="000000" w:themeColor="text1"/>
            <w:sz w:val="20"/>
            <w:szCs w:val="20"/>
          </w:rPr>
          <m:t>T=1.6 s</m:t>
        </m:r>
      </m:oMath>
      <w:r w:rsidRPr="00A73CE2">
        <w:rPr>
          <w:color w:val="000000" w:themeColor="text1"/>
          <w:sz w:val="20"/>
          <w:szCs w:val="20"/>
        </w:rPr>
        <w:t xml:space="preserve"> and (a) H=0.059, (b) H=0.119, (c) H=0.178, and (d) H=0.238 m. The different wavemaker theories, linear, 2nd order, and NLS based generations are compared. On each figure, dashed line presented the target wave height.</w:t>
      </w:r>
    </w:p>
    <w:p w14:paraId="2BE689BD" w14:textId="77777777" w:rsidR="00EE368A" w:rsidRPr="001E57C2" w:rsidRDefault="00EE368A" w:rsidP="001E57C2"/>
    <w:p w14:paraId="11E41BA2" w14:textId="173D3179" w:rsidR="00B66505" w:rsidRDefault="00030032" w:rsidP="00030032">
      <w:pPr>
        <w:pStyle w:val="Heading2"/>
      </w:pPr>
      <w:r>
        <w:t>High fidelity NLS equation solver</w:t>
      </w:r>
    </w:p>
    <w:p w14:paraId="54CC31AD" w14:textId="73BDB52B" w:rsidR="00030032" w:rsidRDefault="00030032" w:rsidP="00030032">
      <w:r>
        <w:t xml:space="preserve">A high fidelity NLS </w:t>
      </w:r>
      <w:r w:rsidR="00A23167">
        <w:t>numerical model</w:t>
      </w:r>
      <w:r w:rsidR="00550D9F">
        <w:t>, based on split step Fourier method (SSFM),</w:t>
      </w:r>
      <w:r>
        <w:t xml:space="preserve"> is developed </w:t>
      </w:r>
      <w:r w:rsidR="00BE090F">
        <w:t>for</w:t>
      </w:r>
      <w:r>
        <w:t xml:space="preserve"> WEC simulation. </w:t>
      </w:r>
      <w:r w:rsidR="00550D9F">
        <w:t>This model</w:t>
      </w:r>
      <w:r>
        <w:t xml:space="preserve"> solves </w:t>
      </w:r>
      <w:r w:rsidR="00B04DDC">
        <w:t xml:space="preserve">a </w:t>
      </w:r>
      <w:r w:rsidR="00550D9F">
        <w:t>temporal version of the</w:t>
      </w:r>
      <w:r>
        <w:t xml:space="preserve"> NLS equation</w:t>
      </w:r>
      <w:r w:rsidR="00550D9F">
        <w:t xml:space="preserve"> (</w:t>
      </w:r>
      <w:proofErr w:type="spellStart"/>
      <w:r w:rsidR="00550D9F">
        <w:t>tNLS</w:t>
      </w:r>
      <w:proofErr w:type="spellEnd"/>
      <w:r w:rsidR="00550D9F">
        <w:t>) which can be</w:t>
      </w:r>
      <w:r>
        <w:t xml:space="preserve"> used for analysis of </w:t>
      </w:r>
      <w:r w:rsidR="00B04DDC">
        <w:t xml:space="preserve">the </w:t>
      </w:r>
      <w:r>
        <w:t>time series</w:t>
      </w:r>
      <w:r w:rsidR="007D0966">
        <w:t xml:space="preserve">. The </w:t>
      </w:r>
      <w:r w:rsidR="00B04DDC">
        <w:t>dimensionless</w:t>
      </w:r>
      <w:r w:rsidR="007D0966">
        <w:t xml:space="preserve"> </w:t>
      </w:r>
      <w:proofErr w:type="spellStart"/>
      <w:r w:rsidR="007D0966">
        <w:t>tNLS</w:t>
      </w:r>
      <w:proofErr w:type="spellEnd"/>
      <w:r w:rsidR="007D0966">
        <w:t xml:space="preserve"> </w:t>
      </w:r>
      <w:r w:rsidR="00550D9F">
        <w:t>equation is in the form:</w:t>
      </w:r>
    </w:p>
    <w:p w14:paraId="1A2C6639" w14:textId="35F24BA0" w:rsidR="00550D9F" w:rsidRPr="00030032" w:rsidRDefault="00550D9F" w:rsidP="00030032">
      <m:oMathPara>
        <m:oMath>
          <m:r>
            <m:rPr>
              <m:sty m:val="p"/>
            </m:rPr>
            <w:rPr>
              <w:rFonts w:ascii="Cambria Math" w:eastAsia="Times New Roman" w:hAnsi="Cambria Math"/>
            </w:rPr>
            <m:t>i</m:t>
          </m:r>
          <m:sSub>
            <m:sSubPr>
              <m:ctrlPr>
                <w:rPr>
                  <w:rFonts w:ascii="Cambria Math" w:eastAsia="Times New Roman" w:hAnsi="Cambria Math"/>
                  <w:i/>
                  <w:iCs/>
                </w:rPr>
              </m:ctrlPr>
            </m:sSubPr>
            <m:e>
              <m:r>
                <w:rPr>
                  <w:rFonts w:ascii="Cambria Math" w:eastAsia="Times New Roman" w:hAnsi="Cambria Math"/>
                </w:rPr>
                <m:t>u</m:t>
              </m:r>
            </m:e>
            <m:sub>
              <m:r>
                <w:rPr>
                  <w:rFonts w:ascii="Cambria Math" w:eastAsia="Times New Roman" w:hAnsi="Cambria Math"/>
                </w:rPr>
                <m:t>X</m:t>
              </m:r>
            </m:sub>
          </m:sSub>
          <m:r>
            <w:rPr>
              <w:rFonts w:ascii="Cambria Math" w:eastAsia="Times New Roman" w:hAnsi="Cambria Math"/>
            </w:rPr>
            <m:t>+</m:t>
          </m:r>
          <m:sSub>
            <m:sSubPr>
              <m:ctrlPr>
                <w:rPr>
                  <w:rFonts w:ascii="Cambria Math" w:eastAsia="Times New Roman" w:hAnsi="Cambria Math"/>
                  <w:i/>
                  <w:iCs/>
                </w:rPr>
              </m:ctrlPr>
            </m:sSubPr>
            <m:e>
              <m:r>
                <w:rPr>
                  <w:rFonts w:ascii="Cambria Math" w:eastAsia="Times New Roman" w:hAnsi="Cambria Math"/>
                </w:rPr>
                <m:t>u</m:t>
              </m:r>
            </m:e>
            <m:sub>
              <m:r>
                <w:rPr>
                  <w:rFonts w:ascii="Cambria Math" w:eastAsia="Times New Roman" w:hAnsi="Cambria Math"/>
                </w:rPr>
                <m:t>TT</m:t>
              </m:r>
            </m:sub>
          </m:sSub>
          <m:r>
            <w:rPr>
              <w:rFonts w:ascii="Cambria Math" w:eastAsia="Times New Roman" w:hAnsi="Cambria Math"/>
            </w:rPr>
            <m:t>+2</m:t>
          </m:r>
          <m:sSup>
            <m:sSupPr>
              <m:ctrlPr>
                <w:rPr>
                  <w:rFonts w:ascii="Cambria Math" w:eastAsia="Times New Roman" w:hAnsi="Cambria Math"/>
                  <w:i/>
                  <w:iCs/>
                </w:rPr>
              </m:ctrlPr>
            </m:sSupPr>
            <m:e>
              <m:d>
                <m:dPr>
                  <m:begChr m:val="|"/>
                  <m:endChr m:val="|"/>
                  <m:ctrlPr>
                    <w:rPr>
                      <w:rFonts w:ascii="Cambria Math" w:eastAsia="Times New Roman" w:hAnsi="Cambria Math"/>
                      <w:i/>
                      <w:iCs/>
                    </w:rPr>
                  </m:ctrlPr>
                </m:dPr>
                <m:e>
                  <m:r>
                    <w:rPr>
                      <w:rFonts w:ascii="Cambria Math" w:eastAsia="Times New Roman" w:hAnsi="Cambria Math"/>
                    </w:rPr>
                    <m:t>u</m:t>
                  </m:r>
                </m:e>
              </m:d>
            </m:e>
            <m:sup>
              <m:r>
                <w:rPr>
                  <w:rFonts w:ascii="Cambria Math" w:eastAsia="Times New Roman" w:hAnsi="Cambria Math"/>
                </w:rPr>
                <m:t>2</m:t>
              </m:r>
            </m:sup>
          </m:sSup>
          <m:r>
            <w:rPr>
              <w:rFonts w:ascii="Cambria Math" w:eastAsia="Times New Roman" w:hAnsi="Cambria Math"/>
            </w:rPr>
            <m:t>u=0</m:t>
          </m:r>
        </m:oMath>
      </m:oMathPara>
    </w:p>
    <w:p w14:paraId="0F3EDB16" w14:textId="22642128" w:rsidR="00B66505" w:rsidRDefault="006A19BF" w:rsidP="006A19BF">
      <w:pPr>
        <w:jc w:val="both"/>
        <w:rPr>
          <w:rFonts w:eastAsiaTheme="minorEastAsia"/>
          <w:iCs/>
        </w:rPr>
      </w:pPr>
      <w:r>
        <w:t xml:space="preserve">in which </w:t>
      </w:r>
      <m:oMath>
        <m:r>
          <w:rPr>
            <w:rFonts w:ascii="Cambria Math" w:hAnsi="Cambria Math"/>
          </w:rPr>
          <m:t>u</m:t>
        </m:r>
      </m:oMath>
      <w:r>
        <w:rPr>
          <w:rFonts w:eastAsiaTheme="minorEastAsia"/>
        </w:rPr>
        <w:t xml:space="preserve"> </w:t>
      </w:r>
      <w:r w:rsidR="009951EE">
        <w:rPr>
          <w:rFonts w:eastAsiaTheme="minorEastAsia"/>
        </w:rPr>
        <w:t>represents</w:t>
      </w:r>
      <w:r w:rsidR="00B04DDC">
        <w:rPr>
          <w:rFonts w:eastAsiaTheme="minorEastAsia"/>
        </w:rPr>
        <w:t xml:space="preserve"> the </w:t>
      </w:r>
      <w:r>
        <w:rPr>
          <w:rFonts w:eastAsiaTheme="minorEastAsia"/>
        </w:rPr>
        <w:t>dimension</w:t>
      </w:r>
      <w:r w:rsidR="00B04DDC">
        <w:rPr>
          <w:rFonts w:eastAsiaTheme="minorEastAsia"/>
        </w:rPr>
        <w:t>less</w:t>
      </w:r>
      <w:r>
        <w:rPr>
          <w:rFonts w:eastAsiaTheme="minorEastAsia"/>
        </w:rPr>
        <w:t xml:space="preserve"> complex envelop function of the wave. </w:t>
      </w:r>
      <w:r>
        <w:t>T</w:t>
      </w:r>
      <w:r w:rsidR="00550D9F">
        <w:t xml:space="preserve">he SSFM solves the </w:t>
      </w:r>
      <w:proofErr w:type="spellStart"/>
      <w:r w:rsidR="00550D9F">
        <w:t>tNLS</w:t>
      </w:r>
      <w:proofErr w:type="spellEnd"/>
      <w:r w:rsidR="00550D9F">
        <w:t xml:space="preserve"> equation in two steps; first, the nonlinear term, </w:t>
      </w:r>
      <m:oMath>
        <m:r>
          <w:rPr>
            <w:rFonts w:ascii="Cambria Math" w:eastAsia="Times New Roman" w:hAnsi="Cambria Math"/>
          </w:rPr>
          <m:t>i</m:t>
        </m:r>
        <m:sSub>
          <m:sSubPr>
            <m:ctrlPr>
              <w:rPr>
                <w:rFonts w:ascii="Cambria Math" w:eastAsia="Times New Roman" w:hAnsi="Cambria Math"/>
                <w:i/>
                <w:iCs/>
              </w:rPr>
            </m:ctrlPr>
          </m:sSubPr>
          <m:e>
            <m:r>
              <w:rPr>
                <w:rFonts w:ascii="Cambria Math" w:eastAsia="Times New Roman" w:hAnsi="Cambria Math"/>
              </w:rPr>
              <m:t>u</m:t>
            </m:r>
          </m:e>
          <m:sub>
            <m:r>
              <w:rPr>
                <w:rFonts w:ascii="Cambria Math" w:eastAsia="Times New Roman" w:hAnsi="Cambria Math"/>
              </w:rPr>
              <m:t>X</m:t>
            </m:r>
          </m:sub>
        </m:sSub>
        <m:r>
          <w:rPr>
            <w:rFonts w:ascii="Cambria Math" w:eastAsia="Times New Roman" w:hAnsi="Cambria Math"/>
          </w:rPr>
          <m:t>=2</m:t>
        </m:r>
        <m:sSup>
          <m:sSupPr>
            <m:ctrlPr>
              <w:rPr>
                <w:rFonts w:ascii="Cambria Math" w:eastAsia="Times New Roman" w:hAnsi="Cambria Math"/>
                <w:i/>
                <w:iCs/>
              </w:rPr>
            </m:ctrlPr>
          </m:sSupPr>
          <m:e>
            <m:d>
              <m:dPr>
                <m:begChr m:val="|"/>
                <m:endChr m:val="|"/>
                <m:ctrlPr>
                  <w:rPr>
                    <w:rFonts w:ascii="Cambria Math" w:eastAsia="Times New Roman" w:hAnsi="Cambria Math"/>
                    <w:i/>
                    <w:iCs/>
                  </w:rPr>
                </m:ctrlPr>
              </m:dPr>
              <m:e>
                <m:r>
                  <w:rPr>
                    <w:rFonts w:ascii="Cambria Math" w:eastAsia="Times New Roman" w:hAnsi="Cambria Math"/>
                  </w:rPr>
                  <m:t>u</m:t>
                </m:r>
              </m:e>
            </m:d>
          </m:e>
          <m:sup>
            <m:r>
              <w:rPr>
                <w:rFonts w:ascii="Cambria Math" w:eastAsia="Times New Roman" w:hAnsi="Cambria Math"/>
              </w:rPr>
              <m:t>2</m:t>
            </m:r>
          </m:sup>
        </m:sSup>
        <m:r>
          <w:rPr>
            <w:rFonts w:ascii="Cambria Math" w:eastAsia="Times New Roman" w:hAnsi="Cambria Math"/>
          </w:rPr>
          <m:t>u</m:t>
        </m:r>
      </m:oMath>
      <w:r w:rsidR="00550D9F">
        <w:rPr>
          <w:rFonts w:eastAsiaTheme="minorEastAsia"/>
        </w:rPr>
        <w:t xml:space="preserve">, and then the linear part, </w:t>
      </w:r>
      <m:oMath>
        <m:r>
          <w:rPr>
            <w:rFonts w:ascii="Cambria Math" w:eastAsia="Times New Roman" w:hAnsi="Cambria Math"/>
          </w:rPr>
          <m:t>i</m:t>
        </m:r>
        <m:sSub>
          <m:sSubPr>
            <m:ctrlPr>
              <w:rPr>
                <w:rFonts w:ascii="Cambria Math" w:eastAsia="Times New Roman" w:hAnsi="Cambria Math"/>
                <w:i/>
                <w:iCs/>
              </w:rPr>
            </m:ctrlPr>
          </m:sSubPr>
          <m:e>
            <m:r>
              <w:rPr>
                <w:rFonts w:ascii="Cambria Math" w:eastAsia="Times New Roman" w:hAnsi="Cambria Math"/>
              </w:rPr>
              <m:t>u</m:t>
            </m:r>
          </m:e>
          <m:sub>
            <m:r>
              <w:rPr>
                <w:rFonts w:ascii="Cambria Math" w:eastAsia="Times New Roman" w:hAnsi="Cambria Math"/>
              </w:rPr>
              <m:t>X</m:t>
            </m:r>
          </m:sub>
        </m:sSub>
        <m:r>
          <w:rPr>
            <w:rFonts w:ascii="Cambria Math" w:eastAsia="Times New Roman" w:hAnsi="Cambria Math"/>
          </w:rPr>
          <m:t>=</m:t>
        </m:r>
        <m:sSub>
          <m:sSubPr>
            <m:ctrlPr>
              <w:rPr>
                <w:rFonts w:ascii="Cambria Math" w:eastAsia="Times New Roman" w:hAnsi="Cambria Math"/>
                <w:i/>
                <w:iCs/>
              </w:rPr>
            </m:ctrlPr>
          </m:sSubPr>
          <m:e>
            <m:r>
              <w:rPr>
                <w:rFonts w:ascii="Cambria Math" w:eastAsia="Times New Roman" w:hAnsi="Cambria Math"/>
              </w:rPr>
              <m:t>u</m:t>
            </m:r>
          </m:e>
          <m:sub>
            <m:r>
              <w:rPr>
                <w:rFonts w:ascii="Cambria Math" w:eastAsia="Times New Roman" w:hAnsi="Cambria Math"/>
              </w:rPr>
              <m:t>TT</m:t>
            </m:r>
          </m:sub>
        </m:sSub>
      </m:oMath>
      <w:r w:rsidR="00550D9F">
        <w:rPr>
          <w:rFonts w:eastAsiaTheme="minorEastAsia"/>
          <w:iCs/>
        </w:rPr>
        <w:t>.</w:t>
      </w:r>
      <w:r w:rsidR="005E32F0">
        <w:rPr>
          <w:rFonts w:eastAsiaTheme="minorEastAsia"/>
          <w:iCs/>
        </w:rPr>
        <w:t xml:space="preserve"> Details of the SSFM can be found in </w:t>
      </w:r>
      <w:r w:rsidR="00BE090F">
        <w:rPr>
          <w:rFonts w:eastAsiaTheme="minorEastAsia"/>
          <w:iCs/>
        </w:rPr>
        <w:t>the</w:t>
      </w:r>
      <w:r w:rsidR="005E32F0">
        <w:rPr>
          <w:rFonts w:eastAsiaTheme="minorEastAsia"/>
          <w:iCs/>
        </w:rPr>
        <w:t xml:space="preserve"> literature and will not be covered in </w:t>
      </w:r>
      <w:r>
        <w:rPr>
          <w:rFonts w:eastAsiaTheme="minorEastAsia"/>
          <w:iCs/>
        </w:rPr>
        <w:t>detail</w:t>
      </w:r>
      <w:r w:rsidR="005E32F0">
        <w:rPr>
          <w:rFonts w:eastAsiaTheme="minorEastAsia"/>
          <w:iCs/>
        </w:rPr>
        <w:t xml:space="preserve"> here. </w:t>
      </w:r>
    </w:p>
    <w:p w14:paraId="590F3110" w14:textId="4DD1AA9D" w:rsidR="00690073" w:rsidRDefault="00690073" w:rsidP="006A19BF">
      <w:pPr>
        <w:jc w:val="both"/>
        <w:rPr>
          <w:rFonts w:eastAsiaTheme="minorEastAsia"/>
          <w:iCs/>
        </w:rPr>
      </w:pPr>
      <w:r>
        <w:rPr>
          <w:rFonts w:eastAsiaTheme="minorEastAsia"/>
          <w:iCs/>
        </w:rPr>
        <w:t>An example of the results is pr</w:t>
      </w:r>
      <w:r w:rsidR="009951EE">
        <w:rPr>
          <w:rFonts w:eastAsiaTheme="minorEastAsia"/>
          <w:iCs/>
        </w:rPr>
        <w:t>ovided</w:t>
      </w:r>
      <w:r>
        <w:rPr>
          <w:rFonts w:eastAsiaTheme="minorEastAsia"/>
          <w:iCs/>
        </w:rPr>
        <w:t xml:space="preserve"> here</w:t>
      </w:r>
      <w:r w:rsidR="0055396E">
        <w:rPr>
          <w:rFonts w:eastAsiaTheme="minorEastAsia"/>
          <w:iCs/>
        </w:rPr>
        <w:t>.</w:t>
      </w:r>
      <w:r>
        <w:rPr>
          <w:rFonts w:eastAsiaTheme="minorEastAsia"/>
          <w:iCs/>
        </w:rPr>
        <w:t xml:space="preserve">  This </w:t>
      </w:r>
      <w:r w:rsidR="0055396E">
        <w:rPr>
          <w:rFonts w:eastAsiaTheme="minorEastAsia"/>
          <w:iCs/>
        </w:rPr>
        <w:t>case</w:t>
      </w:r>
      <w:r>
        <w:rPr>
          <w:rFonts w:eastAsiaTheme="minorEastAsia"/>
          <w:iCs/>
        </w:rPr>
        <w:t xml:space="preserve"> was </w:t>
      </w:r>
      <w:r w:rsidR="0055396E">
        <w:rPr>
          <w:rFonts w:eastAsiaTheme="minorEastAsia"/>
          <w:iCs/>
        </w:rPr>
        <w:t xml:space="preserve">particularly </w:t>
      </w:r>
      <w:r>
        <w:rPr>
          <w:rFonts w:eastAsiaTheme="minorEastAsia"/>
          <w:iCs/>
        </w:rPr>
        <w:t xml:space="preserve">chosen </w:t>
      </w:r>
      <w:r w:rsidR="00890B29">
        <w:rPr>
          <w:rFonts w:eastAsiaTheme="minorEastAsia"/>
          <w:iCs/>
        </w:rPr>
        <w:t xml:space="preserve">from the phase </w:t>
      </w:r>
      <w:r w:rsidR="00931594">
        <w:rPr>
          <w:rFonts w:eastAsiaTheme="minorEastAsia"/>
          <w:iCs/>
        </w:rPr>
        <w:t>one</w:t>
      </w:r>
      <w:r w:rsidR="00890B29">
        <w:rPr>
          <w:rFonts w:eastAsiaTheme="minorEastAsia"/>
          <w:iCs/>
        </w:rPr>
        <w:t xml:space="preserve"> of the undisturbed experiments, </w:t>
      </w:r>
      <w:r>
        <w:rPr>
          <w:rFonts w:eastAsiaTheme="minorEastAsia"/>
          <w:iCs/>
        </w:rPr>
        <w:t xml:space="preserve">due to </w:t>
      </w:r>
      <w:r w:rsidR="00BE090F">
        <w:rPr>
          <w:rFonts w:eastAsiaTheme="minorEastAsia"/>
          <w:iCs/>
        </w:rPr>
        <w:t xml:space="preserve">its </w:t>
      </w:r>
      <w:r>
        <w:rPr>
          <w:rFonts w:eastAsiaTheme="minorEastAsia"/>
          <w:iCs/>
        </w:rPr>
        <w:t xml:space="preserve">highly nonlinear leading front instability formation, </w:t>
      </w:r>
      <w:r w:rsidR="00BE090F">
        <w:rPr>
          <w:rFonts w:eastAsiaTheme="minorEastAsia"/>
          <w:iCs/>
        </w:rPr>
        <w:t>and</w:t>
      </w:r>
      <w:r>
        <w:rPr>
          <w:rFonts w:eastAsiaTheme="minorEastAsia"/>
          <w:iCs/>
        </w:rPr>
        <w:t xml:space="preserve"> short duration of the ramping. </w:t>
      </w:r>
      <w:r w:rsidR="00586371">
        <w:rPr>
          <w:rFonts w:eastAsiaTheme="minorEastAsia"/>
          <w:iCs/>
        </w:rPr>
        <w:t xml:space="preserve">This type of unstable behavior can be explained by NLS equation. To perform this 2-point prediction, point one (input) is chosen as the measured time series at </w:t>
      </w:r>
      <w:r w:rsidR="00B04DDC">
        <w:rPr>
          <w:rFonts w:eastAsiaTheme="minorEastAsia"/>
          <w:iCs/>
        </w:rPr>
        <w:t>w</w:t>
      </w:r>
      <w:r w:rsidR="00586371">
        <w:rPr>
          <w:rFonts w:eastAsiaTheme="minorEastAsia"/>
          <w:iCs/>
        </w:rPr>
        <w:t xml:space="preserve">g1 (closest WG to the wavemaker) and for point two (target), the furthest wave gauge at the distance of 16 m from </w:t>
      </w:r>
      <w:r w:rsidR="00E720AA">
        <w:rPr>
          <w:rFonts w:eastAsiaTheme="minorEastAsia"/>
          <w:iCs/>
        </w:rPr>
        <w:t>w</w:t>
      </w:r>
      <w:r w:rsidR="00586371">
        <w:rPr>
          <w:rFonts w:eastAsiaTheme="minorEastAsia"/>
          <w:iCs/>
        </w:rPr>
        <w:t>g1 (</w:t>
      </w:r>
      <w:r w:rsidR="00E720AA">
        <w:rPr>
          <w:rFonts w:eastAsiaTheme="minorEastAsia"/>
          <w:iCs/>
        </w:rPr>
        <w:t>w</w:t>
      </w:r>
      <w:r w:rsidR="00586371">
        <w:rPr>
          <w:rFonts w:eastAsiaTheme="minorEastAsia"/>
          <w:iCs/>
        </w:rPr>
        <w:t>g16) is selected.</w:t>
      </w:r>
      <w:r w:rsidR="00E469F9">
        <w:rPr>
          <w:rFonts w:eastAsiaTheme="minorEastAsia"/>
          <w:iCs/>
        </w:rPr>
        <w:t xml:space="preserve"> The input time series, along with its envelop</w:t>
      </w:r>
      <w:r w:rsidR="00BE090F">
        <w:rPr>
          <w:rFonts w:eastAsiaTheme="minorEastAsia"/>
          <w:iCs/>
        </w:rPr>
        <w:t>e</w:t>
      </w:r>
      <w:r w:rsidR="00E469F9">
        <w:rPr>
          <w:rFonts w:eastAsiaTheme="minorEastAsia"/>
          <w:iCs/>
        </w:rPr>
        <w:t xml:space="preserve">, </w:t>
      </w:r>
      <w:proofErr w:type="gramStart"/>
      <w:r w:rsidR="00E469F9" w:rsidRPr="0055396E">
        <w:rPr>
          <w:rFonts w:eastAsiaTheme="minorEastAsia"/>
          <w:iCs/>
        </w:rPr>
        <w:t>is presented</w:t>
      </w:r>
      <w:proofErr w:type="gramEnd"/>
      <w:r w:rsidR="00E469F9" w:rsidRPr="0055396E">
        <w:rPr>
          <w:rFonts w:eastAsiaTheme="minorEastAsia"/>
          <w:iCs/>
        </w:rPr>
        <w:t xml:space="preserve"> in </w:t>
      </w:r>
      <w:r w:rsidR="0055396E" w:rsidRPr="0055396E">
        <w:rPr>
          <w:rFonts w:eastAsiaTheme="minorEastAsia"/>
          <w:iCs/>
        </w:rPr>
        <w:fldChar w:fldCharType="begin"/>
      </w:r>
      <w:r w:rsidR="0055396E" w:rsidRPr="0055396E">
        <w:rPr>
          <w:rFonts w:eastAsiaTheme="minorEastAsia"/>
          <w:iCs/>
        </w:rPr>
        <w:instrText xml:space="preserve"> REF _Ref38884758 \h  \* MERGEFORMAT </w:instrText>
      </w:r>
      <w:r w:rsidR="0055396E" w:rsidRPr="0055396E">
        <w:rPr>
          <w:rFonts w:eastAsiaTheme="minorEastAsia"/>
          <w:iCs/>
        </w:rPr>
      </w:r>
      <w:r w:rsidR="0055396E" w:rsidRPr="0055396E">
        <w:rPr>
          <w:rFonts w:eastAsiaTheme="minorEastAsia"/>
          <w:iCs/>
        </w:rPr>
        <w:fldChar w:fldCharType="separate"/>
      </w:r>
      <w:r w:rsidR="003627FE" w:rsidRPr="003627FE">
        <w:rPr>
          <w:rFonts w:eastAsiaTheme="minorEastAsia"/>
          <w:iCs/>
        </w:rPr>
        <w:t>Figure 16</w:t>
      </w:r>
      <w:r w:rsidR="0055396E" w:rsidRPr="0055396E">
        <w:rPr>
          <w:rFonts w:eastAsiaTheme="minorEastAsia"/>
          <w:iCs/>
        </w:rPr>
        <w:fldChar w:fldCharType="end"/>
      </w:r>
      <w:r w:rsidR="00E469F9" w:rsidRPr="0055396E">
        <w:rPr>
          <w:rFonts w:eastAsiaTheme="minorEastAsia"/>
          <w:iCs/>
        </w:rPr>
        <w:t xml:space="preserve">. Two prediction models were </w:t>
      </w:r>
      <w:r w:rsidR="00EE2D6A">
        <w:rPr>
          <w:rFonts w:eastAsiaTheme="minorEastAsia"/>
          <w:iCs/>
        </w:rPr>
        <w:t>executed</w:t>
      </w:r>
      <w:r w:rsidR="00E469F9" w:rsidRPr="0055396E">
        <w:rPr>
          <w:rFonts w:eastAsiaTheme="minorEastAsia"/>
          <w:iCs/>
        </w:rPr>
        <w:t xml:space="preserve">, linear and </w:t>
      </w:r>
      <w:proofErr w:type="spellStart"/>
      <w:proofErr w:type="gramStart"/>
      <w:r w:rsidR="00E469F9" w:rsidRPr="0055396E">
        <w:rPr>
          <w:rFonts w:eastAsiaTheme="minorEastAsia"/>
          <w:iCs/>
        </w:rPr>
        <w:t>tNLS</w:t>
      </w:r>
      <w:proofErr w:type="spellEnd"/>
      <w:r w:rsidR="00E469F9" w:rsidRPr="0055396E">
        <w:rPr>
          <w:rFonts w:eastAsiaTheme="minorEastAsia"/>
          <w:iCs/>
        </w:rPr>
        <w:t>,</w:t>
      </w:r>
      <w:proofErr w:type="gramEnd"/>
      <w:r w:rsidR="00E469F9" w:rsidRPr="0055396E">
        <w:rPr>
          <w:rFonts w:eastAsiaTheme="minorEastAsia"/>
          <w:iCs/>
        </w:rPr>
        <w:t xml:space="preserve"> and</w:t>
      </w:r>
      <w:r w:rsidR="00E469F9">
        <w:rPr>
          <w:rFonts w:eastAsiaTheme="minorEastAsia"/>
          <w:iCs/>
        </w:rPr>
        <w:t xml:space="preserve"> </w:t>
      </w:r>
      <w:r w:rsidR="00E469F9" w:rsidRPr="0055396E">
        <w:rPr>
          <w:rFonts w:eastAsiaTheme="minorEastAsia"/>
          <w:iCs/>
        </w:rPr>
        <w:t xml:space="preserve">results were compared as shown in </w:t>
      </w:r>
      <w:r w:rsidR="00A25765">
        <w:rPr>
          <w:rFonts w:eastAsiaTheme="minorEastAsia"/>
          <w:iCs/>
        </w:rPr>
        <w:fldChar w:fldCharType="begin"/>
      </w:r>
      <w:r w:rsidR="00A25765">
        <w:rPr>
          <w:rFonts w:eastAsiaTheme="minorEastAsia"/>
          <w:iCs/>
        </w:rPr>
        <w:instrText xml:space="preserve"> REF _Ref38884770 \h  \* MERGEFORMAT </w:instrText>
      </w:r>
      <w:r w:rsidR="00A25765">
        <w:rPr>
          <w:rFonts w:eastAsiaTheme="minorEastAsia"/>
          <w:iCs/>
        </w:rPr>
      </w:r>
      <w:r w:rsidR="00A25765">
        <w:rPr>
          <w:rFonts w:eastAsiaTheme="minorEastAsia"/>
          <w:iCs/>
        </w:rPr>
        <w:fldChar w:fldCharType="separate"/>
      </w:r>
      <w:r w:rsidR="003627FE" w:rsidRPr="003627FE">
        <w:rPr>
          <w:rFonts w:eastAsiaTheme="minorEastAsia"/>
          <w:iCs/>
        </w:rPr>
        <w:t>Figure 17</w:t>
      </w:r>
      <w:r w:rsidR="00A25765">
        <w:rPr>
          <w:rFonts w:eastAsiaTheme="minorEastAsia"/>
          <w:iCs/>
        </w:rPr>
        <w:fldChar w:fldCharType="end"/>
      </w:r>
      <w:r w:rsidR="00E469F9" w:rsidRPr="0055396E">
        <w:rPr>
          <w:rFonts w:eastAsiaTheme="minorEastAsia"/>
          <w:iCs/>
        </w:rPr>
        <w:t xml:space="preserve">. It can be </w:t>
      </w:r>
      <w:r w:rsidR="00BE090F">
        <w:rPr>
          <w:rFonts w:eastAsiaTheme="minorEastAsia"/>
          <w:iCs/>
        </w:rPr>
        <w:t>observed</w:t>
      </w:r>
      <w:r w:rsidR="00E469F9" w:rsidRPr="0055396E">
        <w:rPr>
          <w:rFonts w:eastAsiaTheme="minorEastAsia"/>
          <w:iCs/>
        </w:rPr>
        <w:t xml:space="preserve"> that </w:t>
      </w:r>
      <w:r w:rsidR="00E469F9" w:rsidRPr="0055396E">
        <w:rPr>
          <w:rFonts w:eastAsiaTheme="minorEastAsia"/>
          <w:iCs/>
        </w:rPr>
        <w:lastRenderedPageBreak/>
        <w:t xml:space="preserve">the </w:t>
      </w:r>
      <w:proofErr w:type="spellStart"/>
      <w:r w:rsidR="00E469F9" w:rsidRPr="0055396E">
        <w:rPr>
          <w:rFonts w:eastAsiaTheme="minorEastAsia"/>
          <w:iCs/>
        </w:rPr>
        <w:t>tNLS</w:t>
      </w:r>
      <w:proofErr w:type="spellEnd"/>
      <w:r w:rsidR="00E469F9" w:rsidRPr="0055396E">
        <w:rPr>
          <w:rFonts w:eastAsiaTheme="minorEastAsia"/>
          <w:iCs/>
        </w:rPr>
        <w:t xml:space="preserve"> equation can</w:t>
      </w:r>
      <w:r w:rsidR="00E469F9">
        <w:rPr>
          <w:rFonts w:eastAsiaTheme="minorEastAsia"/>
          <w:iCs/>
        </w:rPr>
        <w:t xml:space="preserve"> capture the nonlinear leading instability much better than the linear model predictions.</w:t>
      </w:r>
    </w:p>
    <w:p w14:paraId="4039CFAE" w14:textId="77777777" w:rsidR="00E5369C" w:rsidRDefault="00E5369C" w:rsidP="00E5369C">
      <w:pPr>
        <w:keepNext/>
        <w:spacing w:after="0"/>
        <w:jc w:val="both"/>
      </w:pPr>
      <w:r>
        <w:rPr>
          <w:noProof/>
        </w:rPr>
        <w:drawing>
          <wp:inline distT="0" distB="0" distL="0" distR="0" wp14:anchorId="173BD462" wp14:editId="5B9B5E70">
            <wp:extent cx="5943600" cy="30657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_2.tif"/>
                    <pic:cNvPicPr/>
                  </pic:nvPicPr>
                  <pic:blipFill>
                    <a:blip r:embed="rId28">
                      <a:extLst>
                        <a:ext uri="{28A0092B-C50C-407E-A947-70E740481C1C}">
                          <a14:useLocalDpi xmlns:a14="http://schemas.microsoft.com/office/drawing/2010/main" val="0"/>
                        </a:ext>
                      </a:extLst>
                    </a:blip>
                    <a:stretch>
                      <a:fillRect/>
                    </a:stretch>
                  </pic:blipFill>
                  <pic:spPr>
                    <a:xfrm>
                      <a:off x="0" y="0"/>
                      <a:ext cx="5943600" cy="3065780"/>
                    </a:xfrm>
                    <a:prstGeom prst="rect">
                      <a:avLst/>
                    </a:prstGeom>
                  </pic:spPr>
                </pic:pic>
              </a:graphicData>
            </a:graphic>
          </wp:inline>
        </w:drawing>
      </w:r>
    </w:p>
    <w:p w14:paraId="1E1A374E" w14:textId="36F323C8" w:rsidR="00E5369C" w:rsidRPr="00B71861" w:rsidRDefault="00E5369C" w:rsidP="00B71861">
      <w:pPr>
        <w:pStyle w:val="Caption"/>
        <w:keepNext/>
        <w:jc w:val="center"/>
        <w:rPr>
          <w:color w:val="000000" w:themeColor="text1"/>
          <w:sz w:val="20"/>
          <w:szCs w:val="20"/>
        </w:rPr>
      </w:pPr>
      <w:bookmarkStart w:id="19" w:name="_Ref38884758"/>
      <w:r w:rsidRPr="00E5369C">
        <w:rPr>
          <w:color w:val="000000" w:themeColor="text1"/>
          <w:sz w:val="20"/>
          <w:szCs w:val="20"/>
        </w:rPr>
        <w:t xml:space="preserve">Figure </w:t>
      </w:r>
      <w:r w:rsidRPr="00E5369C">
        <w:rPr>
          <w:color w:val="000000" w:themeColor="text1"/>
          <w:sz w:val="20"/>
          <w:szCs w:val="20"/>
        </w:rPr>
        <w:fldChar w:fldCharType="begin"/>
      </w:r>
      <w:r w:rsidRPr="00E5369C">
        <w:rPr>
          <w:color w:val="000000" w:themeColor="text1"/>
          <w:sz w:val="20"/>
          <w:szCs w:val="20"/>
        </w:rPr>
        <w:instrText xml:space="preserve"> SEQ Figure \* ARABIC </w:instrText>
      </w:r>
      <w:r w:rsidRPr="00E5369C">
        <w:rPr>
          <w:color w:val="000000" w:themeColor="text1"/>
          <w:sz w:val="20"/>
          <w:szCs w:val="20"/>
        </w:rPr>
        <w:fldChar w:fldCharType="separate"/>
      </w:r>
      <w:r w:rsidR="003627FE">
        <w:rPr>
          <w:noProof/>
          <w:color w:val="000000" w:themeColor="text1"/>
          <w:sz w:val="20"/>
          <w:szCs w:val="20"/>
        </w:rPr>
        <w:t>16</w:t>
      </w:r>
      <w:r w:rsidRPr="00E5369C">
        <w:rPr>
          <w:color w:val="000000" w:themeColor="text1"/>
          <w:sz w:val="20"/>
          <w:szCs w:val="20"/>
        </w:rPr>
        <w:fldChar w:fldCharType="end"/>
      </w:r>
      <w:bookmarkEnd w:id="19"/>
      <w:r w:rsidRPr="00E5369C">
        <w:rPr>
          <w:color w:val="000000" w:themeColor="text1"/>
          <w:sz w:val="20"/>
          <w:szCs w:val="20"/>
        </w:rPr>
        <w:t xml:space="preserve">: The input time series and envelope function at </w:t>
      </w:r>
      <w:r w:rsidR="00E720AA">
        <w:rPr>
          <w:color w:val="000000" w:themeColor="text1"/>
          <w:sz w:val="20"/>
          <w:szCs w:val="20"/>
        </w:rPr>
        <w:t>w</w:t>
      </w:r>
      <w:r w:rsidRPr="00E5369C">
        <w:rPr>
          <w:color w:val="000000" w:themeColor="text1"/>
          <w:sz w:val="20"/>
          <w:szCs w:val="20"/>
        </w:rPr>
        <w:t xml:space="preserve">g1 </w:t>
      </w:r>
      <w:r w:rsidR="00B71861" w:rsidRPr="00E5369C">
        <w:rPr>
          <w:color w:val="000000" w:themeColor="text1"/>
          <w:sz w:val="20"/>
          <w:szCs w:val="20"/>
        </w:rPr>
        <w:t>(h</w:t>
      </w:r>
      <w:r w:rsidRPr="00E5369C">
        <w:rPr>
          <w:color w:val="000000" w:themeColor="text1"/>
          <w:sz w:val="20"/>
          <w:szCs w:val="20"/>
        </w:rPr>
        <w:t xml:space="preserve"> = 1.0 m, H = 0.1 m, T = 1.0 s).</w:t>
      </w:r>
    </w:p>
    <w:p w14:paraId="51DF1AD9" w14:textId="77777777" w:rsidR="00E5369C" w:rsidRDefault="00E5369C" w:rsidP="00E5369C">
      <w:pPr>
        <w:keepNext/>
        <w:spacing w:after="0"/>
        <w:jc w:val="both"/>
      </w:pPr>
      <w:r>
        <w:rPr>
          <w:noProof/>
        </w:rPr>
        <w:drawing>
          <wp:inline distT="0" distB="0" distL="0" distR="0" wp14:anchorId="2BD8CCDC" wp14:editId="20A80724">
            <wp:extent cx="5943600" cy="3065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_1.tif"/>
                    <pic:cNvPicPr/>
                  </pic:nvPicPr>
                  <pic:blipFill>
                    <a:blip r:embed="rId29">
                      <a:extLst>
                        <a:ext uri="{28A0092B-C50C-407E-A947-70E740481C1C}">
                          <a14:useLocalDpi xmlns:a14="http://schemas.microsoft.com/office/drawing/2010/main" val="0"/>
                        </a:ext>
                      </a:extLst>
                    </a:blip>
                    <a:stretch>
                      <a:fillRect/>
                    </a:stretch>
                  </pic:blipFill>
                  <pic:spPr>
                    <a:xfrm>
                      <a:off x="0" y="0"/>
                      <a:ext cx="5943600" cy="3065780"/>
                    </a:xfrm>
                    <a:prstGeom prst="rect">
                      <a:avLst/>
                    </a:prstGeom>
                  </pic:spPr>
                </pic:pic>
              </a:graphicData>
            </a:graphic>
          </wp:inline>
        </w:drawing>
      </w:r>
    </w:p>
    <w:p w14:paraId="18B919ED" w14:textId="2AA26677" w:rsidR="00E5369C" w:rsidRPr="00E5369C" w:rsidRDefault="00E5369C" w:rsidP="00E5369C">
      <w:pPr>
        <w:pStyle w:val="Caption"/>
        <w:keepNext/>
        <w:jc w:val="center"/>
        <w:rPr>
          <w:color w:val="000000" w:themeColor="text1"/>
          <w:sz w:val="20"/>
          <w:szCs w:val="20"/>
        </w:rPr>
      </w:pPr>
      <w:bookmarkStart w:id="20" w:name="_Ref38884770"/>
      <w:r w:rsidRPr="00E5369C">
        <w:rPr>
          <w:color w:val="000000" w:themeColor="text1"/>
          <w:sz w:val="20"/>
          <w:szCs w:val="20"/>
        </w:rPr>
        <w:t xml:space="preserve">Figure </w:t>
      </w:r>
      <w:r w:rsidRPr="00E5369C">
        <w:rPr>
          <w:color w:val="000000" w:themeColor="text1"/>
          <w:sz w:val="20"/>
          <w:szCs w:val="20"/>
        </w:rPr>
        <w:fldChar w:fldCharType="begin"/>
      </w:r>
      <w:r w:rsidRPr="00E5369C">
        <w:rPr>
          <w:color w:val="000000" w:themeColor="text1"/>
          <w:sz w:val="20"/>
          <w:szCs w:val="20"/>
        </w:rPr>
        <w:instrText xml:space="preserve"> SEQ Figure \* ARABIC </w:instrText>
      </w:r>
      <w:r w:rsidRPr="00E5369C">
        <w:rPr>
          <w:color w:val="000000" w:themeColor="text1"/>
          <w:sz w:val="20"/>
          <w:szCs w:val="20"/>
        </w:rPr>
        <w:fldChar w:fldCharType="separate"/>
      </w:r>
      <w:r w:rsidR="003627FE">
        <w:rPr>
          <w:noProof/>
          <w:color w:val="000000" w:themeColor="text1"/>
          <w:sz w:val="20"/>
          <w:szCs w:val="20"/>
        </w:rPr>
        <w:t>17</w:t>
      </w:r>
      <w:r w:rsidRPr="00E5369C">
        <w:rPr>
          <w:color w:val="000000" w:themeColor="text1"/>
          <w:sz w:val="20"/>
          <w:szCs w:val="20"/>
        </w:rPr>
        <w:fldChar w:fldCharType="end"/>
      </w:r>
      <w:bookmarkEnd w:id="20"/>
      <w:r w:rsidRPr="00E5369C">
        <w:rPr>
          <w:color w:val="000000" w:themeColor="text1"/>
          <w:sz w:val="20"/>
          <w:szCs w:val="20"/>
        </w:rPr>
        <w:t xml:space="preserve">: The predicted and measured time series at </w:t>
      </w:r>
      <w:r w:rsidR="00E720AA">
        <w:rPr>
          <w:color w:val="000000" w:themeColor="text1"/>
          <w:sz w:val="20"/>
          <w:szCs w:val="20"/>
        </w:rPr>
        <w:t>w</w:t>
      </w:r>
      <w:r w:rsidRPr="00E5369C">
        <w:rPr>
          <w:color w:val="000000" w:themeColor="text1"/>
          <w:sz w:val="20"/>
          <w:szCs w:val="20"/>
        </w:rPr>
        <w:t xml:space="preserve">g16 (16 m </w:t>
      </w:r>
      <w:r w:rsidR="00E720AA">
        <w:rPr>
          <w:color w:val="000000" w:themeColor="text1"/>
          <w:sz w:val="20"/>
          <w:szCs w:val="20"/>
        </w:rPr>
        <w:t>from wg1</w:t>
      </w:r>
      <w:r w:rsidRPr="00E5369C">
        <w:rPr>
          <w:color w:val="000000" w:themeColor="text1"/>
          <w:sz w:val="20"/>
          <w:szCs w:val="20"/>
        </w:rPr>
        <w:t xml:space="preserve">), using </w:t>
      </w:r>
      <w:proofErr w:type="spellStart"/>
      <w:r w:rsidRPr="00E5369C">
        <w:rPr>
          <w:color w:val="000000" w:themeColor="text1"/>
          <w:sz w:val="20"/>
          <w:szCs w:val="20"/>
        </w:rPr>
        <w:t>tNLS</w:t>
      </w:r>
      <w:proofErr w:type="spellEnd"/>
      <w:r w:rsidRPr="00E5369C">
        <w:rPr>
          <w:color w:val="000000" w:themeColor="text1"/>
          <w:sz w:val="20"/>
          <w:szCs w:val="20"/>
        </w:rPr>
        <w:t xml:space="preserve"> and linear models.</w:t>
      </w:r>
    </w:p>
    <w:p w14:paraId="715EA4D5" w14:textId="376024ED" w:rsidR="00B66505" w:rsidRDefault="00B66505" w:rsidP="00B66505"/>
    <w:p w14:paraId="366E2D83" w14:textId="4E06979F" w:rsidR="003627FE" w:rsidRDefault="003627FE" w:rsidP="003627FE">
      <w:pPr>
        <w:pStyle w:val="Heading2"/>
      </w:pPr>
      <w:r>
        <w:t>Availability of the data</w:t>
      </w:r>
    </w:p>
    <w:p w14:paraId="6ECA54C0" w14:textId="206F4349" w:rsidR="003627FE" w:rsidRDefault="003627FE" w:rsidP="00B66505">
      <w:r>
        <w:t xml:space="preserve">The recorded data, in engineering units, of all of the different parameters measured during the undisturbed and disturbed wave tests, </w:t>
      </w:r>
      <w:proofErr w:type="gramStart"/>
      <w:r>
        <w:t>can be accessed</w:t>
      </w:r>
      <w:proofErr w:type="gramEnd"/>
      <w:r>
        <w:t xml:space="preserve"> in the DOE MHK Data Repository.</w:t>
      </w:r>
    </w:p>
    <w:p w14:paraId="4F3F2411" w14:textId="6B1A3782" w:rsidR="00B66505" w:rsidRDefault="002B61B1" w:rsidP="002F2C07">
      <w:pPr>
        <w:pStyle w:val="Heading1"/>
      </w:pPr>
      <w:r>
        <w:lastRenderedPageBreak/>
        <w:t>References</w:t>
      </w:r>
    </w:p>
    <w:p w14:paraId="67D065F1" w14:textId="04A2E32A" w:rsidR="002B61B1" w:rsidRDefault="00E720AA" w:rsidP="001C7415">
      <w:pPr>
        <w:ind w:left="360" w:hanging="360"/>
      </w:pPr>
      <w:r w:rsidRPr="002F2C07">
        <w:rPr>
          <w:b/>
        </w:rPr>
        <w:t>Experimental Testing of a Floating Oscillating Surge Wave Energy Converter</w:t>
      </w:r>
      <w:r w:rsidRPr="00E720AA">
        <w:t>. Sandia National Laboratories</w:t>
      </w:r>
      <w:r w:rsidR="002F2C07">
        <w:t xml:space="preserve"> report </w:t>
      </w:r>
      <w:r w:rsidR="002F2C07" w:rsidRPr="002F2C07">
        <w:t>SAND2019-3087</w:t>
      </w:r>
      <w:r w:rsidRPr="00E720AA">
        <w:t xml:space="preserve">. Ruehl, K., Forbush, D., Lomonaco, P., Bosma, B., Simmons, A., Gunawan, B., Bacelli, G., </w:t>
      </w:r>
      <w:proofErr w:type="spellStart"/>
      <w:r w:rsidRPr="00E720AA">
        <w:t>Michelen</w:t>
      </w:r>
      <w:proofErr w:type="spellEnd"/>
      <w:r w:rsidRPr="00E720AA">
        <w:t xml:space="preserve"> </w:t>
      </w:r>
      <w:proofErr w:type="spellStart"/>
      <w:r w:rsidRPr="00E720AA">
        <w:t>Strofer</w:t>
      </w:r>
      <w:proofErr w:type="spellEnd"/>
      <w:r w:rsidRPr="00E720AA">
        <w:t>, M. March 2019.</w:t>
      </w:r>
    </w:p>
    <w:p w14:paraId="77F181A5" w14:textId="43EF9D52" w:rsidR="001C7415" w:rsidRPr="00B66505" w:rsidRDefault="001C7415" w:rsidP="001C7415">
      <w:pPr>
        <w:ind w:left="360" w:hanging="360"/>
      </w:pPr>
      <w:r w:rsidRPr="001C7415">
        <w:rPr>
          <w:lang w:val="fr-FR"/>
        </w:rPr>
        <w:t>Miche, R</w:t>
      </w:r>
      <w:r w:rsidRPr="001C7415">
        <w:rPr>
          <w:i/>
          <w:lang w:val="fr-FR"/>
        </w:rPr>
        <w:t xml:space="preserve">. Mouvements </w:t>
      </w:r>
      <w:proofErr w:type="spellStart"/>
      <w:r w:rsidRPr="001C7415">
        <w:rPr>
          <w:i/>
          <w:lang w:val="fr-FR"/>
        </w:rPr>
        <w:t>ondulatoirs</w:t>
      </w:r>
      <w:proofErr w:type="spellEnd"/>
      <w:r w:rsidRPr="001C7415">
        <w:rPr>
          <w:i/>
          <w:lang w:val="fr-FR"/>
        </w:rPr>
        <w:t xml:space="preserve"> des mers en profondeur constante on </w:t>
      </w:r>
      <w:proofErr w:type="spellStart"/>
      <w:r w:rsidRPr="001C7415">
        <w:rPr>
          <w:i/>
          <w:lang w:val="fr-FR"/>
        </w:rPr>
        <w:t>decroissant</w:t>
      </w:r>
      <w:proofErr w:type="spellEnd"/>
      <w:r w:rsidRPr="001C7415">
        <w:rPr>
          <w:i/>
          <w:lang w:val="fr-FR"/>
        </w:rPr>
        <w:t>.</w:t>
      </w:r>
      <w:r w:rsidRPr="001C7415">
        <w:rPr>
          <w:lang w:val="fr-FR"/>
        </w:rPr>
        <w:t xml:space="preserve"> </w:t>
      </w:r>
      <w:r w:rsidRPr="001C7415">
        <w:t xml:space="preserve">Ann. </w:t>
      </w:r>
      <w:proofErr w:type="spellStart"/>
      <w:r w:rsidRPr="001C7415">
        <w:t>Ponts</w:t>
      </w:r>
      <w:proofErr w:type="spellEnd"/>
      <w:r w:rsidRPr="001C7415">
        <w:t xml:space="preserve"> </w:t>
      </w:r>
      <w:proofErr w:type="spellStart"/>
      <w:r w:rsidRPr="001C7415">
        <w:t>Chaussées</w:t>
      </w:r>
      <w:proofErr w:type="spellEnd"/>
      <w:r w:rsidRPr="001C7415">
        <w:t xml:space="preserve"> 1944, 2, 25–78.</w:t>
      </w:r>
    </w:p>
    <w:sectPr w:rsidR="001C7415" w:rsidRPr="00B665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437EA"/>
    <w:multiLevelType w:val="hybridMultilevel"/>
    <w:tmpl w:val="76A4CC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7B2"/>
    <w:rsid w:val="00030032"/>
    <w:rsid w:val="00030F56"/>
    <w:rsid w:val="00032FFA"/>
    <w:rsid w:val="00045E95"/>
    <w:rsid w:val="00060A41"/>
    <w:rsid w:val="000D1E4F"/>
    <w:rsid w:val="000F27BB"/>
    <w:rsid w:val="001037FB"/>
    <w:rsid w:val="00172DE2"/>
    <w:rsid w:val="00176EB2"/>
    <w:rsid w:val="001A1D68"/>
    <w:rsid w:val="001C7415"/>
    <w:rsid w:val="001E57C2"/>
    <w:rsid w:val="00207CA3"/>
    <w:rsid w:val="00274279"/>
    <w:rsid w:val="00293A17"/>
    <w:rsid w:val="002B61B1"/>
    <w:rsid w:val="002B71C9"/>
    <w:rsid w:val="002C26B0"/>
    <w:rsid w:val="002E002E"/>
    <w:rsid w:val="002F2C07"/>
    <w:rsid w:val="003373E6"/>
    <w:rsid w:val="003627FE"/>
    <w:rsid w:val="003C26C2"/>
    <w:rsid w:val="00402F56"/>
    <w:rsid w:val="004453D8"/>
    <w:rsid w:val="004607BF"/>
    <w:rsid w:val="004670A9"/>
    <w:rsid w:val="004B1D3F"/>
    <w:rsid w:val="004B236D"/>
    <w:rsid w:val="004C0589"/>
    <w:rsid w:val="004D5346"/>
    <w:rsid w:val="00505AB5"/>
    <w:rsid w:val="00550D9F"/>
    <w:rsid w:val="0055396E"/>
    <w:rsid w:val="0055654B"/>
    <w:rsid w:val="00586371"/>
    <w:rsid w:val="00595B15"/>
    <w:rsid w:val="005A1D7A"/>
    <w:rsid w:val="005E32F0"/>
    <w:rsid w:val="00600D0C"/>
    <w:rsid w:val="00682DEB"/>
    <w:rsid w:val="006868C2"/>
    <w:rsid w:val="00690073"/>
    <w:rsid w:val="006A19BF"/>
    <w:rsid w:val="006B4E4A"/>
    <w:rsid w:val="006E319D"/>
    <w:rsid w:val="00727666"/>
    <w:rsid w:val="00733155"/>
    <w:rsid w:val="0073751D"/>
    <w:rsid w:val="007403BB"/>
    <w:rsid w:val="00742A37"/>
    <w:rsid w:val="00772DDF"/>
    <w:rsid w:val="00781BEB"/>
    <w:rsid w:val="007824BD"/>
    <w:rsid w:val="007D0200"/>
    <w:rsid w:val="007D0966"/>
    <w:rsid w:val="008075EC"/>
    <w:rsid w:val="0081360C"/>
    <w:rsid w:val="00851707"/>
    <w:rsid w:val="00882435"/>
    <w:rsid w:val="00890B29"/>
    <w:rsid w:val="008A55FA"/>
    <w:rsid w:val="008B34A9"/>
    <w:rsid w:val="008C27A4"/>
    <w:rsid w:val="008E2E61"/>
    <w:rsid w:val="008E650E"/>
    <w:rsid w:val="008F5864"/>
    <w:rsid w:val="00931594"/>
    <w:rsid w:val="00932B5F"/>
    <w:rsid w:val="00965425"/>
    <w:rsid w:val="009951EE"/>
    <w:rsid w:val="009A57B5"/>
    <w:rsid w:val="009B78EF"/>
    <w:rsid w:val="009F46DB"/>
    <w:rsid w:val="00A13C03"/>
    <w:rsid w:val="00A23167"/>
    <w:rsid w:val="00A25765"/>
    <w:rsid w:val="00A26014"/>
    <w:rsid w:val="00A42665"/>
    <w:rsid w:val="00A57AF0"/>
    <w:rsid w:val="00A70AE4"/>
    <w:rsid w:val="00A73CE2"/>
    <w:rsid w:val="00A8755D"/>
    <w:rsid w:val="00AB4C8A"/>
    <w:rsid w:val="00AD19F4"/>
    <w:rsid w:val="00AD246A"/>
    <w:rsid w:val="00AE1DBA"/>
    <w:rsid w:val="00AF283A"/>
    <w:rsid w:val="00B00F3F"/>
    <w:rsid w:val="00B04DDC"/>
    <w:rsid w:val="00B32BB5"/>
    <w:rsid w:val="00B66505"/>
    <w:rsid w:val="00B71861"/>
    <w:rsid w:val="00B80193"/>
    <w:rsid w:val="00BB7F69"/>
    <w:rsid w:val="00BE090F"/>
    <w:rsid w:val="00C17C2E"/>
    <w:rsid w:val="00C81742"/>
    <w:rsid w:val="00C849FA"/>
    <w:rsid w:val="00C91077"/>
    <w:rsid w:val="00C9248E"/>
    <w:rsid w:val="00C93687"/>
    <w:rsid w:val="00CC3A80"/>
    <w:rsid w:val="00D50F10"/>
    <w:rsid w:val="00D81BC3"/>
    <w:rsid w:val="00DA6262"/>
    <w:rsid w:val="00DD1785"/>
    <w:rsid w:val="00DE22AD"/>
    <w:rsid w:val="00E01202"/>
    <w:rsid w:val="00E1551A"/>
    <w:rsid w:val="00E37434"/>
    <w:rsid w:val="00E469F9"/>
    <w:rsid w:val="00E5369C"/>
    <w:rsid w:val="00E720AA"/>
    <w:rsid w:val="00EA023E"/>
    <w:rsid w:val="00EC046C"/>
    <w:rsid w:val="00EC5210"/>
    <w:rsid w:val="00EC71D5"/>
    <w:rsid w:val="00EE1EA6"/>
    <w:rsid w:val="00EE2D6A"/>
    <w:rsid w:val="00EE368A"/>
    <w:rsid w:val="00F027B2"/>
    <w:rsid w:val="00F12F2E"/>
    <w:rsid w:val="00F333A4"/>
    <w:rsid w:val="00F673C2"/>
    <w:rsid w:val="00F97F53"/>
    <w:rsid w:val="00FA56FA"/>
    <w:rsid w:val="00FB3AA9"/>
    <w:rsid w:val="00FB7EFF"/>
    <w:rsid w:val="00FE38A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D16E4"/>
  <w15:chartTrackingRefBased/>
  <w15:docId w15:val="{E478B646-4074-4242-8233-17DFCDD2C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F56"/>
  </w:style>
  <w:style w:type="paragraph" w:styleId="Heading1">
    <w:name w:val="heading 1"/>
    <w:basedOn w:val="Normal"/>
    <w:next w:val="Normal"/>
    <w:link w:val="Heading1Char"/>
    <w:uiPriority w:val="9"/>
    <w:qFormat/>
    <w:rsid w:val="00F027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3C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1D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7B2"/>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027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27B2"/>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6B4E4A"/>
    <w:rPr>
      <w:color w:val="808080"/>
    </w:rPr>
  </w:style>
  <w:style w:type="table" w:styleId="GridTable1Light-Accent1">
    <w:name w:val="Grid Table 1 Light Accent 1"/>
    <w:basedOn w:val="TableNormal"/>
    <w:uiPriority w:val="46"/>
    <w:rsid w:val="000D1E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EC046C"/>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A13C0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A260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014"/>
    <w:rPr>
      <w:rFonts w:ascii="Segoe UI" w:hAnsi="Segoe UI" w:cs="Segoe UI"/>
      <w:sz w:val="18"/>
      <w:szCs w:val="18"/>
    </w:rPr>
  </w:style>
  <w:style w:type="character" w:styleId="CommentReference">
    <w:name w:val="annotation reference"/>
    <w:basedOn w:val="DefaultParagraphFont"/>
    <w:uiPriority w:val="99"/>
    <w:semiHidden/>
    <w:unhideWhenUsed/>
    <w:rsid w:val="004453D8"/>
    <w:rPr>
      <w:sz w:val="16"/>
      <w:szCs w:val="16"/>
    </w:rPr>
  </w:style>
  <w:style w:type="paragraph" w:styleId="CommentText">
    <w:name w:val="annotation text"/>
    <w:basedOn w:val="Normal"/>
    <w:link w:val="CommentTextChar"/>
    <w:uiPriority w:val="99"/>
    <w:semiHidden/>
    <w:unhideWhenUsed/>
    <w:rsid w:val="004453D8"/>
    <w:pPr>
      <w:spacing w:line="240" w:lineRule="auto"/>
    </w:pPr>
    <w:rPr>
      <w:sz w:val="20"/>
      <w:szCs w:val="20"/>
    </w:rPr>
  </w:style>
  <w:style w:type="character" w:customStyle="1" w:styleId="CommentTextChar">
    <w:name w:val="Comment Text Char"/>
    <w:basedOn w:val="DefaultParagraphFont"/>
    <w:link w:val="CommentText"/>
    <w:uiPriority w:val="99"/>
    <w:semiHidden/>
    <w:rsid w:val="004453D8"/>
    <w:rPr>
      <w:sz w:val="20"/>
      <w:szCs w:val="20"/>
    </w:rPr>
  </w:style>
  <w:style w:type="paragraph" w:styleId="CommentSubject">
    <w:name w:val="annotation subject"/>
    <w:basedOn w:val="CommentText"/>
    <w:next w:val="CommentText"/>
    <w:link w:val="CommentSubjectChar"/>
    <w:uiPriority w:val="99"/>
    <w:semiHidden/>
    <w:unhideWhenUsed/>
    <w:rsid w:val="004453D8"/>
    <w:rPr>
      <w:b/>
      <w:bCs/>
    </w:rPr>
  </w:style>
  <w:style w:type="character" w:customStyle="1" w:styleId="CommentSubjectChar">
    <w:name w:val="Comment Subject Char"/>
    <w:basedOn w:val="CommentTextChar"/>
    <w:link w:val="CommentSubject"/>
    <w:uiPriority w:val="99"/>
    <w:semiHidden/>
    <w:rsid w:val="004453D8"/>
    <w:rPr>
      <w:b/>
      <w:bCs/>
      <w:sz w:val="20"/>
      <w:szCs w:val="20"/>
    </w:rPr>
  </w:style>
  <w:style w:type="paragraph" w:styleId="Revision">
    <w:name w:val="Revision"/>
    <w:hidden/>
    <w:uiPriority w:val="99"/>
    <w:semiHidden/>
    <w:rsid w:val="001E57C2"/>
    <w:pPr>
      <w:spacing w:after="0" w:line="240" w:lineRule="auto"/>
    </w:pPr>
  </w:style>
  <w:style w:type="paragraph" w:styleId="ListParagraph">
    <w:name w:val="List Paragraph"/>
    <w:basedOn w:val="Normal"/>
    <w:uiPriority w:val="34"/>
    <w:qFormat/>
    <w:rsid w:val="0081360C"/>
    <w:pPr>
      <w:ind w:left="720"/>
      <w:contextualSpacing/>
    </w:pPr>
  </w:style>
  <w:style w:type="character" w:customStyle="1" w:styleId="Heading3Char">
    <w:name w:val="Heading 3 Char"/>
    <w:basedOn w:val="DefaultParagraphFont"/>
    <w:link w:val="Heading3"/>
    <w:uiPriority w:val="9"/>
    <w:rsid w:val="001A1D6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0F2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19223">
      <w:bodyDiv w:val="1"/>
      <w:marLeft w:val="0"/>
      <w:marRight w:val="0"/>
      <w:marTop w:val="0"/>
      <w:marBottom w:val="0"/>
      <w:divBdr>
        <w:top w:val="none" w:sz="0" w:space="0" w:color="auto"/>
        <w:left w:val="none" w:sz="0" w:space="0" w:color="auto"/>
        <w:bottom w:val="none" w:sz="0" w:space="0" w:color="auto"/>
        <w:right w:val="none" w:sz="0" w:space="0" w:color="auto"/>
      </w:divBdr>
    </w:div>
    <w:div w:id="668337983">
      <w:bodyDiv w:val="1"/>
      <w:marLeft w:val="0"/>
      <w:marRight w:val="0"/>
      <w:marTop w:val="0"/>
      <w:marBottom w:val="0"/>
      <w:divBdr>
        <w:top w:val="none" w:sz="0" w:space="0" w:color="auto"/>
        <w:left w:val="none" w:sz="0" w:space="0" w:color="auto"/>
        <w:bottom w:val="none" w:sz="0" w:space="0" w:color="auto"/>
        <w:right w:val="none" w:sz="0" w:space="0" w:color="auto"/>
      </w:divBdr>
    </w:div>
    <w:div w:id="673722475">
      <w:bodyDiv w:val="1"/>
      <w:marLeft w:val="0"/>
      <w:marRight w:val="0"/>
      <w:marTop w:val="0"/>
      <w:marBottom w:val="0"/>
      <w:divBdr>
        <w:top w:val="none" w:sz="0" w:space="0" w:color="auto"/>
        <w:left w:val="none" w:sz="0" w:space="0" w:color="auto"/>
        <w:bottom w:val="none" w:sz="0" w:space="0" w:color="auto"/>
        <w:right w:val="none" w:sz="0" w:space="0" w:color="auto"/>
      </w:divBdr>
    </w:div>
    <w:div w:id="716583771">
      <w:bodyDiv w:val="1"/>
      <w:marLeft w:val="0"/>
      <w:marRight w:val="0"/>
      <w:marTop w:val="0"/>
      <w:marBottom w:val="0"/>
      <w:divBdr>
        <w:top w:val="none" w:sz="0" w:space="0" w:color="auto"/>
        <w:left w:val="none" w:sz="0" w:space="0" w:color="auto"/>
        <w:bottom w:val="none" w:sz="0" w:space="0" w:color="auto"/>
        <w:right w:val="none" w:sz="0" w:space="0" w:color="auto"/>
      </w:divBdr>
    </w:div>
    <w:div w:id="778989330">
      <w:bodyDiv w:val="1"/>
      <w:marLeft w:val="0"/>
      <w:marRight w:val="0"/>
      <w:marTop w:val="0"/>
      <w:marBottom w:val="0"/>
      <w:divBdr>
        <w:top w:val="none" w:sz="0" w:space="0" w:color="auto"/>
        <w:left w:val="none" w:sz="0" w:space="0" w:color="auto"/>
        <w:bottom w:val="none" w:sz="0" w:space="0" w:color="auto"/>
        <w:right w:val="none" w:sz="0" w:space="0" w:color="auto"/>
      </w:divBdr>
    </w:div>
    <w:div w:id="786390860">
      <w:bodyDiv w:val="1"/>
      <w:marLeft w:val="0"/>
      <w:marRight w:val="0"/>
      <w:marTop w:val="0"/>
      <w:marBottom w:val="0"/>
      <w:divBdr>
        <w:top w:val="none" w:sz="0" w:space="0" w:color="auto"/>
        <w:left w:val="none" w:sz="0" w:space="0" w:color="auto"/>
        <w:bottom w:val="none" w:sz="0" w:space="0" w:color="auto"/>
        <w:right w:val="none" w:sz="0" w:space="0" w:color="auto"/>
      </w:divBdr>
    </w:div>
    <w:div w:id="853493322">
      <w:bodyDiv w:val="1"/>
      <w:marLeft w:val="0"/>
      <w:marRight w:val="0"/>
      <w:marTop w:val="0"/>
      <w:marBottom w:val="0"/>
      <w:divBdr>
        <w:top w:val="none" w:sz="0" w:space="0" w:color="auto"/>
        <w:left w:val="none" w:sz="0" w:space="0" w:color="auto"/>
        <w:bottom w:val="none" w:sz="0" w:space="0" w:color="auto"/>
        <w:right w:val="none" w:sz="0" w:space="0" w:color="auto"/>
      </w:divBdr>
    </w:div>
    <w:div w:id="1010332350">
      <w:bodyDiv w:val="1"/>
      <w:marLeft w:val="0"/>
      <w:marRight w:val="0"/>
      <w:marTop w:val="0"/>
      <w:marBottom w:val="0"/>
      <w:divBdr>
        <w:top w:val="none" w:sz="0" w:space="0" w:color="auto"/>
        <w:left w:val="none" w:sz="0" w:space="0" w:color="auto"/>
        <w:bottom w:val="none" w:sz="0" w:space="0" w:color="auto"/>
        <w:right w:val="none" w:sz="0" w:space="0" w:color="auto"/>
      </w:divBdr>
    </w:div>
    <w:div w:id="1234197347">
      <w:bodyDiv w:val="1"/>
      <w:marLeft w:val="0"/>
      <w:marRight w:val="0"/>
      <w:marTop w:val="0"/>
      <w:marBottom w:val="0"/>
      <w:divBdr>
        <w:top w:val="none" w:sz="0" w:space="0" w:color="auto"/>
        <w:left w:val="none" w:sz="0" w:space="0" w:color="auto"/>
        <w:bottom w:val="none" w:sz="0" w:space="0" w:color="auto"/>
        <w:right w:val="none" w:sz="0" w:space="0" w:color="auto"/>
      </w:divBdr>
    </w:div>
    <w:div w:id="1959604336">
      <w:bodyDiv w:val="1"/>
      <w:marLeft w:val="0"/>
      <w:marRight w:val="0"/>
      <w:marTop w:val="0"/>
      <w:marBottom w:val="0"/>
      <w:divBdr>
        <w:top w:val="none" w:sz="0" w:space="0" w:color="auto"/>
        <w:left w:val="none" w:sz="0" w:space="0" w:color="auto"/>
        <w:bottom w:val="none" w:sz="0" w:space="0" w:color="auto"/>
        <w:right w:val="none" w:sz="0" w:space="0" w:color="auto"/>
      </w:divBdr>
    </w:div>
    <w:div w:id="208255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tif"/><Relationship Id="rId3" Type="http://schemas.openxmlformats.org/officeDocument/2006/relationships/styles" Target="styles.xml"/><Relationship Id="rId21" Type="http://schemas.openxmlformats.org/officeDocument/2006/relationships/image" Target="media/image16.tif"/><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ti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Relationship Id="rId29" Type="http://schemas.openxmlformats.org/officeDocument/2006/relationships/image" Target="media/image24.t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ti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tif"/><Relationship Id="rId28" Type="http://schemas.openxmlformats.org/officeDocument/2006/relationships/image" Target="media/image23.ti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BD5A8-6BE4-48A2-B351-A37A459A9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22</Pages>
  <Words>3618</Words>
  <Characters>20628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Nasim Adami</dc:creator>
  <cp:keywords/>
  <dc:description/>
  <cp:lastModifiedBy>Pedro Lomonaco</cp:lastModifiedBy>
  <cp:revision>25</cp:revision>
  <dcterms:created xsi:type="dcterms:W3CDTF">2020-04-28T05:21:00Z</dcterms:created>
  <dcterms:modified xsi:type="dcterms:W3CDTF">2020-04-30T05:56:00Z</dcterms:modified>
</cp:coreProperties>
</file>