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CDAD3D" w14:textId="46AC88AE" w:rsidR="00A557E6" w:rsidRPr="00F54D05" w:rsidRDefault="0040417D" w:rsidP="0040417D">
      <w:pPr>
        <w:spacing w:after="0"/>
        <w:jc w:val="center"/>
        <w:rPr>
          <w:color w:val="000000" w:themeColor="text1"/>
        </w:rPr>
      </w:pPr>
      <w:r w:rsidRPr="00F54D05">
        <w:rPr>
          <w:b/>
          <w:color w:val="000000" w:themeColor="text1"/>
          <w:sz w:val="48"/>
          <w:szCs w:val="48"/>
        </w:rPr>
        <w:t>Post Access Report</w:t>
      </w:r>
    </w:p>
    <w:p w14:paraId="49091A7C" w14:textId="77777777" w:rsidR="007D42BF" w:rsidRPr="00F54D05" w:rsidRDefault="007D42BF" w:rsidP="00BA2017">
      <w:pPr>
        <w:jc w:val="center"/>
        <w:rPr>
          <w:color w:val="000000" w:themeColor="text1"/>
          <w:sz w:val="36"/>
          <w:szCs w:val="36"/>
        </w:rPr>
      </w:pPr>
      <w:r w:rsidRPr="00F54D05">
        <w:rPr>
          <w:color w:val="000000" w:themeColor="text1"/>
          <w:sz w:val="36"/>
          <w:szCs w:val="36"/>
        </w:rPr>
        <w:t>Experimental Validation and Analysis of Deep Reinforcement Learning Control for Wave Energy Converters</w:t>
      </w:r>
    </w:p>
    <w:p w14:paraId="3DA169F9" w14:textId="7F3CA27C" w:rsidR="00A557E6" w:rsidRPr="00F54D05" w:rsidRDefault="00037201" w:rsidP="00BA2017">
      <w:pPr>
        <w:jc w:val="center"/>
        <w:rPr>
          <w:color w:val="000000" w:themeColor="text1"/>
          <w:sz w:val="36"/>
          <w:szCs w:val="36"/>
        </w:rPr>
      </w:pPr>
      <w:r w:rsidRPr="00F54D05">
        <w:rPr>
          <w:color w:val="000000" w:themeColor="text1"/>
          <w:sz w:val="36"/>
          <w:szCs w:val="36"/>
        </w:rPr>
        <w:t xml:space="preserve">Awardee: </w:t>
      </w:r>
      <w:r w:rsidR="007D42BF" w:rsidRPr="00F54D05">
        <w:rPr>
          <w:color w:val="000000" w:themeColor="text1"/>
          <w:sz w:val="36"/>
          <w:szCs w:val="36"/>
        </w:rPr>
        <w:t>Michigan Technological University</w:t>
      </w:r>
    </w:p>
    <w:p w14:paraId="746B573C" w14:textId="12ACBF2D" w:rsidR="00A557E6" w:rsidRPr="00F54D05" w:rsidRDefault="00037201" w:rsidP="00BA2017">
      <w:pPr>
        <w:jc w:val="center"/>
        <w:rPr>
          <w:color w:val="000000" w:themeColor="text1"/>
          <w:sz w:val="36"/>
          <w:szCs w:val="36"/>
        </w:rPr>
      </w:pPr>
      <w:r w:rsidRPr="00F54D05">
        <w:rPr>
          <w:color w:val="000000" w:themeColor="text1"/>
          <w:sz w:val="36"/>
          <w:szCs w:val="36"/>
        </w:rPr>
        <w:t xml:space="preserve">Awardee point of contact: </w:t>
      </w:r>
      <w:r w:rsidR="007D42BF" w:rsidRPr="00F54D05">
        <w:rPr>
          <w:color w:val="000000" w:themeColor="text1"/>
          <w:sz w:val="36"/>
          <w:szCs w:val="36"/>
        </w:rPr>
        <w:t>Shangyan Zou</w:t>
      </w:r>
    </w:p>
    <w:p w14:paraId="54FE9A92" w14:textId="28D40D3B" w:rsidR="00A557E6" w:rsidRPr="00F54D05" w:rsidRDefault="00037201" w:rsidP="00BA2017">
      <w:pPr>
        <w:jc w:val="center"/>
        <w:rPr>
          <w:color w:val="000000" w:themeColor="text1"/>
          <w:sz w:val="36"/>
          <w:szCs w:val="36"/>
        </w:rPr>
      </w:pPr>
      <w:r w:rsidRPr="00F54D05">
        <w:rPr>
          <w:color w:val="000000" w:themeColor="text1"/>
          <w:sz w:val="36"/>
          <w:szCs w:val="36"/>
        </w:rPr>
        <w:t xml:space="preserve">Facility: </w:t>
      </w:r>
      <w:r w:rsidR="007D42BF" w:rsidRPr="00F54D05">
        <w:rPr>
          <w:color w:val="000000" w:themeColor="text1"/>
          <w:sz w:val="36"/>
          <w:szCs w:val="36"/>
        </w:rPr>
        <w:t>Oregon State University, O.H. Hinsdale Wave Research Laboratory</w:t>
      </w:r>
    </w:p>
    <w:p w14:paraId="467CC3F5" w14:textId="357EDE4F" w:rsidR="00A557E6" w:rsidRPr="00F54D05" w:rsidRDefault="00037201" w:rsidP="00BA2017">
      <w:pPr>
        <w:jc w:val="center"/>
        <w:rPr>
          <w:color w:val="000000" w:themeColor="text1"/>
          <w:sz w:val="36"/>
          <w:szCs w:val="36"/>
        </w:rPr>
      </w:pPr>
      <w:r w:rsidRPr="00F54D05">
        <w:rPr>
          <w:color w:val="000000" w:themeColor="text1"/>
          <w:sz w:val="36"/>
          <w:szCs w:val="36"/>
        </w:rPr>
        <w:t xml:space="preserve">Facility point of contact: </w:t>
      </w:r>
      <w:r w:rsidR="007D42BF" w:rsidRPr="00F54D05">
        <w:rPr>
          <w:color w:val="000000" w:themeColor="text1"/>
          <w:sz w:val="36"/>
          <w:szCs w:val="36"/>
        </w:rPr>
        <w:t>Bryson Robertson and Bret Bosma</w:t>
      </w:r>
    </w:p>
    <w:p w14:paraId="3B765D94" w14:textId="2AA4B933" w:rsidR="00A557E6" w:rsidRPr="00F54D05" w:rsidRDefault="00037201" w:rsidP="00BA2017">
      <w:pPr>
        <w:jc w:val="center"/>
        <w:rPr>
          <w:color w:val="000000" w:themeColor="text1"/>
          <w:sz w:val="36"/>
          <w:szCs w:val="36"/>
        </w:rPr>
      </w:pPr>
      <w:r w:rsidRPr="00F54D05">
        <w:rPr>
          <w:color w:val="000000" w:themeColor="text1"/>
          <w:sz w:val="36"/>
          <w:szCs w:val="36"/>
        </w:rPr>
        <w:t xml:space="preserve">Date: </w:t>
      </w:r>
      <w:r w:rsidR="0040417D" w:rsidRPr="00F54D05">
        <w:rPr>
          <w:color w:val="000000" w:themeColor="text1"/>
          <w:sz w:val="36"/>
          <w:szCs w:val="36"/>
        </w:rPr>
        <w:t>5</w:t>
      </w:r>
      <w:r w:rsidR="00665A65" w:rsidRPr="00F54D05">
        <w:rPr>
          <w:color w:val="000000" w:themeColor="text1"/>
          <w:sz w:val="36"/>
          <w:szCs w:val="36"/>
        </w:rPr>
        <w:t>/</w:t>
      </w:r>
      <w:r w:rsidR="00841760" w:rsidRPr="00F54D05">
        <w:rPr>
          <w:color w:val="000000" w:themeColor="text1"/>
          <w:sz w:val="36"/>
          <w:szCs w:val="36"/>
        </w:rPr>
        <w:t>19</w:t>
      </w:r>
      <w:r w:rsidR="00665A65" w:rsidRPr="00F54D05">
        <w:rPr>
          <w:color w:val="000000" w:themeColor="text1"/>
          <w:sz w:val="36"/>
          <w:szCs w:val="36"/>
        </w:rPr>
        <w:t>/</w:t>
      </w:r>
      <w:r w:rsidR="0040417D" w:rsidRPr="00F54D05">
        <w:rPr>
          <w:color w:val="000000" w:themeColor="text1"/>
          <w:sz w:val="36"/>
          <w:szCs w:val="36"/>
        </w:rPr>
        <w:t>2025</w:t>
      </w:r>
    </w:p>
    <w:p w14:paraId="5062F0FF" w14:textId="4196A09D" w:rsidR="00F54D05" w:rsidRPr="00F54D05" w:rsidRDefault="00F54D05" w:rsidP="00BA2017">
      <w:pPr>
        <w:jc w:val="center"/>
        <w:rPr>
          <w:color w:val="000000" w:themeColor="text1"/>
          <w:sz w:val="36"/>
          <w:szCs w:val="36"/>
        </w:rPr>
      </w:pPr>
      <w:r w:rsidRPr="00F54D05">
        <w:rPr>
          <w:color w:val="000000" w:themeColor="text1"/>
          <w:sz w:val="36"/>
          <w:szCs w:val="36"/>
        </w:rPr>
        <w:t>Authors:</w:t>
      </w:r>
      <w:r>
        <w:rPr>
          <w:color w:val="000000" w:themeColor="text1"/>
          <w:sz w:val="36"/>
          <w:szCs w:val="36"/>
        </w:rPr>
        <w:t xml:space="preserve"> Shangyan Zou, Abishek Subramanian, Bret Bosma, Junhui Lou, Courtney Beringer, Bryson Robertson, Pedro Lomonaco</w:t>
      </w:r>
    </w:p>
    <w:p w14:paraId="46F0CCDC" w14:textId="77777777" w:rsidR="00A557E6" w:rsidRDefault="00A557E6" w:rsidP="00BA2017"/>
    <w:p w14:paraId="1EEFE273" w14:textId="77777777" w:rsidR="00A557E6" w:rsidRDefault="00A557E6" w:rsidP="00BA2017"/>
    <w:p w14:paraId="73CF1709" w14:textId="77777777" w:rsidR="00A557E6" w:rsidRDefault="00A557E6" w:rsidP="00BA2017"/>
    <w:p w14:paraId="6AB3BC7D" w14:textId="77777777" w:rsidR="00A557E6" w:rsidRDefault="00A557E6" w:rsidP="00BA2017">
      <w:pPr>
        <w:pBdr>
          <w:top w:val="nil"/>
          <w:left w:val="nil"/>
          <w:bottom w:val="nil"/>
          <w:right w:val="nil"/>
          <w:between w:val="nil"/>
        </w:pBdr>
        <w:spacing w:after="0"/>
        <w:rPr>
          <w:color w:val="0070C0"/>
        </w:rPr>
      </w:pPr>
    </w:p>
    <w:p w14:paraId="0C52E9F2" w14:textId="77777777" w:rsidR="00A557E6" w:rsidRDefault="00A557E6" w:rsidP="00BA2017">
      <w:pPr>
        <w:pBdr>
          <w:top w:val="nil"/>
          <w:left w:val="nil"/>
          <w:bottom w:val="nil"/>
          <w:right w:val="nil"/>
          <w:between w:val="nil"/>
        </w:pBdr>
        <w:rPr>
          <w:color w:val="000000"/>
        </w:rPr>
      </w:pPr>
    </w:p>
    <w:p w14:paraId="63E596EB" w14:textId="77777777" w:rsidR="00A557E6" w:rsidRDefault="00037201" w:rsidP="00BA2017">
      <w:r>
        <w:br w:type="page"/>
      </w:r>
    </w:p>
    <w:p w14:paraId="79DBA370" w14:textId="77777777" w:rsidR="00A557E6" w:rsidRDefault="00037201" w:rsidP="00BA2017">
      <w:pPr>
        <w:pStyle w:val="Heading1"/>
        <w:numPr>
          <w:ilvl w:val="0"/>
          <w:numId w:val="0"/>
        </w:numPr>
      </w:pPr>
      <w:bookmarkStart w:id="0" w:name="_heading=h.1fob9te" w:colFirst="0" w:colLast="0"/>
      <w:bookmarkEnd w:id="0"/>
      <w:r>
        <w:lastRenderedPageBreak/>
        <w:t>Executive Summary</w:t>
      </w:r>
    </w:p>
    <w:p w14:paraId="18DD7BCF" w14:textId="5E68E262" w:rsidR="00CC0380" w:rsidRPr="00E26DDF" w:rsidRDefault="00E26DDF" w:rsidP="00CC0380">
      <w:pPr>
        <w:spacing w:after="120"/>
        <w:jc w:val="both"/>
        <w:rPr>
          <w:color w:val="000000" w:themeColor="text1"/>
        </w:rPr>
      </w:pPr>
      <w:r w:rsidRPr="00E26DDF">
        <w:rPr>
          <w:color w:val="000000" w:themeColor="text1"/>
        </w:rPr>
        <w:t>Deep Reinforcement Learning (DRL)-based controls demonstrate promising performance in maximizing the energy harvesting efficiency of Wave Energy Converters, especially for highly nonlinear and complex systems, as the control is model-free. Despite the strong performance shown in simulations and theoretical studies, the practical effectiveness of DRL-based control—and the challenges and limitations of its real-time implementation—remains insufficiently studied.</w:t>
      </w:r>
      <w:r w:rsidR="00CC0380">
        <w:rPr>
          <w:color w:val="000000" w:themeColor="text1"/>
        </w:rPr>
        <w:t xml:space="preserve"> </w:t>
      </w:r>
      <w:r w:rsidRPr="00E26DDF">
        <w:rPr>
          <w:color w:val="000000" w:themeColor="text1"/>
        </w:rPr>
        <w:t>Therefore, the objective of this study is to answer the following research questions:</w:t>
      </w:r>
      <w:r w:rsidR="00CC0380">
        <w:rPr>
          <w:color w:val="000000" w:themeColor="text1"/>
        </w:rPr>
        <w:t xml:space="preserve"> </w:t>
      </w:r>
      <w:r w:rsidRPr="00E26DDF">
        <w:rPr>
          <w:color w:val="000000" w:themeColor="text1"/>
        </w:rPr>
        <w:t>(1) What is the practical performance of DRL control?</w:t>
      </w:r>
      <w:r w:rsidR="00CC0380">
        <w:rPr>
          <w:color w:val="000000" w:themeColor="text1"/>
        </w:rPr>
        <w:t xml:space="preserve"> </w:t>
      </w:r>
      <w:r w:rsidRPr="00E26DDF">
        <w:rPr>
          <w:color w:val="000000" w:themeColor="text1"/>
        </w:rPr>
        <w:t>(2) What are the challenges and limitations of practically implementing DRL control?</w:t>
      </w:r>
    </w:p>
    <w:p w14:paraId="192E402E" w14:textId="51DE7630" w:rsidR="00E26DDF" w:rsidRPr="004E72C8" w:rsidRDefault="00E26DDF" w:rsidP="00CC0380">
      <w:pPr>
        <w:spacing w:after="120"/>
        <w:jc w:val="both"/>
        <w:rPr>
          <w:color w:val="000000" w:themeColor="text1"/>
        </w:rPr>
      </w:pPr>
      <w:r w:rsidRPr="00E26DDF">
        <w:rPr>
          <w:color w:val="000000" w:themeColor="text1"/>
        </w:rPr>
        <w:t>To investigate the real-world performance of DRL-based control, the controller was trained and implemented on the Laboratory Upgrade Point Absorber (LUPA) device developed by the facility at OSU. A series of regular and irregular wave tests were conducted to evaluate the power harvested by the DRL control across different wave conditions, using various observation state selections, and incorporating a reward function that includes a penalty on the PTO force.</w:t>
      </w:r>
      <w:r w:rsidR="00CC0380">
        <w:rPr>
          <w:color w:val="000000" w:themeColor="text1"/>
        </w:rPr>
        <w:t xml:space="preserve"> </w:t>
      </w:r>
      <w:r w:rsidRPr="00E26DDF">
        <w:rPr>
          <w:color w:val="000000" w:themeColor="text1"/>
        </w:rPr>
        <w:t>Ample testing results were collected from this project, and the key findings are summarized below:</w:t>
      </w:r>
    </w:p>
    <w:p w14:paraId="6C301242" w14:textId="77777777" w:rsidR="00CC0380" w:rsidRDefault="00CC0380" w:rsidP="008A4B6C">
      <w:pPr>
        <w:pStyle w:val="ListParagraph"/>
        <w:numPr>
          <w:ilvl w:val="0"/>
          <w:numId w:val="25"/>
        </w:numPr>
        <w:spacing w:after="120"/>
        <w:contextualSpacing w:val="0"/>
        <w:jc w:val="both"/>
      </w:pPr>
      <w:r w:rsidRPr="003F5FB0">
        <w:t>The DRL control is trained using the MATLAB/Simulink Deep Learning Toolbox, which is found to integrate straightforwardly with the real-time system (SPEEDGOAT). This is because the same platform is used for both numerical simulations and the real-time implementation.</w:t>
      </w:r>
    </w:p>
    <w:p w14:paraId="0B395874" w14:textId="740B97F2" w:rsidR="00CC0380" w:rsidRDefault="00CC0380" w:rsidP="008A4B6C">
      <w:pPr>
        <w:pStyle w:val="ListParagraph"/>
        <w:numPr>
          <w:ilvl w:val="0"/>
          <w:numId w:val="25"/>
        </w:numPr>
        <w:spacing w:after="120"/>
        <w:contextualSpacing w:val="0"/>
        <w:jc w:val="both"/>
      </w:pPr>
      <w:r w:rsidRPr="003F5FB0">
        <w:t>The processing time of DRL control (which basically is to evaluate a deep neural network) in real time is found to be very small (</w:t>
      </w:r>
      <w:r>
        <w:t xml:space="preserve">around </w:t>
      </w:r>
      <w:r w:rsidRPr="003F5FB0">
        <w:t>0.</w:t>
      </w:r>
      <w:r w:rsidR="00C41063">
        <w:t>008</w:t>
      </w:r>
      <w:r w:rsidRPr="003F5FB0">
        <w:t xml:space="preserve"> ms) and is significantly smaller than the sampling rate (1 ms).</w:t>
      </w:r>
    </w:p>
    <w:p w14:paraId="320311F7" w14:textId="77777777" w:rsidR="00CC0380" w:rsidRDefault="00CC0380" w:rsidP="008A4B6C">
      <w:pPr>
        <w:pStyle w:val="ListParagraph"/>
        <w:numPr>
          <w:ilvl w:val="0"/>
          <w:numId w:val="25"/>
        </w:numPr>
        <w:spacing w:after="120"/>
        <w:contextualSpacing w:val="0"/>
        <w:jc w:val="both"/>
      </w:pPr>
      <w:r w:rsidRPr="00D8205C">
        <w:t>The real challenge of the practical implementation of the DRL control is found to be the robustness of the control when subjected to various sources of randomness present in the actual environment. It is highly recommended to introduce significant randomness during training (such as nonlinear events, random initial conditions, nonlinear drivetrain losses, process noises, etc.) so that the control can remain robust under these uncertainties and nonlinearities.</w:t>
      </w:r>
    </w:p>
    <w:p w14:paraId="3AD4F092" w14:textId="77777777" w:rsidR="00CC0380" w:rsidRDefault="00CC0380" w:rsidP="008A4B6C">
      <w:pPr>
        <w:pStyle w:val="ListParagraph"/>
        <w:numPr>
          <w:ilvl w:val="0"/>
          <w:numId w:val="25"/>
        </w:numPr>
        <w:spacing w:after="120"/>
        <w:jc w:val="both"/>
      </w:pPr>
      <w:r w:rsidRPr="00F1082F">
        <w:t>The performance of the control in terms of power production and robustness is significantly impacted by the selected observation states. The TSR has tested eight different selections based on the literature and found the control to be optimal and adaptive but slightly less robust when displacement and velocity are used as the observation state</w:t>
      </w:r>
      <w:r>
        <w:t xml:space="preserve"> (so recommended for irregular waves)</w:t>
      </w:r>
      <w:r w:rsidRPr="00F1082F">
        <w:t>. In contrast, the control was found to be strongly robust when displacement, velocity, significant wave height, period, and prior action were included in the observation state</w:t>
      </w:r>
      <w:r>
        <w:t xml:space="preserve"> (so recommended for regular waves).</w:t>
      </w:r>
    </w:p>
    <w:p w14:paraId="161DE197" w14:textId="77777777" w:rsidR="00CC0380" w:rsidRDefault="00CC0380" w:rsidP="008A4B6C">
      <w:pPr>
        <w:numPr>
          <w:ilvl w:val="0"/>
          <w:numId w:val="25"/>
        </w:numPr>
        <w:spacing w:after="120"/>
        <w:jc w:val="both"/>
        <w:rPr>
          <w:rFonts w:asciiTheme="minorHAnsi" w:eastAsia="Times New Roman" w:hAnsiTheme="minorHAnsi" w:cstheme="minorHAnsi"/>
        </w:rPr>
      </w:pPr>
      <w:r w:rsidRPr="00D24452">
        <w:rPr>
          <w:rFonts w:asciiTheme="minorHAnsi" w:eastAsia="Times New Roman" w:hAnsiTheme="minorHAnsi" w:cstheme="minorHAnsi"/>
        </w:rPr>
        <w:t>Adding a penalty on the PTO force in the reward function, in addition to mechanical power, can effectively constrain the PTO force effort and therefore reduce losses in the drivetrain. More measurements are needed for further analysis to understand how this may benefit the electrical power output.</w:t>
      </w:r>
    </w:p>
    <w:p w14:paraId="35F5E6E1" w14:textId="77777777" w:rsidR="009D2CFB" w:rsidRPr="00771AE3" w:rsidRDefault="009D2CFB" w:rsidP="009D2CFB">
      <w:pPr>
        <w:numPr>
          <w:ilvl w:val="0"/>
          <w:numId w:val="25"/>
        </w:numPr>
        <w:spacing w:before="100" w:beforeAutospacing="1" w:after="100" w:afterAutospacing="1" w:line="240" w:lineRule="auto"/>
        <w:jc w:val="both"/>
        <w:rPr>
          <w:rFonts w:asciiTheme="minorHAnsi" w:eastAsia="Times New Roman" w:hAnsiTheme="minorHAnsi" w:cstheme="minorHAnsi"/>
        </w:rPr>
      </w:pPr>
      <w:r w:rsidRPr="00771AE3">
        <w:rPr>
          <w:rFonts w:asciiTheme="minorHAnsi" w:eastAsia="Times New Roman" w:hAnsiTheme="minorHAnsi" w:cstheme="minorHAnsi"/>
        </w:rPr>
        <w:t xml:space="preserve">The power harvested by the DRL control is nearly the same as that of the </w:t>
      </w:r>
      <w:r>
        <w:rPr>
          <w:rFonts w:asciiTheme="minorHAnsi" w:eastAsia="Times New Roman" w:hAnsiTheme="minorHAnsi" w:cstheme="minorHAnsi"/>
        </w:rPr>
        <w:t>OFC c</w:t>
      </w:r>
      <w:r w:rsidRPr="00771AE3">
        <w:rPr>
          <w:rFonts w:asciiTheme="minorHAnsi" w:eastAsia="Times New Roman" w:hAnsiTheme="minorHAnsi" w:cstheme="minorHAnsi"/>
        </w:rPr>
        <w:t>ontrol</w:t>
      </w:r>
      <w:r>
        <w:rPr>
          <w:rFonts w:asciiTheme="minorHAnsi" w:eastAsia="Times New Roman" w:hAnsiTheme="minorHAnsi" w:cstheme="minorHAnsi"/>
        </w:rPr>
        <w:t xml:space="preserve"> (when control is applied with the integral term)</w:t>
      </w:r>
      <w:r w:rsidRPr="00771AE3">
        <w:rPr>
          <w:rFonts w:asciiTheme="minorHAnsi" w:eastAsia="Times New Roman" w:hAnsiTheme="minorHAnsi" w:cstheme="minorHAnsi"/>
        </w:rPr>
        <w:t xml:space="preserve"> under regular wave conditions and is significantly better than the </w:t>
      </w:r>
      <w:r>
        <w:rPr>
          <w:rFonts w:asciiTheme="minorHAnsi" w:eastAsia="Times New Roman" w:hAnsiTheme="minorHAnsi" w:cstheme="minorHAnsi"/>
        </w:rPr>
        <w:t>OFC</w:t>
      </w:r>
      <w:r w:rsidRPr="00771AE3">
        <w:rPr>
          <w:rFonts w:asciiTheme="minorHAnsi" w:eastAsia="Times New Roman" w:hAnsiTheme="minorHAnsi" w:cstheme="minorHAnsi"/>
        </w:rPr>
        <w:t xml:space="preserve"> control </w:t>
      </w:r>
      <w:r>
        <w:rPr>
          <w:rFonts w:asciiTheme="minorHAnsi" w:eastAsia="Times New Roman" w:hAnsiTheme="minorHAnsi" w:cstheme="minorHAnsi"/>
        </w:rPr>
        <w:t xml:space="preserve">(when only damping applied) </w:t>
      </w:r>
      <w:r w:rsidRPr="00771AE3">
        <w:rPr>
          <w:rFonts w:asciiTheme="minorHAnsi" w:eastAsia="Times New Roman" w:hAnsiTheme="minorHAnsi" w:cstheme="minorHAnsi"/>
        </w:rPr>
        <w:t>under both regular and irregular wave conditions.</w:t>
      </w:r>
    </w:p>
    <w:p w14:paraId="072E260E" w14:textId="02016AA8" w:rsidR="008A4B6C" w:rsidRPr="008A4B6C" w:rsidRDefault="008A4B6C" w:rsidP="008A4B6C">
      <w:pPr>
        <w:spacing w:before="100" w:beforeAutospacing="1" w:after="100" w:afterAutospacing="1"/>
        <w:jc w:val="both"/>
        <w:rPr>
          <w:rFonts w:asciiTheme="minorHAnsi" w:eastAsia="Times New Roman" w:hAnsiTheme="minorHAnsi" w:cstheme="minorHAnsi"/>
        </w:rPr>
      </w:pPr>
      <w:r w:rsidRPr="008A4B6C">
        <w:rPr>
          <w:rFonts w:asciiTheme="minorHAnsi" w:eastAsia="Times New Roman" w:hAnsiTheme="minorHAnsi" w:cstheme="minorHAnsi"/>
        </w:rPr>
        <w:lastRenderedPageBreak/>
        <w:t xml:space="preserve">The objectives of this project were successfully achieved during the test campaign, and the team was able to gather a substantial amount of valuable experimental data. The outcomes of this research contribute to advancing the current understanding of how </w:t>
      </w:r>
      <w:r>
        <w:rPr>
          <w:rFonts w:asciiTheme="minorHAnsi" w:eastAsia="Times New Roman" w:hAnsiTheme="minorHAnsi" w:cstheme="minorHAnsi"/>
        </w:rPr>
        <w:t>DRL</w:t>
      </w:r>
      <w:r w:rsidRPr="008A4B6C">
        <w:rPr>
          <w:rFonts w:asciiTheme="minorHAnsi" w:eastAsia="Times New Roman" w:hAnsiTheme="minorHAnsi" w:cstheme="minorHAnsi"/>
        </w:rPr>
        <w:t>-based control performs in practice</w:t>
      </w:r>
      <w:r>
        <w:rPr>
          <w:rFonts w:asciiTheme="minorHAnsi" w:eastAsia="Times New Roman" w:hAnsiTheme="minorHAnsi" w:cstheme="minorHAnsi"/>
        </w:rPr>
        <w:t>.</w:t>
      </w:r>
      <w:r w:rsidRPr="008A4B6C">
        <w:rPr>
          <w:rFonts w:asciiTheme="minorHAnsi" w:eastAsia="Times New Roman" w:hAnsiTheme="minorHAnsi" w:cstheme="minorHAnsi"/>
        </w:rPr>
        <w:t xml:space="preserve"> This insight is particularly important for control developers like the TSR, as it helps ensure real-world control reliability and informs future advancements in control system design. Moreover, the demonstrated performance of the DRL control in this study enhances confidence in its practical deployment, highlighting its strong potential to </w:t>
      </w:r>
      <w:r>
        <w:rPr>
          <w:rFonts w:asciiTheme="minorHAnsi" w:eastAsia="Times New Roman" w:hAnsiTheme="minorHAnsi" w:cstheme="minorHAnsi"/>
        </w:rPr>
        <w:t>improve</w:t>
      </w:r>
      <w:r w:rsidRPr="008A4B6C">
        <w:rPr>
          <w:rFonts w:asciiTheme="minorHAnsi" w:eastAsia="Times New Roman" w:hAnsiTheme="minorHAnsi" w:cstheme="minorHAnsi"/>
        </w:rPr>
        <w:t xml:space="preserve"> power production efficiency and ultimately lower the cost of wave energy conversion technologies.</w:t>
      </w:r>
    </w:p>
    <w:p w14:paraId="1076982B" w14:textId="31F7B2D4" w:rsidR="008A4B6C" w:rsidRPr="008A4B6C" w:rsidRDefault="008A4B6C" w:rsidP="008A4B6C">
      <w:pPr>
        <w:spacing w:after="0" w:line="240" w:lineRule="auto"/>
        <w:rPr>
          <w:rFonts w:ascii="Times New Roman" w:eastAsia="Times New Roman" w:hAnsi="Times New Roman" w:cs="Times New Roman"/>
          <w:sz w:val="24"/>
          <w:szCs w:val="24"/>
        </w:rPr>
      </w:pPr>
    </w:p>
    <w:p w14:paraId="32506B97" w14:textId="77777777" w:rsidR="00D12424" w:rsidRDefault="00D12424" w:rsidP="00B175B1">
      <w:pPr>
        <w:spacing w:after="0"/>
        <w:rPr>
          <w:color w:val="0070C0"/>
        </w:rPr>
      </w:pPr>
    </w:p>
    <w:p w14:paraId="0744CDF0" w14:textId="77777777" w:rsidR="00B175B1" w:rsidRDefault="00B175B1" w:rsidP="00BA2017">
      <w:pPr>
        <w:spacing w:after="120"/>
        <w:jc w:val="both"/>
        <w:rPr>
          <w:rFonts w:asciiTheme="minorHAnsi" w:hAnsiTheme="minorHAnsi" w:cstheme="minorHAnsi"/>
          <w:color w:val="000000" w:themeColor="text1"/>
        </w:rPr>
      </w:pPr>
    </w:p>
    <w:p w14:paraId="2589A8F2" w14:textId="7DDBF53E" w:rsidR="0006509A" w:rsidRDefault="0006509A" w:rsidP="00BA2017">
      <w:pPr>
        <w:spacing w:after="60"/>
        <w:jc w:val="both"/>
        <w:rPr>
          <w:rFonts w:asciiTheme="minorHAnsi" w:hAnsiTheme="minorHAnsi" w:cstheme="minorHAnsi"/>
          <w:color w:val="000000" w:themeColor="text1"/>
        </w:rPr>
      </w:pPr>
    </w:p>
    <w:p w14:paraId="20EBCF6E" w14:textId="77777777" w:rsidR="0006509A" w:rsidRDefault="0006509A" w:rsidP="00BA2017">
      <w:pPr>
        <w:spacing w:after="60"/>
        <w:jc w:val="both"/>
        <w:rPr>
          <w:rFonts w:asciiTheme="minorHAnsi" w:hAnsiTheme="minorHAnsi" w:cstheme="minorHAnsi"/>
          <w:color w:val="000000" w:themeColor="text1"/>
        </w:rPr>
      </w:pPr>
    </w:p>
    <w:p w14:paraId="303EFF98" w14:textId="77777777" w:rsidR="0006509A" w:rsidRDefault="0006509A" w:rsidP="00BA2017">
      <w:pPr>
        <w:spacing w:after="60"/>
        <w:jc w:val="both"/>
        <w:rPr>
          <w:rFonts w:asciiTheme="minorHAnsi" w:hAnsiTheme="minorHAnsi" w:cstheme="minorHAnsi"/>
          <w:color w:val="000000" w:themeColor="text1"/>
        </w:rPr>
      </w:pPr>
    </w:p>
    <w:p w14:paraId="668B7A84" w14:textId="77777777" w:rsidR="0006509A" w:rsidRDefault="0006509A" w:rsidP="00BA2017">
      <w:pPr>
        <w:spacing w:after="60"/>
        <w:jc w:val="both"/>
        <w:rPr>
          <w:rFonts w:asciiTheme="minorHAnsi" w:hAnsiTheme="minorHAnsi" w:cstheme="minorHAnsi"/>
          <w:color w:val="000000" w:themeColor="text1"/>
        </w:rPr>
      </w:pPr>
    </w:p>
    <w:p w14:paraId="5188F885" w14:textId="77777777" w:rsidR="0006509A" w:rsidRPr="0006509A" w:rsidRDefault="0006509A" w:rsidP="00BA2017">
      <w:pPr>
        <w:spacing w:after="60"/>
        <w:jc w:val="both"/>
        <w:rPr>
          <w:rFonts w:asciiTheme="minorHAnsi" w:hAnsiTheme="minorHAnsi" w:cstheme="minorHAnsi"/>
          <w:color w:val="000000" w:themeColor="text1"/>
        </w:rPr>
      </w:pPr>
    </w:p>
    <w:p w14:paraId="51808AC0" w14:textId="0D50AF0C" w:rsidR="00A557E6" w:rsidRPr="00796B0C" w:rsidRDefault="00037201" w:rsidP="00BA2017">
      <w:pPr>
        <w:jc w:val="both"/>
        <w:rPr>
          <w:rFonts w:asciiTheme="minorHAnsi" w:hAnsiTheme="minorHAnsi" w:cstheme="minorHAnsi"/>
          <w:b/>
          <w:smallCaps/>
          <w:color w:val="000000"/>
          <w:sz w:val="36"/>
          <w:szCs w:val="36"/>
        </w:rPr>
      </w:pPr>
      <w:r w:rsidRPr="00796B0C">
        <w:rPr>
          <w:rFonts w:asciiTheme="minorHAnsi" w:hAnsiTheme="minorHAnsi" w:cstheme="minorHAnsi"/>
        </w:rPr>
        <w:br w:type="page"/>
      </w:r>
    </w:p>
    <w:p w14:paraId="4B57CE7A" w14:textId="77777777" w:rsidR="00A557E6" w:rsidRDefault="00037201" w:rsidP="00BA2017">
      <w:pPr>
        <w:pStyle w:val="Heading1"/>
        <w:numPr>
          <w:ilvl w:val="0"/>
          <w:numId w:val="4"/>
        </w:numPr>
      </w:pPr>
      <w:r>
        <w:lastRenderedPageBreak/>
        <w:t>Introduction to the project</w:t>
      </w:r>
    </w:p>
    <w:p w14:paraId="696D0BCF" w14:textId="74BF940D" w:rsidR="000F42EE" w:rsidRPr="000F42EE" w:rsidRDefault="0079404C" w:rsidP="007473AC">
      <w:pPr>
        <w:pStyle w:val="ListParagraph"/>
        <w:spacing w:after="120"/>
        <w:ind w:left="0"/>
        <w:jc w:val="both"/>
        <w:rPr>
          <w:rFonts w:asciiTheme="minorHAnsi" w:hAnsiTheme="minorHAnsi" w:cstheme="minorHAnsi"/>
          <w:color w:val="000000" w:themeColor="text1"/>
        </w:rPr>
      </w:pPr>
      <w:r>
        <w:rPr>
          <w:rFonts w:asciiTheme="minorHAnsi" w:hAnsiTheme="minorHAnsi" w:cstheme="minorHAnsi"/>
          <w:color w:val="000000" w:themeColor="text1"/>
        </w:rPr>
        <w:t>A</w:t>
      </w:r>
      <w:r w:rsidRPr="000F42EE">
        <w:rPr>
          <w:rFonts w:asciiTheme="minorHAnsi" w:hAnsiTheme="minorHAnsi" w:cstheme="minorHAnsi"/>
          <w:color w:val="000000" w:themeColor="text1"/>
        </w:rPr>
        <w:t xml:space="preserve"> </w:t>
      </w:r>
      <w:r w:rsidR="000F42EE" w:rsidRPr="000F42EE">
        <w:rPr>
          <w:rFonts w:asciiTheme="minorHAnsi" w:hAnsiTheme="minorHAnsi" w:cstheme="minorHAnsi"/>
          <w:color w:val="000000" w:themeColor="text1"/>
        </w:rPr>
        <w:t>major challenge in converting wave energy into useful electricity lies in developing highly efficient Power Take-Off (PTO) control algorithms. Conventional model-based controls, developed based on reduced-order models, show promising performance under idealized conditions but may be misleading in practice. Conversely, deriving a model-based control for a highly nonlinear/complex system, without neglecting necessary subsystems, is extremely cumbersome. Deep Reinforcement Learning (DRL) control might offer a new solution to this problem. Unlike traditional model-based controls, DRL control doesn’t require explicit knowledge of system dynamics; it learns optimality through direct interaction with the environment. Specifically, DRL control is model-free, adaptive, and robust, enabling Wave Energy Converters (WECs) to operate optimally amid highly complex systems, constantly changing sea conditions, and uncertainties and disturbances.</w:t>
      </w:r>
    </w:p>
    <w:p w14:paraId="78A9AB31" w14:textId="7ABDDA8F" w:rsidR="000F42EE" w:rsidRDefault="000F42EE" w:rsidP="007473AC">
      <w:pPr>
        <w:pStyle w:val="ListParagraph"/>
        <w:spacing w:after="120"/>
        <w:ind w:left="0"/>
        <w:jc w:val="both"/>
        <w:rPr>
          <w:rFonts w:asciiTheme="minorHAnsi" w:hAnsiTheme="minorHAnsi" w:cstheme="minorHAnsi"/>
          <w:color w:val="000000" w:themeColor="text1"/>
        </w:rPr>
      </w:pPr>
      <w:r w:rsidRPr="000F42EE">
        <w:rPr>
          <w:rFonts w:asciiTheme="minorHAnsi" w:hAnsiTheme="minorHAnsi" w:cstheme="minorHAnsi"/>
          <w:color w:val="000000" w:themeColor="text1"/>
        </w:rPr>
        <w:t xml:space="preserve">However, DRL control development for WECs is still in its early stages, and its practical performance remains unknown. </w:t>
      </w:r>
      <w:r w:rsidRPr="000F42EE">
        <w:rPr>
          <w:rFonts w:asciiTheme="minorHAnsi" w:hAnsiTheme="minorHAnsi" w:cstheme="minorHAnsi"/>
          <w:b/>
          <w:bCs/>
          <w:color w:val="000000" w:themeColor="text1"/>
        </w:rPr>
        <w:t>Unaddressed questions</w:t>
      </w:r>
      <w:r w:rsidRPr="000F42EE">
        <w:rPr>
          <w:rFonts w:asciiTheme="minorHAnsi" w:hAnsiTheme="minorHAnsi" w:cstheme="minorHAnsi"/>
          <w:color w:val="000000" w:themeColor="text1"/>
        </w:rPr>
        <w:t xml:space="preserve"> include: (1) </w:t>
      </w:r>
      <w:r w:rsidRPr="000F42EE">
        <w:rPr>
          <w:rFonts w:asciiTheme="minorHAnsi" w:hAnsiTheme="minorHAnsi" w:cstheme="minorHAnsi"/>
          <w:i/>
          <w:iCs/>
          <w:color w:val="000000" w:themeColor="text1"/>
        </w:rPr>
        <w:t>What is the practical performance of DRL control</w:t>
      </w:r>
      <w:r w:rsidRPr="000F42EE">
        <w:rPr>
          <w:rFonts w:asciiTheme="minorHAnsi" w:hAnsiTheme="minorHAnsi" w:cstheme="minorHAnsi"/>
          <w:color w:val="000000" w:themeColor="text1"/>
        </w:rPr>
        <w:t xml:space="preserve"> in terms of power production, power quality, adaptivity, robustness, computational speed, and losses? Advancing this understanding requires rich experimental data. (2) </w:t>
      </w:r>
      <w:r w:rsidRPr="000F42EE">
        <w:rPr>
          <w:rFonts w:asciiTheme="minorHAnsi" w:hAnsiTheme="minorHAnsi" w:cstheme="minorHAnsi"/>
          <w:i/>
          <w:iCs/>
          <w:color w:val="000000" w:themeColor="text1"/>
        </w:rPr>
        <w:t>What are the challenges and limitations of practically implementing DRL control</w:t>
      </w:r>
      <w:r w:rsidRPr="000F42EE">
        <w:rPr>
          <w:rFonts w:asciiTheme="minorHAnsi" w:hAnsiTheme="minorHAnsi" w:cstheme="minorHAnsi"/>
          <w:color w:val="000000" w:themeColor="text1"/>
        </w:rPr>
        <w:t>? Potential challenges include sensor noise and delays, actuator constraints, real-time control calculation, and software integration and compatibility. This knowledge is crucial for the practical viability of DRL control.</w:t>
      </w:r>
    </w:p>
    <w:p w14:paraId="535D915A" w14:textId="6BDA8280" w:rsidR="00B175B1" w:rsidRDefault="00B175B1" w:rsidP="007473AC">
      <w:pPr>
        <w:pStyle w:val="ListParagraph"/>
        <w:spacing w:after="120"/>
        <w:ind w:left="0"/>
        <w:jc w:val="both"/>
        <w:rPr>
          <w:rFonts w:asciiTheme="minorHAnsi" w:hAnsiTheme="minorHAnsi" w:cstheme="minorHAnsi"/>
          <w:color w:val="000000" w:themeColor="text1"/>
        </w:rPr>
      </w:pPr>
      <w:r w:rsidRPr="007473AC">
        <w:rPr>
          <w:rFonts w:asciiTheme="minorHAnsi" w:hAnsiTheme="minorHAnsi" w:cstheme="minorHAnsi"/>
          <w:color w:val="000000" w:themeColor="text1"/>
        </w:rPr>
        <w:t xml:space="preserve">To address the </w:t>
      </w:r>
      <w:r w:rsidRPr="000F42EE">
        <w:t xml:space="preserve">problems, </w:t>
      </w:r>
      <w:r w:rsidR="000F42EE" w:rsidRPr="000F42EE">
        <w:t xml:space="preserve">the specific </w:t>
      </w:r>
      <w:r w:rsidR="000F42EE" w:rsidRPr="000F42EE">
        <w:rPr>
          <w:b/>
          <w:bCs/>
        </w:rPr>
        <w:t>objectives</w:t>
      </w:r>
      <w:r w:rsidR="000F42EE" w:rsidRPr="000F42EE">
        <w:t xml:space="preserve"> of this TEAMER project are: (1) To assess the practical performance of DRL control across various dimensions and compare it with state-of-the-art model-based controls; (2) To understand and identify the challenges and limitations of practically implementing DRL control.</w:t>
      </w:r>
    </w:p>
    <w:p w14:paraId="18976520" w14:textId="17D95EF7" w:rsidR="00796B0C" w:rsidRPr="00C45AB1" w:rsidRDefault="007473AC" w:rsidP="007473AC">
      <w:pPr>
        <w:pStyle w:val="ListParagraph"/>
        <w:spacing w:after="120"/>
        <w:ind w:left="0"/>
        <w:jc w:val="both"/>
        <w:rPr>
          <w:rFonts w:asciiTheme="minorHAnsi" w:hAnsiTheme="minorHAnsi" w:cstheme="minorHAnsi"/>
          <w:color w:val="000000" w:themeColor="text1"/>
        </w:rPr>
      </w:pPr>
      <w:r>
        <w:rPr>
          <w:rFonts w:asciiTheme="minorHAnsi" w:hAnsiTheme="minorHAnsi" w:cstheme="minorHAnsi"/>
          <w:color w:val="000000" w:themeColor="text1"/>
        </w:rPr>
        <w:t xml:space="preserve">To achieve the objectives, </w:t>
      </w:r>
      <w:r w:rsidRPr="00C82A44">
        <w:t>Michigan Technological University (</w:t>
      </w:r>
      <w:r>
        <w:t xml:space="preserve">MTU, </w:t>
      </w:r>
      <w:r w:rsidRPr="00C82A44">
        <w:t>applicant) and Oregon State University (</w:t>
      </w:r>
      <w:r>
        <w:t xml:space="preserve">OSU, </w:t>
      </w:r>
      <w:r w:rsidRPr="00C82A44">
        <w:t xml:space="preserve">facility) will collaborate to experimentally validate and analyze the practical performance of </w:t>
      </w:r>
      <w:r w:rsidR="00000064">
        <w:t xml:space="preserve">the </w:t>
      </w:r>
      <w:r w:rsidRPr="00C82A44">
        <w:t xml:space="preserve">developed </w:t>
      </w:r>
      <w:r w:rsidR="00000064" w:rsidRPr="00C82A44">
        <w:t xml:space="preserve">DRL </w:t>
      </w:r>
      <w:r w:rsidRPr="00C82A44">
        <w:t>contro</w:t>
      </w:r>
      <w:r w:rsidR="00000064">
        <w:t>l</w:t>
      </w:r>
      <w:r w:rsidRPr="00C82A44">
        <w:t xml:space="preserve"> for </w:t>
      </w:r>
      <w:r w:rsidR="00000064">
        <w:t>WECs</w:t>
      </w:r>
      <w:r w:rsidRPr="00C82A44">
        <w:t xml:space="preserve"> through wave tank tests</w:t>
      </w:r>
      <w:r>
        <w:t xml:space="preserve">.  </w:t>
      </w:r>
      <w:r w:rsidR="00796B0C" w:rsidRPr="00C45AB1">
        <w:rPr>
          <w:rFonts w:asciiTheme="minorHAnsi" w:hAnsiTheme="minorHAnsi" w:cstheme="minorHAnsi"/>
          <w:color w:val="000000" w:themeColor="text1"/>
        </w:rPr>
        <w:t>The</w:t>
      </w:r>
      <w:r w:rsidR="00C45AB1" w:rsidRPr="00C45AB1">
        <w:rPr>
          <w:rFonts w:asciiTheme="minorHAnsi" w:hAnsiTheme="minorHAnsi" w:cstheme="minorHAnsi"/>
          <w:color w:val="000000" w:themeColor="text1"/>
        </w:rPr>
        <w:t xml:space="preserve"> intended </w:t>
      </w:r>
      <w:r w:rsidR="00796B0C" w:rsidRPr="007473AC">
        <w:rPr>
          <w:rFonts w:asciiTheme="minorHAnsi" w:hAnsiTheme="minorHAnsi" w:cstheme="minorHAnsi"/>
          <w:b/>
          <w:bCs/>
          <w:color w:val="000000" w:themeColor="text1"/>
        </w:rPr>
        <w:t>outcomes</w:t>
      </w:r>
      <w:r w:rsidR="00796B0C" w:rsidRPr="00C45AB1">
        <w:rPr>
          <w:rFonts w:asciiTheme="minorHAnsi" w:hAnsiTheme="minorHAnsi" w:cstheme="minorHAnsi"/>
          <w:color w:val="000000" w:themeColor="text1"/>
        </w:rPr>
        <w:t xml:space="preserve"> of this TEAMER project are an experimentally validated DRL control, and a journal publication and open-source data on the results of the practical performance, challenges, and limitations of the control.  The performance of the DRL control will be compared with the state-of-the-art model-based controls and the metrics used include power production, </w:t>
      </w:r>
      <w:r w:rsidR="000F34C6">
        <w:rPr>
          <w:rFonts w:asciiTheme="minorHAnsi" w:hAnsiTheme="minorHAnsi" w:cstheme="minorHAnsi"/>
          <w:color w:val="000000" w:themeColor="text1"/>
        </w:rPr>
        <w:t>load extrema</w:t>
      </w:r>
      <w:r w:rsidR="00022DDB">
        <w:rPr>
          <w:rFonts w:asciiTheme="minorHAnsi" w:hAnsiTheme="minorHAnsi" w:cstheme="minorHAnsi"/>
          <w:color w:val="000000" w:themeColor="text1"/>
        </w:rPr>
        <w:t xml:space="preserve">, load cycling rate, </w:t>
      </w:r>
      <w:r w:rsidR="00796B0C" w:rsidRPr="00C45AB1">
        <w:rPr>
          <w:rFonts w:asciiTheme="minorHAnsi" w:hAnsiTheme="minorHAnsi" w:cstheme="minorHAnsi"/>
          <w:color w:val="000000" w:themeColor="text1"/>
        </w:rPr>
        <w:t xml:space="preserve">power quality (e.g., coefficient of variance), adaptivity and robustness (e.g., power produced subject to varied sea states, model mismatch, etc.), computational speed, and losses (e.g., motor losses, inverter losses).  </w:t>
      </w:r>
    </w:p>
    <w:p w14:paraId="41A02CA0" w14:textId="77777777" w:rsidR="00A557E6" w:rsidRDefault="00037201" w:rsidP="00BA2017">
      <w:pPr>
        <w:pStyle w:val="Heading1"/>
        <w:numPr>
          <w:ilvl w:val="0"/>
          <w:numId w:val="4"/>
        </w:numPr>
      </w:pPr>
      <w:r>
        <w:t>Roles and Responsibilities of Project Participants</w:t>
      </w:r>
    </w:p>
    <w:p w14:paraId="1F5F8476" w14:textId="6A21A89A" w:rsidR="00796B0C" w:rsidRDefault="00037201" w:rsidP="00BA2017">
      <w:pPr>
        <w:pStyle w:val="Heading2"/>
        <w:numPr>
          <w:ilvl w:val="1"/>
          <w:numId w:val="4"/>
        </w:numPr>
        <w:ind w:left="540" w:hanging="540"/>
      </w:pPr>
      <w:r>
        <w:t>Applicant Responsibilities and Tasks Performed</w:t>
      </w:r>
    </w:p>
    <w:p w14:paraId="1D838438" w14:textId="7A41F842" w:rsidR="00796B0C" w:rsidRPr="00BA6022" w:rsidRDefault="00872993" w:rsidP="00BA2017">
      <w:pPr>
        <w:spacing w:after="120"/>
        <w:jc w:val="both"/>
        <w:rPr>
          <w:rFonts w:asciiTheme="minorHAnsi" w:hAnsiTheme="minorHAnsi" w:cstheme="minorHAnsi"/>
        </w:rPr>
      </w:pPr>
      <w:r w:rsidRPr="00872993">
        <w:rPr>
          <w:rFonts w:asciiTheme="minorHAnsi" w:hAnsiTheme="minorHAnsi" w:cstheme="minorHAnsi"/>
        </w:rPr>
        <w:t>The applicant</w:t>
      </w:r>
      <w:r w:rsidR="002569F8" w:rsidRPr="00872993">
        <w:rPr>
          <w:rFonts w:asciiTheme="minorHAnsi" w:hAnsiTheme="minorHAnsi" w:cstheme="minorHAnsi"/>
        </w:rPr>
        <w:t xml:space="preserve"> </w:t>
      </w:r>
      <w:r w:rsidRPr="00872993">
        <w:rPr>
          <w:rFonts w:asciiTheme="minorHAnsi" w:hAnsiTheme="minorHAnsi" w:cstheme="minorHAnsi"/>
        </w:rPr>
        <w:t xml:space="preserve">(Dr. Shangyan Zou) </w:t>
      </w:r>
      <w:r w:rsidR="002569F8" w:rsidRPr="00872993">
        <w:rPr>
          <w:rFonts w:asciiTheme="minorHAnsi" w:hAnsiTheme="minorHAnsi" w:cstheme="minorHAnsi"/>
        </w:rPr>
        <w:t>will play a significant role in preparing the control system for tank testing, which includes training the DRL control based on the</w:t>
      </w:r>
      <w:r w:rsidR="00667BEB">
        <w:rPr>
          <w:rFonts w:asciiTheme="minorHAnsi" w:hAnsiTheme="minorHAnsi" w:cstheme="minorHAnsi"/>
        </w:rPr>
        <w:t xml:space="preserve"> </w:t>
      </w:r>
      <w:r w:rsidR="00667BEB" w:rsidRPr="002B0039">
        <w:t>Laboratory Upgrade Point Absorber</w:t>
      </w:r>
      <w:r w:rsidR="002569F8" w:rsidRPr="00872993">
        <w:rPr>
          <w:rFonts w:asciiTheme="minorHAnsi" w:hAnsiTheme="minorHAnsi" w:cstheme="minorHAnsi"/>
        </w:rPr>
        <w:t xml:space="preserve"> </w:t>
      </w:r>
      <w:r w:rsidR="00667BEB">
        <w:rPr>
          <w:rFonts w:asciiTheme="minorHAnsi" w:hAnsiTheme="minorHAnsi" w:cstheme="minorHAnsi"/>
        </w:rPr>
        <w:t>(</w:t>
      </w:r>
      <w:r w:rsidR="002569F8" w:rsidRPr="00872993">
        <w:rPr>
          <w:rFonts w:asciiTheme="minorHAnsi" w:hAnsiTheme="minorHAnsi" w:cstheme="minorHAnsi"/>
        </w:rPr>
        <w:t>LUPA</w:t>
      </w:r>
      <w:r w:rsidR="00667BEB">
        <w:rPr>
          <w:rFonts w:asciiTheme="minorHAnsi" w:hAnsiTheme="minorHAnsi" w:cstheme="minorHAnsi"/>
        </w:rPr>
        <w:t>)</w:t>
      </w:r>
      <w:r w:rsidR="002569F8" w:rsidRPr="00872993">
        <w:rPr>
          <w:rFonts w:asciiTheme="minorHAnsi" w:hAnsiTheme="minorHAnsi" w:cstheme="minorHAnsi"/>
        </w:rPr>
        <w:t xml:space="preserve"> numerical model and constraints, and providing the trained agent for practical implementation. During the implementation, tank testing, and data analysis tasks, the applicant will work closely with the facility to troubleshoot and modify the control system for successful implementation, provide metrics for data </w:t>
      </w:r>
      <w:r w:rsidR="002569F8" w:rsidRPr="00872993">
        <w:rPr>
          <w:rFonts w:asciiTheme="minorHAnsi" w:hAnsiTheme="minorHAnsi" w:cstheme="minorHAnsi"/>
        </w:rPr>
        <w:lastRenderedPageBreak/>
        <w:t>processing, and review the testing results. Finally, the applicant will collaborate with the facility in generating the final report and journal publication</w:t>
      </w:r>
      <w:r w:rsidR="00BD45D3">
        <w:rPr>
          <w:rFonts w:asciiTheme="minorHAnsi" w:hAnsiTheme="minorHAnsi" w:cstheme="minorHAnsi"/>
        </w:rPr>
        <w:t xml:space="preserve">.  </w:t>
      </w:r>
      <w:r w:rsidR="00333652">
        <w:rPr>
          <w:rFonts w:asciiTheme="minorHAnsi" w:hAnsiTheme="minorHAnsi" w:cstheme="minorHAnsi"/>
        </w:rPr>
        <w:t xml:space="preserve">More specific roles per task to be performed can be found in Section 2.3. </w:t>
      </w:r>
      <w:r>
        <w:rPr>
          <w:rFonts w:asciiTheme="minorHAnsi" w:hAnsiTheme="minorHAnsi" w:cstheme="minorHAnsi"/>
        </w:rPr>
        <w:t xml:space="preserve"> </w:t>
      </w:r>
    </w:p>
    <w:p w14:paraId="238E7E01" w14:textId="77777777" w:rsidR="00A557E6" w:rsidRDefault="00037201" w:rsidP="00BA2017">
      <w:pPr>
        <w:pStyle w:val="Heading2"/>
        <w:numPr>
          <w:ilvl w:val="1"/>
          <w:numId w:val="4"/>
        </w:numPr>
        <w:ind w:left="540" w:hanging="540"/>
      </w:pPr>
      <w:r>
        <w:t>Network Facility Responsibilities and Tasks Performed</w:t>
      </w:r>
    </w:p>
    <w:p w14:paraId="46D068DA" w14:textId="27526048" w:rsidR="00333652" w:rsidRDefault="00FC19D8" w:rsidP="00BA2017">
      <w:pPr>
        <w:pStyle w:val="ListParagraph"/>
        <w:spacing w:after="120"/>
        <w:ind w:left="0"/>
        <w:jc w:val="both"/>
        <w:rPr>
          <w:rFonts w:asciiTheme="minorHAnsi" w:hAnsiTheme="minorHAnsi" w:cstheme="minorHAnsi"/>
        </w:rPr>
      </w:pPr>
      <w:r w:rsidRPr="00BA5340">
        <w:rPr>
          <w:rFonts w:asciiTheme="minorHAnsi" w:hAnsiTheme="minorHAnsi" w:cstheme="minorHAnsi"/>
        </w:rPr>
        <w:t>The facility</w:t>
      </w:r>
      <w:r w:rsidR="00BA5340" w:rsidRPr="00BA5340">
        <w:rPr>
          <w:rFonts w:asciiTheme="minorHAnsi" w:hAnsiTheme="minorHAnsi" w:cstheme="minorHAnsi"/>
        </w:rPr>
        <w:t xml:space="preserve"> (Dr. Bryson Robertson and Dr. Bret Bosma) </w:t>
      </w:r>
      <w:r w:rsidRPr="00BA5340">
        <w:rPr>
          <w:rFonts w:asciiTheme="minorHAnsi" w:hAnsiTheme="minorHAnsi" w:cstheme="minorHAnsi"/>
        </w:rPr>
        <w:t>will need to provide the numerical model of LUPA during the control preparation stage</w:t>
      </w:r>
      <w:r w:rsidR="00345E12">
        <w:rPr>
          <w:rFonts w:asciiTheme="minorHAnsi" w:hAnsiTheme="minorHAnsi" w:cstheme="minorHAnsi"/>
        </w:rPr>
        <w:t xml:space="preserve">. Currently, a single-body heave-only WEC-Sim model for LUPA is ready to be shared.  </w:t>
      </w:r>
      <w:r w:rsidRPr="00BA5340">
        <w:rPr>
          <w:rFonts w:asciiTheme="minorHAnsi" w:hAnsiTheme="minorHAnsi" w:cstheme="minorHAnsi"/>
        </w:rPr>
        <w:t>They will play a central role in the practical implementation, tank testing, and data processing tasks, which include demonstrating the control implementation, identifying and quantifying implementation challenges, conducting tank testing in different sea states, and collecting and processing data based on specified metrics. The facility will closely collaborate with the applicant to address control implementation issues, provide progress updates, and report and share results. Ultimately, the facility and applicant will collaborate on developing and submitting the final report and journal article.</w:t>
      </w:r>
      <w:r w:rsidR="00BA5340" w:rsidRPr="00BA5340">
        <w:rPr>
          <w:rFonts w:asciiTheme="minorHAnsi" w:hAnsiTheme="minorHAnsi" w:cstheme="minorHAnsi"/>
        </w:rPr>
        <w:t xml:space="preserve"> </w:t>
      </w:r>
      <w:r w:rsidR="00333652">
        <w:rPr>
          <w:rFonts w:asciiTheme="minorHAnsi" w:hAnsiTheme="minorHAnsi" w:cstheme="minorHAnsi"/>
        </w:rPr>
        <w:t xml:space="preserve">More specific roles per task to be performed can be found in Section 2.3.  </w:t>
      </w:r>
    </w:p>
    <w:p w14:paraId="23D82F29" w14:textId="418918F5" w:rsidR="00333652" w:rsidRDefault="00333652" w:rsidP="00333652">
      <w:pPr>
        <w:pStyle w:val="Heading2"/>
        <w:numPr>
          <w:ilvl w:val="1"/>
          <w:numId w:val="4"/>
        </w:numPr>
        <w:ind w:left="540" w:hanging="540"/>
      </w:pPr>
      <w:r>
        <w:t>Task Descriptions and Metrics</w:t>
      </w:r>
    </w:p>
    <w:p w14:paraId="4306DC65" w14:textId="77777777" w:rsidR="00333652" w:rsidRPr="00333652" w:rsidRDefault="00333652" w:rsidP="00333652">
      <w:pPr>
        <w:spacing w:after="0" w:line="240" w:lineRule="auto"/>
        <w:jc w:val="both"/>
        <w:rPr>
          <w:rFonts w:asciiTheme="minorHAnsi" w:hAnsiTheme="minorHAnsi" w:cstheme="minorHAnsi"/>
        </w:rPr>
      </w:pPr>
      <w:r w:rsidRPr="00333652">
        <w:rPr>
          <w:rFonts w:asciiTheme="minorHAnsi" w:hAnsiTheme="minorHAnsi" w:cstheme="minorHAnsi"/>
          <w:b/>
          <w:bCs/>
        </w:rPr>
        <w:t xml:space="preserve">Task 0: Training of the DRL control according to the LUPA numerical model.  </w:t>
      </w:r>
      <w:r w:rsidRPr="00333652">
        <w:rPr>
          <w:rFonts w:asciiTheme="minorHAnsi" w:hAnsiTheme="minorHAnsi" w:cstheme="minorHAnsi"/>
        </w:rPr>
        <w:t xml:space="preserve">Prior to tank testing, the DRL agent will be trained offline with the LUPA numerical model. Although the control can be trained online, it will be initialized to save some tank time.  </w:t>
      </w:r>
    </w:p>
    <w:p w14:paraId="7941F50A" w14:textId="77777777" w:rsidR="00333652" w:rsidRPr="00333652" w:rsidRDefault="00333652" w:rsidP="00333652">
      <w:pPr>
        <w:spacing w:after="0" w:line="240" w:lineRule="auto"/>
        <w:jc w:val="both"/>
        <w:rPr>
          <w:rFonts w:asciiTheme="minorHAnsi" w:hAnsiTheme="minorHAnsi" w:cstheme="minorHAnsi"/>
          <w:i/>
          <w:iCs/>
        </w:rPr>
      </w:pPr>
      <w:r w:rsidRPr="00333652">
        <w:rPr>
          <w:rFonts w:asciiTheme="minorHAnsi" w:hAnsiTheme="minorHAnsi" w:cstheme="minorHAnsi"/>
          <w:i/>
          <w:iCs/>
        </w:rPr>
        <w:t xml:space="preserve">Subtasks for OSU:  </w:t>
      </w:r>
    </w:p>
    <w:p w14:paraId="7262857A" w14:textId="6BAECA7E" w:rsidR="00333652" w:rsidRPr="00333652" w:rsidRDefault="00333652" w:rsidP="00333652">
      <w:pPr>
        <w:pStyle w:val="ListParagraph"/>
        <w:numPr>
          <w:ilvl w:val="0"/>
          <w:numId w:val="17"/>
        </w:numPr>
        <w:spacing w:after="0" w:line="240" w:lineRule="auto"/>
        <w:jc w:val="both"/>
        <w:rPr>
          <w:rFonts w:asciiTheme="minorHAnsi" w:hAnsiTheme="minorHAnsi" w:cstheme="minorHAnsi"/>
          <w:i/>
          <w:iCs/>
        </w:rPr>
      </w:pPr>
      <w:r w:rsidRPr="00333652">
        <w:rPr>
          <w:rFonts w:asciiTheme="minorHAnsi" w:hAnsiTheme="minorHAnsi" w:cstheme="minorHAnsi"/>
        </w:rPr>
        <w:t>Provide the WEC-Sim model of LUPA</w:t>
      </w:r>
      <w:r w:rsidR="00BD1D77">
        <w:rPr>
          <w:rFonts w:asciiTheme="minorHAnsi" w:hAnsiTheme="minorHAnsi" w:cstheme="minorHAnsi"/>
        </w:rPr>
        <w:t xml:space="preserve"> (</w:t>
      </w:r>
      <w:r w:rsidR="00BD1D77" w:rsidRPr="00BD1D77">
        <w:rPr>
          <w:rFonts w:asciiTheme="minorHAnsi" w:hAnsiTheme="minorHAnsi" w:cstheme="minorHAnsi"/>
        </w:rPr>
        <w:t>An experimentally calibrated, single-body, heave-only model is ready to be shared from the facility</w:t>
      </w:r>
      <w:r w:rsidR="00BD1D77">
        <w:rPr>
          <w:rFonts w:asciiTheme="minorHAnsi" w:hAnsiTheme="minorHAnsi" w:cstheme="minorHAnsi"/>
        </w:rPr>
        <w:t>)</w:t>
      </w:r>
      <w:r w:rsidRPr="00333652">
        <w:rPr>
          <w:rFonts w:asciiTheme="minorHAnsi" w:hAnsiTheme="minorHAnsi" w:cstheme="minorHAnsi"/>
        </w:rPr>
        <w:t>.</w:t>
      </w:r>
    </w:p>
    <w:p w14:paraId="48A79B78" w14:textId="77777777" w:rsidR="00333652" w:rsidRPr="00333652" w:rsidRDefault="00333652" w:rsidP="00333652">
      <w:pPr>
        <w:pStyle w:val="ListParagraph"/>
        <w:numPr>
          <w:ilvl w:val="0"/>
          <w:numId w:val="17"/>
        </w:numPr>
        <w:spacing w:after="0" w:line="240" w:lineRule="auto"/>
        <w:jc w:val="both"/>
        <w:rPr>
          <w:rFonts w:asciiTheme="minorHAnsi" w:hAnsiTheme="minorHAnsi" w:cstheme="minorHAnsi"/>
        </w:rPr>
      </w:pPr>
      <w:r w:rsidRPr="00333652">
        <w:rPr>
          <w:rFonts w:asciiTheme="minorHAnsi" w:hAnsiTheme="minorHAnsi" w:cstheme="minorHAnsi"/>
        </w:rPr>
        <w:t>Provide hardware specifications (e.g., electronics communication bandwidth, sensor rate) and software interface method.</w:t>
      </w:r>
    </w:p>
    <w:p w14:paraId="61043810" w14:textId="77777777" w:rsidR="00333652" w:rsidRPr="00333652" w:rsidRDefault="00333652" w:rsidP="00333652">
      <w:pPr>
        <w:spacing w:after="0" w:line="240" w:lineRule="auto"/>
        <w:jc w:val="both"/>
        <w:rPr>
          <w:rFonts w:asciiTheme="minorHAnsi" w:hAnsiTheme="minorHAnsi" w:cstheme="minorHAnsi"/>
          <w:i/>
          <w:iCs/>
        </w:rPr>
      </w:pPr>
      <w:r w:rsidRPr="00333652">
        <w:rPr>
          <w:rFonts w:asciiTheme="minorHAnsi" w:hAnsiTheme="minorHAnsi" w:cstheme="minorHAnsi"/>
          <w:i/>
          <w:iCs/>
        </w:rPr>
        <w:t>Subtasks for MTU:</w:t>
      </w:r>
    </w:p>
    <w:p w14:paraId="79E7A61C" w14:textId="77777777" w:rsidR="00333652" w:rsidRPr="00333652" w:rsidRDefault="00333652" w:rsidP="00333652">
      <w:pPr>
        <w:pStyle w:val="ListParagraph"/>
        <w:numPr>
          <w:ilvl w:val="0"/>
          <w:numId w:val="17"/>
        </w:numPr>
        <w:spacing w:after="0" w:line="240" w:lineRule="auto"/>
        <w:jc w:val="both"/>
        <w:rPr>
          <w:rFonts w:asciiTheme="minorHAnsi" w:hAnsiTheme="minorHAnsi" w:cstheme="minorHAnsi"/>
        </w:rPr>
      </w:pPr>
      <w:r w:rsidRPr="00333652">
        <w:rPr>
          <w:rFonts w:asciiTheme="minorHAnsi" w:hAnsiTheme="minorHAnsi" w:cstheme="minorHAnsi"/>
        </w:rPr>
        <w:t>Modify the developed control subject to the hardware and software constraints (e.g., communication rate, available measurements, software platform, etc.).</w:t>
      </w:r>
    </w:p>
    <w:p w14:paraId="46DC7A61" w14:textId="77777777" w:rsidR="00333652" w:rsidRPr="00333652" w:rsidRDefault="00333652" w:rsidP="00333652">
      <w:pPr>
        <w:pStyle w:val="ListParagraph"/>
        <w:numPr>
          <w:ilvl w:val="0"/>
          <w:numId w:val="17"/>
        </w:numPr>
        <w:spacing w:after="0" w:line="240" w:lineRule="auto"/>
        <w:jc w:val="both"/>
        <w:rPr>
          <w:rFonts w:asciiTheme="minorHAnsi" w:hAnsiTheme="minorHAnsi" w:cstheme="minorHAnsi"/>
        </w:rPr>
      </w:pPr>
      <w:r w:rsidRPr="00333652">
        <w:rPr>
          <w:rFonts w:asciiTheme="minorHAnsi" w:hAnsiTheme="minorHAnsi" w:cstheme="minorHAnsi"/>
        </w:rPr>
        <w:t>Train the DRL control according to the WEC-Sim model across varied sea states.</w:t>
      </w:r>
    </w:p>
    <w:p w14:paraId="134FBEF9" w14:textId="77777777" w:rsidR="00333652" w:rsidRPr="00333652" w:rsidRDefault="00333652" w:rsidP="00333652">
      <w:pPr>
        <w:spacing w:after="0" w:line="240" w:lineRule="auto"/>
        <w:jc w:val="both"/>
        <w:rPr>
          <w:rFonts w:asciiTheme="minorHAnsi" w:hAnsiTheme="minorHAnsi" w:cstheme="minorHAnsi"/>
        </w:rPr>
      </w:pPr>
      <w:r w:rsidRPr="00333652">
        <w:rPr>
          <w:rFonts w:asciiTheme="minorHAnsi" w:hAnsiTheme="minorHAnsi" w:cstheme="minorHAnsi"/>
          <w:b/>
          <w:bCs/>
        </w:rPr>
        <w:t>Metrics</w:t>
      </w:r>
    </w:p>
    <w:p w14:paraId="755E00DD" w14:textId="77777777" w:rsidR="00333652" w:rsidRPr="00333652" w:rsidRDefault="00333652" w:rsidP="00333652">
      <w:pPr>
        <w:pStyle w:val="ListParagraph"/>
        <w:numPr>
          <w:ilvl w:val="0"/>
          <w:numId w:val="18"/>
        </w:numPr>
        <w:spacing w:after="0" w:line="240" w:lineRule="auto"/>
        <w:jc w:val="both"/>
        <w:rPr>
          <w:rFonts w:asciiTheme="minorHAnsi" w:hAnsiTheme="minorHAnsi" w:cstheme="minorHAnsi"/>
        </w:rPr>
      </w:pPr>
      <w:r w:rsidRPr="00333652">
        <w:rPr>
          <w:rFonts w:asciiTheme="minorHAnsi" w:hAnsiTheme="minorHAnsi" w:cstheme="minorHAnsi"/>
        </w:rPr>
        <w:t>Control is adapted according to new hardware and software constraints and implemented in the proper platform.</w:t>
      </w:r>
    </w:p>
    <w:p w14:paraId="32541725" w14:textId="77777777" w:rsidR="00333652" w:rsidRPr="00333652" w:rsidRDefault="00333652" w:rsidP="00333652">
      <w:pPr>
        <w:pStyle w:val="ListParagraph"/>
        <w:numPr>
          <w:ilvl w:val="0"/>
          <w:numId w:val="18"/>
        </w:numPr>
        <w:spacing w:after="0" w:line="240" w:lineRule="auto"/>
        <w:jc w:val="both"/>
        <w:rPr>
          <w:rFonts w:asciiTheme="minorHAnsi" w:hAnsiTheme="minorHAnsi" w:cstheme="minorHAnsi"/>
        </w:rPr>
      </w:pPr>
      <w:r w:rsidRPr="00333652">
        <w:rPr>
          <w:rFonts w:asciiTheme="minorHAnsi" w:hAnsiTheme="minorHAnsi" w:cstheme="minorHAnsi"/>
        </w:rPr>
        <w:t>Energy harvesting performance demonstrated in numerical simulations.</w:t>
      </w:r>
    </w:p>
    <w:p w14:paraId="5F08BFD4" w14:textId="77777777" w:rsidR="00333652" w:rsidRPr="00333652" w:rsidRDefault="00333652" w:rsidP="00333652">
      <w:pPr>
        <w:spacing w:after="0" w:line="240" w:lineRule="auto"/>
        <w:jc w:val="both"/>
        <w:rPr>
          <w:rFonts w:asciiTheme="minorHAnsi" w:hAnsiTheme="minorHAnsi" w:cstheme="minorHAnsi"/>
          <w:b/>
          <w:bCs/>
        </w:rPr>
      </w:pPr>
      <w:r w:rsidRPr="00333652">
        <w:rPr>
          <w:rFonts w:asciiTheme="minorHAnsi" w:hAnsiTheme="minorHAnsi" w:cstheme="minorHAnsi"/>
          <w:b/>
          <w:bCs/>
        </w:rPr>
        <w:t>Task 1: Physical implementation of the control in LUPA.</w:t>
      </w:r>
    </w:p>
    <w:p w14:paraId="6DB41C9A" w14:textId="77777777" w:rsidR="00333652" w:rsidRPr="00333652" w:rsidRDefault="00333652" w:rsidP="00333652">
      <w:pPr>
        <w:spacing w:after="0" w:line="240" w:lineRule="auto"/>
        <w:jc w:val="both"/>
        <w:rPr>
          <w:rFonts w:asciiTheme="minorHAnsi" w:hAnsiTheme="minorHAnsi" w:cstheme="minorHAnsi"/>
          <w:i/>
          <w:iCs/>
        </w:rPr>
      </w:pPr>
      <w:r w:rsidRPr="00333652">
        <w:rPr>
          <w:rFonts w:asciiTheme="minorHAnsi" w:hAnsiTheme="minorHAnsi" w:cstheme="minorHAnsi"/>
          <w:i/>
          <w:iCs/>
        </w:rPr>
        <w:t xml:space="preserve">Subtasks for OSU:  </w:t>
      </w:r>
    </w:p>
    <w:p w14:paraId="31BA3210" w14:textId="77777777" w:rsidR="00333652" w:rsidRPr="00333652" w:rsidRDefault="00333652" w:rsidP="00333652">
      <w:pPr>
        <w:pStyle w:val="ListParagraph"/>
        <w:numPr>
          <w:ilvl w:val="0"/>
          <w:numId w:val="19"/>
        </w:numPr>
        <w:spacing w:after="0" w:line="240" w:lineRule="auto"/>
        <w:jc w:val="both"/>
        <w:rPr>
          <w:rFonts w:asciiTheme="minorHAnsi" w:hAnsiTheme="minorHAnsi" w:cstheme="minorHAnsi"/>
        </w:rPr>
      </w:pPr>
      <w:r w:rsidRPr="00333652">
        <w:rPr>
          <w:rFonts w:asciiTheme="minorHAnsi" w:hAnsiTheme="minorHAnsi" w:cstheme="minorHAnsi"/>
        </w:rPr>
        <w:t>Implement the DRL control in LUPA.</w:t>
      </w:r>
    </w:p>
    <w:p w14:paraId="4F1F5BDD" w14:textId="14D6D6BA" w:rsidR="00333652" w:rsidRPr="00333652" w:rsidRDefault="00333652" w:rsidP="00333652">
      <w:pPr>
        <w:pStyle w:val="ListParagraph"/>
        <w:numPr>
          <w:ilvl w:val="0"/>
          <w:numId w:val="19"/>
        </w:numPr>
        <w:spacing w:after="0" w:line="240" w:lineRule="auto"/>
        <w:jc w:val="both"/>
        <w:rPr>
          <w:rFonts w:asciiTheme="minorHAnsi" w:hAnsiTheme="minorHAnsi" w:cstheme="minorHAnsi"/>
        </w:rPr>
      </w:pPr>
      <w:r w:rsidRPr="00333652">
        <w:rPr>
          <w:rFonts w:asciiTheme="minorHAnsi" w:hAnsiTheme="minorHAnsi" w:cstheme="minorHAnsi"/>
        </w:rPr>
        <w:t xml:space="preserve">Demonstrate the sensor communications and </w:t>
      </w:r>
      <w:r w:rsidR="000F3C0E">
        <w:rPr>
          <w:rFonts w:asciiTheme="minorHAnsi" w:hAnsiTheme="minorHAnsi" w:cstheme="minorHAnsi"/>
        </w:rPr>
        <w:t>motor control</w:t>
      </w:r>
      <w:r w:rsidRPr="00333652">
        <w:rPr>
          <w:rFonts w:asciiTheme="minorHAnsi" w:hAnsiTheme="minorHAnsi" w:cstheme="minorHAnsi"/>
        </w:rPr>
        <w:t xml:space="preserve"> in dry test</w:t>
      </w:r>
      <w:r w:rsidR="000F3C0E">
        <w:rPr>
          <w:rFonts w:asciiTheme="minorHAnsi" w:hAnsiTheme="minorHAnsi" w:cstheme="minorHAnsi"/>
        </w:rPr>
        <w:t xml:space="preserve"> (without </w:t>
      </w:r>
      <w:r w:rsidR="002B42E6">
        <w:rPr>
          <w:rFonts w:asciiTheme="minorHAnsi" w:hAnsiTheme="minorHAnsi" w:cstheme="minorHAnsi"/>
        </w:rPr>
        <w:t xml:space="preserve">a </w:t>
      </w:r>
      <w:r w:rsidR="000F3C0E">
        <w:rPr>
          <w:rFonts w:asciiTheme="minorHAnsi" w:hAnsiTheme="minorHAnsi" w:cstheme="minorHAnsi"/>
        </w:rPr>
        <w:t>load)</w:t>
      </w:r>
      <w:r w:rsidRPr="00333652">
        <w:rPr>
          <w:rFonts w:asciiTheme="minorHAnsi" w:hAnsiTheme="minorHAnsi" w:cstheme="minorHAnsi"/>
        </w:rPr>
        <w:t xml:space="preserve">.  </w:t>
      </w:r>
    </w:p>
    <w:p w14:paraId="01141524" w14:textId="456D3FFF" w:rsidR="00333652" w:rsidRPr="00333652" w:rsidRDefault="00333652" w:rsidP="00333652">
      <w:pPr>
        <w:pStyle w:val="ListParagraph"/>
        <w:numPr>
          <w:ilvl w:val="0"/>
          <w:numId w:val="19"/>
        </w:numPr>
        <w:spacing w:after="0" w:line="240" w:lineRule="auto"/>
        <w:jc w:val="both"/>
        <w:rPr>
          <w:rFonts w:asciiTheme="minorHAnsi" w:hAnsiTheme="minorHAnsi" w:cstheme="minorHAnsi"/>
        </w:rPr>
      </w:pPr>
      <w:r w:rsidRPr="00333652">
        <w:rPr>
          <w:rFonts w:asciiTheme="minorHAnsi" w:hAnsiTheme="minorHAnsi" w:cstheme="minorHAnsi"/>
        </w:rPr>
        <w:t xml:space="preserve">Identify </w:t>
      </w:r>
      <w:r w:rsidR="000F3C0E">
        <w:rPr>
          <w:rFonts w:asciiTheme="minorHAnsi" w:hAnsiTheme="minorHAnsi" w:cstheme="minorHAnsi"/>
        </w:rPr>
        <w:t>potential</w:t>
      </w:r>
      <w:r w:rsidRPr="00333652">
        <w:rPr>
          <w:rFonts w:asciiTheme="minorHAnsi" w:hAnsiTheme="minorHAnsi" w:cstheme="minorHAnsi"/>
        </w:rPr>
        <w:t xml:space="preserve"> implementation challenges (e.g., signal noise and delay), and discuss with MTU for necessary changes to the control. </w:t>
      </w:r>
    </w:p>
    <w:p w14:paraId="7A7BB01C" w14:textId="77777777" w:rsidR="00333652" w:rsidRPr="00333652" w:rsidRDefault="00333652" w:rsidP="00333652">
      <w:pPr>
        <w:spacing w:after="0" w:line="240" w:lineRule="auto"/>
        <w:jc w:val="both"/>
        <w:rPr>
          <w:rFonts w:asciiTheme="minorHAnsi" w:hAnsiTheme="minorHAnsi" w:cstheme="minorHAnsi"/>
          <w:i/>
          <w:iCs/>
        </w:rPr>
      </w:pPr>
      <w:r w:rsidRPr="00333652">
        <w:rPr>
          <w:rFonts w:asciiTheme="minorHAnsi" w:hAnsiTheme="minorHAnsi" w:cstheme="minorHAnsi"/>
          <w:i/>
          <w:iCs/>
        </w:rPr>
        <w:t xml:space="preserve">Subtasks for MTU:  </w:t>
      </w:r>
    </w:p>
    <w:p w14:paraId="76201E8D" w14:textId="77777777" w:rsidR="00333652" w:rsidRDefault="00333652" w:rsidP="00333652">
      <w:pPr>
        <w:pStyle w:val="ListParagraph"/>
        <w:numPr>
          <w:ilvl w:val="0"/>
          <w:numId w:val="19"/>
        </w:numPr>
        <w:spacing w:after="0" w:line="240" w:lineRule="auto"/>
        <w:jc w:val="both"/>
        <w:rPr>
          <w:rFonts w:asciiTheme="minorHAnsi" w:hAnsiTheme="minorHAnsi" w:cstheme="minorHAnsi"/>
        </w:rPr>
      </w:pPr>
      <w:r w:rsidRPr="00333652">
        <w:rPr>
          <w:rFonts w:asciiTheme="minorHAnsi" w:hAnsiTheme="minorHAnsi" w:cstheme="minorHAnsi"/>
        </w:rPr>
        <w:t>Provide trained DRL control and work with OSU closely in control implementation and troubleshooting.</w:t>
      </w:r>
    </w:p>
    <w:p w14:paraId="4B2024C3" w14:textId="05C4325D" w:rsidR="00BD1D77" w:rsidRPr="00333652" w:rsidRDefault="00630EDE" w:rsidP="00333652">
      <w:pPr>
        <w:pStyle w:val="ListParagraph"/>
        <w:numPr>
          <w:ilvl w:val="0"/>
          <w:numId w:val="19"/>
        </w:numPr>
        <w:spacing w:after="0" w:line="240" w:lineRule="auto"/>
        <w:jc w:val="both"/>
        <w:rPr>
          <w:rFonts w:asciiTheme="minorHAnsi" w:hAnsiTheme="minorHAnsi" w:cstheme="minorHAnsi"/>
        </w:rPr>
      </w:pPr>
      <w:r w:rsidRPr="00630EDE">
        <w:rPr>
          <w:rFonts w:asciiTheme="minorHAnsi" w:hAnsiTheme="minorHAnsi" w:cstheme="minorHAnsi"/>
        </w:rPr>
        <w:t>Re-train the DRL control if the performance is unexpected.</w:t>
      </w:r>
    </w:p>
    <w:p w14:paraId="494100AE" w14:textId="77777777" w:rsidR="00333652" w:rsidRPr="00333652" w:rsidRDefault="00333652" w:rsidP="00333652">
      <w:pPr>
        <w:spacing w:after="0" w:line="240" w:lineRule="auto"/>
        <w:jc w:val="both"/>
        <w:rPr>
          <w:rFonts w:asciiTheme="minorHAnsi" w:hAnsiTheme="minorHAnsi" w:cstheme="minorHAnsi"/>
          <w:b/>
          <w:bCs/>
        </w:rPr>
      </w:pPr>
      <w:r w:rsidRPr="00333652">
        <w:rPr>
          <w:rFonts w:asciiTheme="minorHAnsi" w:hAnsiTheme="minorHAnsi" w:cstheme="minorHAnsi"/>
          <w:b/>
          <w:bCs/>
        </w:rPr>
        <w:t>Metrics</w:t>
      </w:r>
    </w:p>
    <w:p w14:paraId="5DC3FDFB" w14:textId="1A761E3E" w:rsidR="00333652" w:rsidRPr="00333652" w:rsidRDefault="00333652" w:rsidP="00333652">
      <w:pPr>
        <w:pStyle w:val="ListParagraph"/>
        <w:numPr>
          <w:ilvl w:val="0"/>
          <w:numId w:val="20"/>
        </w:numPr>
        <w:spacing w:after="0" w:line="240" w:lineRule="auto"/>
        <w:jc w:val="both"/>
        <w:rPr>
          <w:rFonts w:asciiTheme="minorHAnsi" w:hAnsiTheme="minorHAnsi" w:cstheme="minorHAnsi"/>
        </w:rPr>
      </w:pPr>
      <w:r w:rsidRPr="00333652">
        <w:rPr>
          <w:rFonts w:asciiTheme="minorHAnsi" w:hAnsiTheme="minorHAnsi" w:cstheme="minorHAnsi"/>
        </w:rPr>
        <w:lastRenderedPageBreak/>
        <w:t>Control</w:t>
      </w:r>
      <w:r w:rsidR="008062CE">
        <w:rPr>
          <w:rFonts w:asciiTheme="minorHAnsi" w:hAnsiTheme="minorHAnsi" w:cstheme="minorHAnsi"/>
        </w:rPr>
        <w:t>ler</w:t>
      </w:r>
      <w:r w:rsidRPr="00333652">
        <w:rPr>
          <w:rFonts w:asciiTheme="minorHAnsi" w:hAnsiTheme="minorHAnsi" w:cstheme="minorHAnsi"/>
        </w:rPr>
        <w:t xml:space="preserve"> can receive data from sensors and send commands to the motor drive; demonstrated for 5 mins. </w:t>
      </w:r>
    </w:p>
    <w:p w14:paraId="42F3802B" w14:textId="4644B995" w:rsidR="00333652" w:rsidRPr="00333652" w:rsidRDefault="00333652" w:rsidP="00333652">
      <w:pPr>
        <w:pStyle w:val="ListParagraph"/>
        <w:numPr>
          <w:ilvl w:val="0"/>
          <w:numId w:val="20"/>
        </w:numPr>
        <w:spacing w:after="0" w:line="240" w:lineRule="auto"/>
        <w:jc w:val="both"/>
        <w:rPr>
          <w:rFonts w:asciiTheme="minorHAnsi" w:hAnsiTheme="minorHAnsi" w:cstheme="minorHAnsi"/>
        </w:rPr>
      </w:pPr>
      <w:r w:rsidRPr="00333652">
        <w:rPr>
          <w:rFonts w:asciiTheme="minorHAnsi" w:hAnsiTheme="minorHAnsi" w:cstheme="minorHAnsi"/>
        </w:rPr>
        <w:t>Practical implementation errors quantified</w:t>
      </w:r>
      <w:r w:rsidR="00BD1D77">
        <w:rPr>
          <w:rFonts w:asciiTheme="minorHAnsi" w:hAnsiTheme="minorHAnsi" w:cstheme="minorHAnsi"/>
        </w:rPr>
        <w:t xml:space="preserve"> and resolved</w:t>
      </w:r>
      <w:r w:rsidR="00644A30">
        <w:rPr>
          <w:rFonts w:asciiTheme="minorHAnsi" w:hAnsiTheme="minorHAnsi" w:cstheme="minorHAnsi"/>
        </w:rPr>
        <w:t>.</w:t>
      </w:r>
    </w:p>
    <w:p w14:paraId="1288C060" w14:textId="77777777" w:rsidR="00333652" w:rsidRPr="00333652" w:rsidRDefault="00333652" w:rsidP="00333652">
      <w:pPr>
        <w:spacing w:after="0" w:line="240" w:lineRule="auto"/>
        <w:jc w:val="both"/>
        <w:rPr>
          <w:rFonts w:asciiTheme="minorHAnsi" w:hAnsiTheme="minorHAnsi" w:cstheme="minorHAnsi"/>
          <w:b/>
          <w:bCs/>
        </w:rPr>
      </w:pPr>
      <w:r w:rsidRPr="00333652">
        <w:rPr>
          <w:rFonts w:asciiTheme="minorHAnsi" w:hAnsiTheme="minorHAnsi" w:cstheme="minorHAnsi"/>
          <w:b/>
          <w:bCs/>
        </w:rPr>
        <w:t>Task 2: Tank testing (2 weeks access to the wave flume)</w:t>
      </w:r>
    </w:p>
    <w:p w14:paraId="2348D2AE" w14:textId="77777777" w:rsidR="00333652" w:rsidRPr="00333652" w:rsidRDefault="00333652" w:rsidP="00333652">
      <w:pPr>
        <w:spacing w:after="0" w:line="240" w:lineRule="auto"/>
        <w:jc w:val="both"/>
        <w:rPr>
          <w:rFonts w:asciiTheme="minorHAnsi" w:hAnsiTheme="minorHAnsi" w:cstheme="minorHAnsi"/>
          <w:b/>
          <w:bCs/>
        </w:rPr>
      </w:pPr>
      <w:r w:rsidRPr="00333652">
        <w:rPr>
          <w:rFonts w:asciiTheme="minorHAnsi" w:hAnsiTheme="minorHAnsi" w:cstheme="minorHAnsi"/>
          <w:i/>
          <w:iCs/>
        </w:rPr>
        <w:t>Subtasks for OSU:</w:t>
      </w:r>
    </w:p>
    <w:p w14:paraId="3BC732B4" w14:textId="1F1BFD2F" w:rsidR="00333652" w:rsidRPr="00333652" w:rsidRDefault="00333652" w:rsidP="00333652">
      <w:pPr>
        <w:pStyle w:val="ListParagraph"/>
        <w:numPr>
          <w:ilvl w:val="0"/>
          <w:numId w:val="21"/>
        </w:numPr>
        <w:spacing w:after="0" w:line="240" w:lineRule="auto"/>
        <w:jc w:val="both"/>
        <w:rPr>
          <w:rFonts w:asciiTheme="minorHAnsi" w:hAnsiTheme="minorHAnsi" w:cstheme="minorHAnsi"/>
        </w:rPr>
      </w:pPr>
      <w:r w:rsidRPr="00333652">
        <w:rPr>
          <w:rFonts w:asciiTheme="minorHAnsi" w:hAnsiTheme="minorHAnsi" w:cstheme="minorHAnsi"/>
        </w:rPr>
        <w:t>Perform tank tests across varied wave conditions including regular waves</w:t>
      </w:r>
      <w:r w:rsidR="0014709D">
        <w:rPr>
          <w:rFonts w:asciiTheme="minorHAnsi" w:hAnsiTheme="minorHAnsi" w:cstheme="minorHAnsi"/>
        </w:rPr>
        <w:t xml:space="preserve"> and</w:t>
      </w:r>
      <w:r w:rsidRPr="00333652">
        <w:rPr>
          <w:rFonts w:asciiTheme="minorHAnsi" w:hAnsiTheme="minorHAnsi" w:cstheme="minorHAnsi"/>
        </w:rPr>
        <w:t xml:space="preserve"> irregular waves</w:t>
      </w:r>
      <w:r w:rsidR="0014709D">
        <w:rPr>
          <w:rFonts w:asciiTheme="minorHAnsi" w:hAnsiTheme="minorHAnsi" w:cstheme="minorHAnsi"/>
        </w:rPr>
        <w:t xml:space="preserve"> with </w:t>
      </w:r>
      <w:r w:rsidRPr="00333652">
        <w:rPr>
          <w:rFonts w:asciiTheme="minorHAnsi" w:hAnsiTheme="minorHAnsi" w:cstheme="minorHAnsi"/>
        </w:rPr>
        <w:t>different wave heights and periods.</w:t>
      </w:r>
    </w:p>
    <w:p w14:paraId="63F106E5" w14:textId="62ECA6E7" w:rsidR="00333652" w:rsidRPr="00333652" w:rsidRDefault="00333652" w:rsidP="00333652">
      <w:pPr>
        <w:pStyle w:val="ListParagraph"/>
        <w:numPr>
          <w:ilvl w:val="0"/>
          <w:numId w:val="21"/>
        </w:numPr>
        <w:spacing w:after="0" w:line="240" w:lineRule="auto"/>
        <w:jc w:val="both"/>
        <w:rPr>
          <w:rFonts w:asciiTheme="minorHAnsi" w:hAnsiTheme="minorHAnsi" w:cstheme="minorHAnsi"/>
        </w:rPr>
      </w:pPr>
      <w:r w:rsidRPr="00333652">
        <w:rPr>
          <w:rFonts w:asciiTheme="minorHAnsi" w:hAnsiTheme="minorHAnsi" w:cstheme="minorHAnsi"/>
        </w:rPr>
        <w:t>Collect and store rich experimental data from all the sensors for further analysis and share the raw</w:t>
      </w:r>
      <w:r w:rsidR="0014709D">
        <w:rPr>
          <w:rFonts w:asciiTheme="minorHAnsi" w:hAnsiTheme="minorHAnsi" w:cstheme="minorHAnsi"/>
        </w:rPr>
        <w:t xml:space="preserve"> and processed</w:t>
      </w:r>
      <w:r w:rsidRPr="00333652">
        <w:rPr>
          <w:rFonts w:asciiTheme="minorHAnsi" w:hAnsiTheme="minorHAnsi" w:cstheme="minorHAnsi"/>
        </w:rPr>
        <w:t xml:space="preserve"> data with MTU via </w:t>
      </w:r>
      <w:r w:rsidR="0014709D">
        <w:rPr>
          <w:rFonts w:asciiTheme="minorHAnsi" w:hAnsiTheme="minorHAnsi" w:cstheme="minorHAnsi"/>
        </w:rPr>
        <w:t>Box drive</w:t>
      </w:r>
      <w:r w:rsidRPr="00333652">
        <w:rPr>
          <w:rFonts w:asciiTheme="minorHAnsi" w:hAnsiTheme="minorHAnsi" w:cstheme="minorHAnsi"/>
        </w:rPr>
        <w:t xml:space="preserve">. </w:t>
      </w:r>
    </w:p>
    <w:p w14:paraId="30A2616C" w14:textId="77777777" w:rsidR="00333652" w:rsidRPr="00333652" w:rsidRDefault="00333652" w:rsidP="00333652">
      <w:pPr>
        <w:spacing w:after="0" w:line="240" w:lineRule="auto"/>
        <w:jc w:val="both"/>
        <w:rPr>
          <w:rFonts w:asciiTheme="minorHAnsi" w:hAnsiTheme="minorHAnsi" w:cstheme="minorHAnsi"/>
        </w:rPr>
      </w:pPr>
      <w:r w:rsidRPr="00333652">
        <w:rPr>
          <w:rFonts w:asciiTheme="minorHAnsi" w:hAnsiTheme="minorHAnsi" w:cstheme="minorHAnsi"/>
          <w:b/>
          <w:bCs/>
        </w:rPr>
        <w:t>Metrics</w:t>
      </w:r>
    </w:p>
    <w:p w14:paraId="60804B18" w14:textId="77777777" w:rsidR="00333652" w:rsidRPr="00333652" w:rsidRDefault="00333652" w:rsidP="00333652">
      <w:pPr>
        <w:pStyle w:val="ListParagraph"/>
        <w:numPr>
          <w:ilvl w:val="0"/>
          <w:numId w:val="22"/>
        </w:numPr>
        <w:spacing w:after="0" w:line="240" w:lineRule="auto"/>
        <w:jc w:val="both"/>
        <w:rPr>
          <w:rFonts w:asciiTheme="minorHAnsi" w:hAnsiTheme="minorHAnsi" w:cstheme="minorHAnsi"/>
        </w:rPr>
      </w:pPr>
      <w:r w:rsidRPr="00333652">
        <w:rPr>
          <w:rFonts w:asciiTheme="minorHAnsi" w:hAnsiTheme="minorHAnsi" w:cstheme="minorHAnsi"/>
        </w:rPr>
        <w:t>Data collected and experimental execution reported.</w:t>
      </w:r>
    </w:p>
    <w:p w14:paraId="34CDAFE9" w14:textId="77777777" w:rsidR="00333652" w:rsidRPr="00333652" w:rsidRDefault="00333652" w:rsidP="00333652">
      <w:pPr>
        <w:spacing w:after="0" w:line="240" w:lineRule="auto"/>
        <w:jc w:val="both"/>
        <w:rPr>
          <w:rFonts w:asciiTheme="minorHAnsi" w:hAnsiTheme="minorHAnsi" w:cstheme="minorHAnsi"/>
          <w:b/>
          <w:bCs/>
        </w:rPr>
      </w:pPr>
      <w:r w:rsidRPr="00333652">
        <w:rPr>
          <w:rFonts w:asciiTheme="minorHAnsi" w:hAnsiTheme="minorHAnsi" w:cstheme="minorHAnsi"/>
          <w:b/>
          <w:bCs/>
        </w:rPr>
        <w:t>Task 3: Data analysis and postprocessing</w:t>
      </w:r>
    </w:p>
    <w:p w14:paraId="51E24F77" w14:textId="77777777" w:rsidR="00333652" w:rsidRPr="00333652" w:rsidRDefault="00333652" w:rsidP="00333652">
      <w:pPr>
        <w:spacing w:after="0" w:line="240" w:lineRule="auto"/>
        <w:jc w:val="both"/>
        <w:rPr>
          <w:rFonts w:asciiTheme="minorHAnsi" w:hAnsiTheme="minorHAnsi" w:cstheme="minorHAnsi"/>
          <w:b/>
          <w:bCs/>
        </w:rPr>
      </w:pPr>
      <w:r w:rsidRPr="00333652">
        <w:rPr>
          <w:rFonts w:asciiTheme="minorHAnsi" w:hAnsiTheme="minorHAnsi" w:cstheme="minorHAnsi"/>
          <w:i/>
          <w:iCs/>
        </w:rPr>
        <w:t>Subtasks for OSU:</w:t>
      </w:r>
    </w:p>
    <w:p w14:paraId="720F6F8E" w14:textId="188640CC" w:rsidR="00333652" w:rsidRPr="00333652" w:rsidRDefault="00333652" w:rsidP="00333652">
      <w:pPr>
        <w:pStyle w:val="ListParagraph"/>
        <w:numPr>
          <w:ilvl w:val="0"/>
          <w:numId w:val="21"/>
        </w:numPr>
        <w:spacing w:after="0" w:line="240" w:lineRule="auto"/>
        <w:jc w:val="both"/>
        <w:rPr>
          <w:rFonts w:asciiTheme="minorHAnsi" w:hAnsiTheme="minorHAnsi" w:cstheme="minorHAnsi"/>
          <w:b/>
          <w:bCs/>
        </w:rPr>
      </w:pPr>
      <w:r w:rsidRPr="00333652">
        <w:rPr>
          <w:rFonts w:asciiTheme="minorHAnsi" w:hAnsiTheme="minorHAnsi" w:cstheme="minorHAnsi"/>
        </w:rPr>
        <w:t xml:space="preserve">Postprocess the data according to the metrics provided by MTU and share the processed data with MTU via </w:t>
      </w:r>
      <w:r w:rsidR="0014709D">
        <w:rPr>
          <w:rFonts w:asciiTheme="minorHAnsi" w:hAnsiTheme="minorHAnsi" w:cstheme="minorHAnsi"/>
        </w:rPr>
        <w:t>Box drive</w:t>
      </w:r>
      <w:r w:rsidRPr="00333652">
        <w:rPr>
          <w:rFonts w:asciiTheme="minorHAnsi" w:hAnsiTheme="minorHAnsi" w:cstheme="minorHAnsi"/>
        </w:rPr>
        <w:t>.</w:t>
      </w:r>
    </w:p>
    <w:p w14:paraId="553786EE" w14:textId="77777777" w:rsidR="00333652" w:rsidRPr="00333652" w:rsidRDefault="00333652" w:rsidP="00333652">
      <w:pPr>
        <w:spacing w:after="0" w:line="240" w:lineRule="auto"/>
        <w:jc w:val="both"/>
        <w:rPr>
          <w:rFonts w:asciiTheme="minorHAnsi" w:hAnsiTheme="minorHAnsi" w:cstheme="minorHAnsi"/>
          <w:b/>
          <w:bCs/>
        </w:rPr>
      </w:pPr>
      <w:r w:rsidRPr="00333652">
        <w:rPr>
          <w:rFonts w:asciiTheme="minorHAnsi" w:hAnsiTheme="minorHAnsi" w:cstheme="minorHAnsi"/>
          <w:i/>
          <w:iCs/>
        </w:rPr>
        <w:t>Subtasks for MTU:</w:t>
      </w:r>
    </w:p>
    <w:p w14:paraId="4E404B7A" w14:textId="77777777" w:rsidR="00333652" w:rsidRPr="00333652" w:rsidRDefault="00333652" w:rsidP="00333652">
      <w:pPr>
        <w:pStyle w:val="ListParagraph"/>
        <w:numPr>
          <w:ilvl w:val="0"/>
          <w:numId w:val="21"/>
        </w:numPr>
        <w:spacing w:after="0" w:line="240" w:lineRule="auto"/>
        <w:jc w:val="both"/>
        <w:rPr>
          <w:rFonts w:asciiTheme="minorHAnsi" w:hAnsiTheme="minorHAnsi" w:cstheme="minorHAnsi"/>
        </w:rPr>
      </w:pPr>
      <w:r w:rsidRPr="00333652">
        <w:rPr>
          <w:rFonts w:asciiTheme="minorHAnsi" w:hAnsiTheme="minorHAnsi" w:cstheme="minorHAnsi"/>
        </w:rPr>
        <w:t>Provide metrics for control assessment.</w:t>
      </w:r>
    </w:p>
    <w:p w14:paraId="139C5A32" w14:textId="77777777" w:rsidR="00333652" w:rsidRPr="00333652" w:rsidRDefault="00333652" w:rsidP="00333652">
      <w:pPr>
        <w:spacing w:after="0" w:line="240" w:lineRule="auto"/>
        <w:jc w:val="both"/>
        <w:rPr>
          <w:rFonts w:asciiTheme="minorHAnsi" w:hAnsiTheme="minorHAnsi" w:cstheme="minorHAnsi"/>
        </w:rPr>
      </w:pPr>
      <w:r w:rsidRPr="00333652">
        <w:rPr>
          <w:rFonts w:asciiTheme="minorHAnsi" w:hAnsiTheme="minorHAnsi" w:cstheme="minorHAnsi"/>
          <w:b/>
          <w:bCs/>
        </w:rPr>
        <w:t>Metrics</w:t>
      </w:r>
    </w:p>
    <w:p w14:paraId="703CDF97" w14:textId="520FE372" w:rsidR="00333652" w:rsidRPr="00333652" w:rsidRDefault="00333652" w:rsidP="00333652">
      <w:pPr>
        <w:pStyle w:val="ListParagraph"/>
        <w:numPr>
          <w:ilvl w:val="0"/>
          <w:numId w:val="22"/>
        </w:numPr>
        <w:spacing w:after="0" w:line="240" w:lineRule="auto"/>
        <w:jc w:val="both"/>
        <w:rPr>
          <w:rFonts w:asciiTheme="minorHAnsi" w:hAnsiTheme="minorHAnsi" w:cstheme="minorHAnsi"/>
        </w:rPr>
      </w:pPr>
      <w:r w:rsidRPr="00333652">
        <w:rPr>
          <w:rFonts w:asciiTheme="minorHAnsi" w:hAnsiTheme="minorHAnsi" w:cstheme="minorHAnsi"/>
        </w:rPr>
        <w:t xml:space="preserve">Required </w:t>
      </w:r>
      <w:r w:rsidR="00B70CF2">
        <w:rPr>
          <w:rFonts w:asciiTheme="minorHAnsi" w:hAnsiTheme="minorHAnsi" w:cstheme="minorHAnsi"/>
        </w:rPr>
        <w:t>metrics</w:t>
      </w:r>
      <w:r w:rsidR="00B70CF2" w:rsidRPr="00333652">
        <w:rPr>
          <w:rFonts w:asciiTheme="minorHAnsi" w:hAnsiTheme="minorHAnsi" w:cstheme="minorHAnsi"/>
        </w:rPr>
        <w:t xml:space="preserve"> </w:t>
      </w:r>
      <w:r w:rsidRPr="00333652">
        <w:rPr>
          <w:rFonts w:asciiTheme="minorHAnsi" w:hAnsiTheme="minorHAnsi" w:cstheme="minorHAnsi"/>
        </w:rPr>
        <w:t>evaluated such as power</w:t>
      </w:r>
      <w:r w:rsidR="00160CEA">
        <w:rPr>
          <w:rFonts w:asciiTheme="minorHAnsi" w:hAnsiTheme="minorHAnsi" w:cstheme="minorHAnsi"/>
        </w:rPr>
        <w:t xml:space="preserve"> production</w:t>
      </w:r>
      <w:r w:rsidRPr="00333652">
        <w:rPr>
          <w:rFonts w:asciiTheme="minorHAnsi" w:hAnsiTheme="minorHAnsi" w:cstheme="minorHAnsi"/>
        </w:rPr>
        <w:t>,</w:t>
      </w:r>
      <w:r w:rsidR="008854DF">
        <w:rPr>
          <w:rFonts w:asciiTheme="minorHAnsi" w:hAnsiTheme="minorHAnsi" w:cstheme="minorHAnsi"/>
        </w:rPr>
        <w:t xml:space="preserve"> </w:t>
      </w:r>
      <w:r w:rsidR="008854DF">
        <w:rPr>
          <w:rFonts w:asciiTheme="minorHAnsi" w:hAnsiTheme="minorHAnsi" w:cstheme="minorHAnsi"/>
          <w:color w:val="000000" w:themeColor="text1"/>
        </w:rPr>
        <w:t>load extrema, load cycling rate</w:t>
      </w:r>
      <w:r w:rsidR="008854DF">
        <w:rPr>
          <w:rFonts w:asciiTheme="minorHAnsi" w:hAnsiTheme="minorHAnsi" w:cstheme="minorHAnsi"/>
        </w:rPr>
        <w:t xml:space="preserve">, </w:t>
      </w:r>
      <w:r w:rsidRPr="00333652">
        <w:rPr>
          <w:rFonts w:asciiTheme="minorHAnsi" w:hAnsiTheme="minorHAnsi" w:cstheme="minorHAnsi"/>
        </w:rPr>
        <w:t xml:space="preserve">coefficient of variance, power produced across varied sea states, sensitivity to model mismatch and nonlinearities, control computational speed, motor and inverter losses, etc.  </w:t>
      </w:r>
    </w:p>
    <w:p w14:paraId="6A5AA33B" w14:textId="77777777" w:rsidR="00333652" w:rsidRPr="00333652" w:rsidRDefault="00333652" w:rsidP="00333652">
      <w:pPr>
        <w:spacing w:after="0" w:line="240" w:lineRule="auto"/>
        <w:jc w:val="both"/>
        <w:rPr>
          <w:rFonts w:asciiTheme="minorHAnsi" w:hAnsiTheme="minorHAnsi" w:cstheme="minorHAnsi"/>
          <w:b/>
          <w:bCs/>
        </w:rPr>
      </w:pPr>
      <w:r w:rsidRPr="00333652">
        <w:rPr>
          <w:rFonts w:asciiTheme="minorHAnsi" w:hAnsiTheme="minorHAnsi" w:cstheme="minorHAnsi"/>
          <w:b/>
          <w:bCs/>
        </w:rPr>
        <w:t xml:space="preserve">Task 4: Results dissemination. </w:t>
      </w:r>
      <w:r w:rsidRPr="00333652">
        <w:rPr>
          <w:rFonts w:asciiTheme="minorHAnsi" w:hAnsiTheme="minorHAnsi" w:cstheme="minorHAnsi"/>
        </w:rPr>
        <w:t>The tank testing data of the DRL control will be immediately accessible to the research community by the end of this project. Furthermore, the results will be published via a peer-reviewed journal article and reported to TEAMER.</w:t>
      </w:r>
    </w:p>
    <w:p w14:paraId="3235068B" w14:textId="77777777" w:rsidR="00333652" w:rsidRPr="00333652" w:rsidRDefault="00333652" w:rsidP="00333652">
      <w:pPr>
        <w:spacing w:after="0" w:line="240" w:lineRule="auto"/>
        <w:jc w:val="both"/>
        <w:rPr>
          <w:rFonts w:asciiTheme="minorHAnsi" w:hAnsiTheme="minorHAnsi" w:cstheme="minorHAnsi"/>
        </w:rPr>
      </w:pPr>
      <w:r w:rsidRPr="00333652">
        <w:rPr>
          <w:rFonts w:asciiTheme="minorHAnsi" w:hAnsiTheme="minorHAnsi" w:cstheme="minorHAnsi"/>
          <w:b/>
          <w:bCs/>
        </w:rPr>
        <w:t>Metrics</w:t>
      </w:r>
    </w:p>
    <w:p w14:paraId="78AAF145" w14:textId="3F2FDC37" w:rsidR="00333652" w:rsidRPr="00333652" w:rsidRDefault="00333652" w:rsidP="00BA2017">
      <w:pPr>
        <w:pStyle w:val="ListParagraph"/>
        <w:spacing w:after="120"/>
        <w:ind w:left="0"/>
        <w:jc w:val="both"/>
        <w:rPr>
          <w:rFonts w:asciiTheme="minorHAnsi" w:hAnsiTheme="minorHAnsi" w:cstheme="minorHAnsi"/>
          <w:sz w:val="20"/>
          <w:szCs w:val="20"/>
        </w:rPr>
      </w:pPr>
      <w:r w:rsidRPr="00333652">
        <w:rPr>
          <w:rFonts w:asciiTheme="minorHAnsi" w:hAnsiTheme="minorHAnsi" w:cstheme="minorHAnsi"/>
        </w:rPr>
        <w:t>Final report and journal publication are developed and submitted by OSU and MTU.</w:t>
      </w:r>
    </w:p>
    <w:p w14:paraId="2C84B6FE" w14:textId="77777777" w:rsidR="00A557E6" w:rsidRDefault="00037201" w:rsidP="00BA2017">
      <w:pPr>
        <w:pStyle w:val="Heading1"/>
        <w:numPr>
          <w:ilvl w:val="0"/>
          <w:numId w:val="4"/>
        </w:numPr>
      </w:pPr>
      <w:bookmarkStart w:id="1" w:name="_heading=h.tyjcwt" w:colFirst="0" w:colLast="0"/>
      <w:bookmarkEnd w:id="1"/>
      <w:r>
        <w:t>Project Objectives</w:t>
      </w:r>
    </w:p>
    <w:p w14:paraId="092E81EC" w14:textId="3100EA70" w:rsidR="00BA5340" w:rsidRPr="0092297C" w:rsidRDefault="0092297C" w:rsidP="00BA2017">
      <w:pPr>
        <w:pStyle w:val="ListParagraph"/>
        <w:spacing w:after="0"/>
        <w:ind w:left="0"/>
        <w:jc w:val="both"/>
        <w:rPr>
          <w:rFonts w:asciiTheme="minorHAnsi" w:hAnsiTheme="minorHAnsi" w:cstheme="minorHAnsi"/>
        </w:rPr>
      </w:pPr>
      <w:bookmarkStart w:id="2" w:name="_heading=h.3dy6vkm" w:colFirst="0" w:colLast="0"/>
      <w:bookmarkStart w:id="3" w:name="_heading=h.4d34og8" w:colFirst="0" w:colLast="0"/>
      <w:bookmarkEnd w:id="2"/>
      <w:bookmarkEnd w:id="3"/>
      <w:r w:rsidRPr="0092297C">
        <w:rPr>
          <w:rFonts w:asciiTheme="minorHAnsi" w:hAnsiTheme="minorHAnsi" w:cstheme="minorHAnsi"/>
        </w:rPr>
        <w:t xml:space="preserve">The specific objectives of this project are: </w:t>
      </w:r>
    </w:p>
    <w:p w14:paraId="5149C6B6" w14:textId="3CE2BCEC" w:rsidR="00A54A1F" w:rsidRPr="006D5A60" w:rsidRDefault="0092297C" w:rsidP="00BA2017">
      <w:pPr>
        <w:numPr>
          <w:ilvl w:val="0"/>
          <w:numId w:val="29"/>
        </w:numPr>
        <w:pBdr>
          <w:top w:val="nil"/>
          <w:left w:val="nil"/>
          <w:bottom w:val="nil"/>
          <w:right w:val="nil"/>
          <w:between w:val="nil"/>
        </w:pBdr>
        <w:spacing w:after="0"/>
        <w:jc w:val="both"/>
        <w:rPr>
          <w:color w:val="000000" w:themeColor="text1"/>
        </w:rPr>
      </w:pPr>
      <w:r w:rsidRPr="0092297C">
        <w:rPr>
          <w:rFonts w:asciiTheme="minorHAnsi" w:hAnsiTheme="minorHAnsi" w:cstheme="minorHAnsi"/>
          <w:b/>
          <w:bCs/>
          <w:color w:val="000000" w:themeColor="text1"/>
        </w:rPr>
        <w:t xml:space="preserve">Assess the practical performance of the DRL control – </w:t>
      </w:r>
      <w:r w:rsidR="009F7B5D" w:rsidRPr="009F7B5D">
        <w:rPr>
          <w:rFonts w:asciiTheme="minorHAnsi" w:hAnsiTheme="minorHAnsi" w:cstheme="minorHAnsi"/>
          <w:color w:val="0F0F0F"/>
        </w:rPr>
        <w:t>This project involves conducting tank testing experiments with LUPA to evaluate the effectiveness of a recently developed DRL control in a real-world setting. While numerical simulations have shown promising results for the DRL control</w:t>
      </w:r>
      <w:r w:rsidR="006D5A60">
        <w:rPr>
          <w:rFonts w:asciiTheme="minorHAnsi" w:hAnsiTheme="minorHAnsi" w:cstheme="minorHAnsi"/>
          <w:color w:val="0F0F0F"/>
        </w:rPr>
        <w:t xml:space="preserve"> </w:t>
      </w:r>
      <w:r w:rsidR="00020AD0">
        <w:rPr>
          <w:rFonts w:asciiTheme="minorHAnsi" w:hAnsiTheme="minorHAnsi" w:cstheme="minorHAnsi"/>
          <w:color w:val="0F0F0F"/>
        </w:rPr>
        <w:t>[1,2]</w:t>
      </w:r>
      <w:r w:rsidR="009F7B5D" w:rsidRPr="009F7B5D">
        <w:rPr>
          <w:rFonts w:asciiTheme="minorHAnsi" w:hAnsiTheme="minorHAnsi" w:cstheme="minorHAnsi"/>
          <w:color w:val="0F0F0F"/>
        </w:rPr>
        <w:t xml:space="preserve">, its practical performance remains </w:t>
      </w:r>
      <w:r w:rsidR="006D5A60">
        <w:rPr>
          <w:rFonts w:asciiTheme="minorHAnsi" w:hAnsiTheme="minorHAnsi" w:cstheme="minorHAnsi"/>
          <w:color w:val="0F0F0F"/>
        </w:rPr>
        <w:t>unknown</w:t>
      </w:r>
      <w:r w:rsidR="009F7B5D" w:rsidRPr="009F7B5D">
        <w:rPr>
          <w:rFonts w:asciiTheme="minorHAnsi" w:hAnsiTheme="minorHAnsi" w:cstheme="minorHAnsi"/>
          <w:color w:val="0F0F0F"/>
        </w:rPr>
        <w:t>. To address this, the project will utilize existing expertise in design, implementation, and assessment of control performance for conducting comprehensive tank testing</w:t>
      </w:r>
      <w:r w:rsidR="006D5A60">
        <w:rPr>
          <w:rFonts w:asciiTheme="minorHAnsi" w:hAnsiTheme="minorHAnsi" w:cstheme="minorHAnsi"/>
          <w:color w:val="0F0F0F"/>
        </w:rPr>
        <w:t xml:space="preserve"> </w:t>
      </w:r>
      <w:r w:rsidR="00020AD0">
        <w:rPr>
          <w:rFonts w:asciiTheme="minorHAnsi" w:hAnsiTheme="minorHAnsi" w:cstheme="minorHAnsi"/>
          <w:color w:val="0F0F0F"/>
        </w:rPr>
        <w:t>[3 - 9]</w:t>
      </w:r>
      <w:r w:rsidR="009F7B5D" w:rsidRPr="009F7B5D">
        <w:rPr>
          <w:rFonts w:asciiTheme="minorHAnsi" w:hAnsiTheme="minorHAnsi" w:cstheme="minorHAnsi"/>
          <w:color w:val="0F0F0F"/>
        </w:rPr>
        <w:t xml:space="preserve">. </w:t>
      </w:r>
      <w:r w:rsidR="006D5A60" w:rsidRPr="00216924">
        <w:rPr>
          <w:rFonts w:asciiTheme="minorHAnsi" w:hAnsiTheme="minorHAnsi" w:cstheme="minorHAnsi"/>
          <w:color w:val="0F0F0F"/>
        </w:rPr>
        <w:t>Rich</w:t>
      </w:r>
      <w:r w:rsidR="006D5A60">
        <w:rPr>
          <w:rFonts w:asciiTheme="minorHAnsi" w:hAnsiTheme="minorHAnsi" w:cstheme="minorHAnsi"/>
          <w:color w:val="0F0F0F"/>
        </w:rPr>
        <w:t xml:space="preserve"> </w:t>
      </w:r>
      <w:r w:rsidR="009F7B5D" w:rsidRPr="009F7B5D">
        <w:rPr>
          <w:rFonts w:asciiTheme="minorHAnsi" w:hAnsiTheme="minorHAnsi" w:cstheme="minorHAnsi"/>
          <w:color w:val="0F0F0F"/>
        </w:rPr>
        <w:t>experimental data</w:t>
      </w:r>
      <w:r w:rsidR="006D5A60">
        <w:rPr>
          <w:rFonts w:asciiTheme="minorHAnsi" w:hAnsiTheme="minorHAnsi" w:cstheme="minorHAnsi"/>
          <w:color w:val="0F0F0F"/>
        </w:rPr>
        <w:t xml:space="preserve"> will be generated</w:t>
      </w:r>
      <w:r w:rsidR="009F7B5D" w:rsidRPr="009F7B5D">
        <w:rPr>
          <w:rFonts w:asciiTheme="minorHAnsi" w:hAnsiTheme="minorHAnsi" w:cstheme="minorHAnsi"/>
          <w:color w:val="0F0F0F"/>
        </w:rPr>
        <w:t xml:space="preserve"> to enhance the understanding of the DRL control's practical performance. Furthermore, the DRL control's performance will be compared with an impedance matching feedback control </w:t>
      </w:r>
      <w:r w:rsidR="006D5A60">
        <w:rPr>
          <w:rFonts w:asciiTheme="minorHAnsi" w:hAnsiTheme="minorHAnsi" w:cstheme="minorHAnsi"/>
          <w:color w:val="0F0F0F"/>
        </w:rPr>
        <w:t>with</w:t>
      </w:r>
      <w:r w:rsidR="009F7B5D" w:rsidRPr="009F7B5D">
        <w:rPr>
          <w:rFonts w:asciiTheme="minorHAnsi" w:hAnsiTheme="minorHAnsi" w:cstheme="minorHAnsi"/>
          <w:color w:val="0F0F0F"/>
        </w:rPr>
        <w:t xml:space="preserve"> critical performance metrics, </w:t>
      </w:r>
      <w:r w:rsidR="006D5A60">
        <w:rPr>
          <w:rFonts w:asciiTheme="minorHAnsi" w:hAnsiTheme="minorHAnsi" w:cstheme="minorHAnsi"/>
          <w:color w:val="0F0F0F"/>
        </w:rPr>
        <w:t>leveraging</w:t>
      </w:r>
      <w:r w:rsidR="009F7B5D" w:rsidRPr="009F7B5D">
        <w:rPr>
          <w:rFonts w:asciiTheme="minorHAnsi" w:hAnsiTheme="minorHAnsi" w:cstheme="minorHAnsi"/>
          <w:color w:val="0F0F0F"/>
        </w:rPr>
        <w:t xml:space="preserve"> recent works from the facility</w:t>
      </w:r>
      <w:r w:rsidR="006D5A60">
        <w:rPr>
          <w:rFonts w:asciiTheme="minorHAnsi" w:hAnsiTheme="minorHAnsi" w:cstheme="minorHAnsi"/>
          <w:color w:val="0F0F0F"/>
        </w:rPr>
        <w:t xml:space="preserve"> </w:t>
      </w:r>
      <w:r w:rsidR="00F6584A">
        <w:rPr>
          <w:rFonts w:asciiTheme="minorHAnsi" w:hAnsiTheme="minorHAnsi" w:cstheme="minorHAnsi"/>
          <w:color w:val="0F0F0F"/>
        </w:rPr>
        <w:t>[3]</w:t>
      </w:r>
      <w:r w:rsidR="009F7B5D" w:rsidRPr="009F7B5D">
        <w:rPr>
          <w:rFonts w:asciiTheme="minorHAnsi" w:hAnsiTheme="minorHAnsi" w:cstheme="minorHAnsi"/>
          <w:color w:val="0F0F0F"/>
        </w:rPr>
        <w:t xml:space="preserve">. Additionally, the evaluation criteria (EC) used in the WEC control competition </w:t>
      </w:r>
      <w:r w:rsidR="00F6584A">
        <w:rPr>
          <w:rFonts w:asciiTheme="minorHAnsi" w:hAnsiTheme="minorHAnsi" w:cstheme="minorHAnsi"/>
          <w:color w:val="0F0F0F"/>
        </w:rPr>
        <w:t>[10]</w:t>
      </w:r>
      <w:r w:rsidR="006D5A60">
        <w:rPr>
          <w:rFonts w:asciiTheme="minorHAnsi" w:hAnsiTheme="minorHAnsi" w:cstheme="minorHAnsi"/>
          <w:color w:val="0F0F0F"/>
        </w:rPr>
        <w:t xml:space="preserve"> </w:t>
      </w:r>
      <w:r w:rsidR="009F7B5D" w:rsidRPr="009F7B5D">
        <w:rPr>
          <w:rFonts w:asciiTheme="minorHAnsi" w:hAnsiTheme="minorHAnsi" w:cstheme="minorHAnsi"/>
          <w:color w:val="0F0F0F"/>
        </w:rPr>
        <w:t xml:space="preserve">will be applied to compare the proposed control with </w:t>
      </w:r>
      <w:r w:rsidR="006D5A60">
        <w:rPr>
          <w:rFonts w:asciiTheme="minorHAnsi" w:hAnsiTheme="minorHAnsi" w:cstheme="minorHAnsi"/>
          <w:color w:val="000000" w:themeColor="text1"/>
        </w:rPr>
        <w:t>the state-of-the-art</w:t>
      </w:r>
      <w:r w:rsidR="006D5A60" w:rsidRPr="009F7B5D">
        <w:rPr>
          <w:rFonts w:asciiTheme="minorHAnsi" w:hAnsiTheme="minorHAnsi" w:cstheme="minorHAnsi"/>
          <w:color w:val="0F0F0F"/>
        </w:rPr>
        <w:t xml:space="preserve"> </w:t>
      </w:r>
      <w:r w:rsidR="009F7B5D" w:rsidRPr="009F7B5D">
        <w:rPr>
          <w:rFonts w:asciiTheme="minorHAnsi" w:hAnsiTheme="minorHAnsi" w:cstheme="minorHAnsi"/>
          <w:color w:val="0F0F0F"/>
        </w:rPr>
        <w:t>model-based controls like Model Predictive Control (MPC) and Linear Time-Invariant (LTI) control, which have undergone experimental validation. The results from these tests are anticipated to be both convincing and impactful.</w:t>
      </w:r>
    </w:p>
    <w:p w14:paraId="5A4C9BD6" w14:textId="5253032C" w:rsidR="00817A62" w:rsidRPr="00023E67" w:rsidRDefault="00216924" w:rsidP="00023E67">
      <w:pPr>
        <w:pStyle w:val="ListParagraph"/>
        <w:numPr>
          <w:ilvl w:val="0"/>
          <w:numId w:val="29"/>
        </w:numPr>
        <w:spacing w:after="0"/>
        <w:jc w:val="both"/>
        <w:rPr>
          <w:rFonts w:asciiTheme="minorHAnsi" w:hAnsiTheme="minorHAnsi" w:cstheme="minorHAnsi"/>
          <w:color w:val="000000" w:themeColor="text1"/>
        </w:rPr>
      </w:pPr>
      <w:r w:rsidRPr="00B16A0A">
        <w:rPr>
          <w:rFonts w:asciiTheme="minorHAnsi" w:hAnsiTheme="minorHAnsi" w:cstheme="minorHAnsi"/>
          <w:b/>
          <w:bCs/>
          <w:color w:val="000000" w:themeColor="text1"/>
        </w:rPr>
        <w:lastRenderedPageBreak/>
        <w:t>Understand and identify challenges and limitations of</w:t>
      </w:r>
      <w:r w:rsidR="002E7AD7" w:rsidRPr="00B16A0A">
        <w:rPr>
          <w:rFonts w:asciiTheme="minorHAnsi" w:hAnsiTheme="minorHAnsi" w:cstheme="minorHAnsi"/>
          <w:b/>
          <w:bCs/>
          <w:color w:val="000000" w:themeColor="text1"/>
        </w:rPr>
        <w:t xml:space="preserve"> DRL control</w:t>
      </w:r>
      <w:r w:rsidRPr="00B16A0A">
        <w:rPr>
          <w:rFonts w:asciiTheme="minorHAnsi" w:hAnsiTheme="minorHAnsi" w:cstheme="minorHAnsi"/>
          <w:b/>
          <w:bCs/>
          <w:color w:val="000000" w:themeColor="text1"/>
        </w:rPr>
        <w:t xml:space="preserve"> practical implementation</w:t>
      </w:r>
      <w:r w:rsidR="002E7AD7" w:rsidRPr="00B16A0A">
        <w:rPr>
          <w:rFonts w:asciiTheme="minorHAnsi" w:hAnsiTheme="minorHAnsi" w:cstheme="minorHAnsi"/>
          <w:color w:val="000000" w:themeColor="text1"/>
        </w:rPr>
        <w:t xml:space="preserve"> </w:t>
      </w:r>
      <w:r w:rsidR="00307F54" w:rsidRPr="00B16A0A">
        <w:rPr>
          <w:rFonts w:asciiTheme="minorHAnsi" w:hAnsiTheme="minorHAnsi" w:cstheme="minorHAnsi"/>
          <w:color w:val="000000" w:themeColor="text1"/>
        </w:rPr>
        <w:t>–</w:t>
      </w:r>
      <w:r w:rsidR="002E7AD7" w:rsidRPr="00B16A0A">
        <w:rPr>
          <w:rFonts w:asciiTheme="minorHAnsi" w:hAnsiTheme="minorHAnsi" w:cstheme="minorHAnsi"/>
          <w:color w:val="000000" w:themeColor="text1"/>
        </w:rPr>
        <w:t xml:space="preserve"> </w:t>
      </w:r>
      <w:r w:rsidR="00817A62" w:rsidRPr="00817A62">
        <w:rPr>
          <w:rFonts w:asciiTheme="minorHAnsi" w:hAnsiTheme="minorHAnsi" w:cstheme="minorHAnsi"/>
          <w:color w:val="000000" w:themeColor="text1"/>
        </w:rPr>
        <w:t xml:space="preserve">The experimental implementation of control systems, unlike numerical simulations, encounters challenges like sensor noise, actuator constraints, computational limits, and software integration. The variety of control methods </w:t>
      </w:r>
      <w:r w:rsidR="00F6584A">
        <w:rPr>
          <w:rFonts w:asciiTheme="minorHAnsi" w:hAnsiTheme="minorHAnsi" w:cstheme="minorHAnsi"/>
          <w:color w:val="000000" w:themeColor="text1"/>
        </w:rPr>
        <w:t xml:space="preserve">[11 - </w:t>
      </w:r>
      <w:r w:rsidR="00A872E3">
        <w:rPr>
          <w:rFonts w:asciiTheme="minorHAnsi" w:hAnsiTheme="minorHAnsi" w:cstheme="minorHAnsi"/>
          <w:color w:val="000000" w:themeColor="text1"/>
        </w:rPr>
        <w:t>15</w:t>
      </w:r>
      <w:r w:rsidR="00F6584A">
        <w:rPr>
          <w:rFonts w:asciiTheme="minorHAnsi" w:hAnsiTheme="minorHAnsi" w:cstheme="minorHAnsi"/>
          <w:color w:val="000000" w:themeColor="text1"/>
        </w:rPr>
        <w:t xml:space="preserve">] </w:t>
      </w:r>
      <w:r w:rsidR="00817A62" w:rsidRPr="00817A62">
        <w:rPr>
          <w:rFonts w:asciiTheme="minorHAnsi" w:hAnsiTheme="minorHAnsi" w:cstheme="minorHAnsi"/>
          <w:color w:val="000000" w:themeColor="text1"/>
        </w:rPr>
        <w:t>and limited experimental testing</w:t>
      </w:r>
      <w:r w:rsidR="00F6584A">
        <w:rPr>
          <w:rFonts w:asciiTheme="minorHAnsi" w:hAnsiTheme="minorHAnsi" w:cstheme="minorHAnsi"/>
          <w:color w:val="000000" w:themeColor="text1"/>
        </w:rPr>
        <w:t xml:space="preserve"> </w:t>
      </w:r>
      <w:r w:rsidR="0046301E">
        <w:rPr>
          <w:rFonts w:asciiTheme="minorHAnsi" w:hAnsiTheme="minorHAnsi" w:cstheme="minorHAnsi"/>
          <w:color w:val="000000" w:themeColor="text1"/>
        </w:rPr>
        <w:t>[4,9,10,16]</w:t>
      </w:r>
      <w:r w:rsidR="00817A62" w:rsidRPr="00817A62">
        <w:rPr>
          <w:rFonts w:asciiTheme="minorHAnsi" w:hAnsiTheme="minorHAnsi" w:cstheme="minorHAnsi"/>
          <w:color w:val="000000" w:themeColor="text1"/>
        </w:rPr>
        <w:t xml:space="preserve"> lead to insufficient understanding of WEC control implementation. For example, a linear Proportional-Integral (PI) control, which requires only position and velocity measurements without wave prediction, is easy and robust to implement</w:t>
      </w:r>
      <w:r w:rsidR="00817A62">
        <w:rPr>
          <w:rFonts w:asciiTheme="minorHAnsi" w:hAnsiTheme="minorHAnsi" w:cstheme="minorHAnsi"/>
          <w:color w:val="000000" w:themeColor="text1"/>
        </w:rPr>
        <w:t xml:space="preserve"> </w:t>
      </w:r>
      <w:r w:rsidR="0046301E">
        <w:rPr>
          <w:rFonts w:asciiTheme="minorHAnsi" w:hAnsiTheme="minorHAnsi" w:cstheme="minorHAnsi"/>
          <w:color w:val="000000" w:themeColor="text1"/>
        </w:rPr>
        <w:t>[16]</w:t>
      </w:r>
      <w:r w:rsidR="00817A62" w:rsidRPr="00817A62">
        <w:rPr>
          <w:rFonts w:asciiTheme="minorHAnsi" w:hAnsiTheme="minorHAnsi" w:cstheme="minorHAnsi"/>
          <w:color w:val="000000" w:themeColor="text1"/>
        </w:rPr>
        <w:t>. In contrast,</w:t>
      </w:r>
      <w:r w:rsidR="00605177">
        <w:rPr>
          <w:rFonts w:asciiTheme="minorHAnsi" w:hAnsiTheme="minorHAnsi" w:cstheme="minorHAnsi"/>
          <w:color w:val="000000" w:themeColor="text1"/>
        </w:rPr>
        <w:t xml:space="preserve"> </w:t>
      </w:r>
      <w:r w:rsidR="00605177" w:rsidRPr="00817A62">
        <w:rPr>
          <w:rFonts w:asciiTheme="minorHAnsi" w:hAnsiTheme="minorHAnsi" w:cstheme="minorHAnsi"/>
          <w:color w:val="000000" w:themeColor="text1"/>
        </w:rPr>
        <w:t>MPC</w:t>
      </w:r>
      <w:r w:rsidR="00817A62" w:rsidRPr="00817A62">
        <w:rPr>
          <w:rFonts w:asciiTheme="minorHAnsi" w:hAnsiTheme="minorHAnsi" w:cstheme="minorHAnsi"/>
          <w:color w:val="000000" w:themeColor="text1"/>
        </w:rPr>
        <w:t>-based controllers require on-line optimization, which may be limited by computational power. MPC-based controls also typically need additional measurements for wave excitation force prediction, such as up-wave water surface elevation</w:t>
      </w:r>
      <w:r w:rsidR="00817A62">
        <w:rPr>
          <w:rFonts w:asciiTheme="minorHAnsi" w:hAnsiTheme="minorHAnsi" w:cstheme="minorHAnsi"/>
          <w:color w:val="000000" w:themeColor="text1"/>
        </w:rPr>
        <w:t xml:space="preserve"> </w:t>
      </w:r>
      <w:r w:rsidR="0046301E">
        <w:rPr>
          <w:rFonts w:asciiTheme="minorHAnsi" w:hAnsiTheme="minorHAnsi" w:cstheme="minorHAnsi"/>
          <w:color w:val="000000" w:themeColor="text1"/>
        </w:rPr>
        <w:t>[10]</w:t>
      </w:r>
      <w:r w:rsidR="00817A62" w:rsidRPr="00817A62">
        <w:rPr>
          <w:rFonts w:asciiTheme="minorHAnsi" w:hAnsiTheme="minorHAnsi" w:cstheme="minorHAnsi"/>
          <w:color w:val="000000" w:themeColor="text1"/>
        </w:rPr>
        <w:t>. The specific challenges of implementing machine learning-based controls, such as DRL, are not well understood</w:t>
      </w:r>
      <w:r w:rsidR="006B0522">
        <w:rPr>
          <w:rFonts w:asciiTheme="minorHAnsi" w:hAnsiTheme="minorHAnsi" w:cstheme="minorHAnsi"/>
          <w:color w:val="000000" w:themeColor="text1"/>
        </w:rPr>
        <w:t xml:space="preserve">. </w:t>
      </w:r>
      <w:r w:rsidR="00023E67" w:rsidRPr="00023E67">
        <w:rPr>
          <w:rFonts w:asciiTheme="minorHAnsi" w:hAnsiTheme="minorHAnsi" w:cstheme="minorHAnsi"/>
          <w:color w:val="000000" w:themeColor="text1"/>
        </w:rPr>
        <w:t>For instance, the DRL control requires measurements of states, such as position and velocity, as well as power generation (e.g., DC link voltage and current). Understanding how these measurements can be effectively integrated and processed is crucial. This comprehension is essential for making DRL controls practically viable and will aid in future innovations of machine learning-based controls.</w:t>
      </w:r>
    </w:p>
    <w:p w14:paraId="31FC001C" w14:textId="1021643A" w:rsidR="00825E8F" w:rsidRPr="00825E8F" w:rsidRDefault="00037201" w:rsidP="00BA2017">
      <w:pPr>
        <w:pStyle w:val="Heading1"/>
        <w:numPr>
          <w:ilvl w:val="0"/>
          <w:numId w:val="4"/>
        </w:numPr>
      </w:pPr>
      <w:r>
        <w:rPr>
          <w:color w:val="000000"/>
        </w:rPr>
        <w:t>Test Facility, Equipment, Software, and Technical Expertise</w:t>
      </w:r>
    </w:p>
    <w:p w14:paraId="43A617F8" w14:textId="6EB31312" w:rsidR="00825E8F" w:rsidRPr="00CF3685" w:rsidRDefault="00825E8F" w:rsidP="00BA2017">
      <w:pPr>
        <w:pStyle w:val="Heading2"/>
        <w:numPr>
          <w:ilvl w:val="1"/>
          <w:numId w:val="4"/>
        </w:numPr>
        <w:ind w:left="540" w:hanging="540"/>
      </w:pPr>
      <w:r>
        <w:t xml:space="preserve">Test Facility </w:t>
      </w:r>
    </w:p>
    <w:p w14:paraId="7D326D2A" w14:textId="024D008E" w:rsidR="006F60EB" w:rsidRDefault="005151E6" w:rsidP="00BA2017">
      <w:pPr>
        <w:pStyle w:val="ListParagraph"/>
        <w:numPr>
          <w:ilvl w:val="0"/>
          <w:numId w:val="21"/>
        </w:numPr>
        <w:spacing w:after="120"/>
        <w:jc w:val="both"/>
      </w:pPr>
      <w:r>
        <w:rPr>
          <w:noProof/>
        </w:rPr>
        <mc:AlternateContent>
          <mc:Choice Requires="wps">
            <w:drawing>
              <wp:anchor distT="0" distB="0" distL="114300" distR="114300" simplePos="0" relativeHeight="251679744" behindDoc="1" locked="0" layoutInCell="1" allowOverlap="1" wp14:anchorId="00083738" wp14:editId="26094784">
                <wp:simplePos x="0" y="0"/>
                <wp:positionH relativeFrom="margin">
                  <wp:posOffset>3289300</wp:posOffset>
                </wp:positionH>
                <wp:positionV relativeFrom="paragraph">
                  <wp:posOffset>2773045</wp:posOffset>
                </wp:positionV>
                <wp:extent cx="2654300" cy="323850"/>
                <wp:effectExtent l="0" t="0" r="0" b="0"/>
                <wp:wrapTight wrapText="bothSides">
                  <wp:wrapPolygon edited="0">
                    <wp:start x="0" y="0"/>
                    <wp:lineTo x="0" y="20329"/>
                    <wp:lineTo x="21393" y="20329"/>
                    <wp:lineTo x="21393" y="0"/>
                    <wp:lineTo x="0" y="0"/>
                  </wp:wrapPolygon>
                </wp:wrapTight>
                <wp:docPr id="802885053" name="Text Box 1"/>
                <wp:cNvGraphicFramePr/>
                <a:graphic xmlns:a="http://schemas.openxmlformats.org/drawingml/2006/main">
                  <a:graphicData uri="http://schemas.microsoft.com/office/word/2010/wordprocessingShape">
                    <wps:wsp>
                      <wps:cNvSpPr txBox="1"/>
                      <wps:spPr>
                        <a:xfrm>
                          <a:off x="0" y="0"/>
                          <a:ext cx="2654300" cy="323850"/>
                        </a:xfrm>
                        <a:prstGeom prst="rect">
                          <a:avLst/>
                        </a:prstGeom>
                        <a:solidFill>
                          <a:prstClr val="white"/>
                        </a:solidFill>
                        <a:ln>
                          <a:noFill/>
                        </a:ln>
                      </wps:spPr>
                      <wps:txbx>
                        <w:txbxContent>
                          <w:p w14:paraId="369E06F4" w14:textId="0878FFEB" w:rsidR="005151E6" w:rsidRPr="005151E6" w:rsidRDefault="005151E6" w:rsidP="005151E6">
                            <w:pPr>
                              <w:pStyle w:val="Caption"/>
                              <w:rPr>
                                <w:rFonts w:asciiTheme="minorHAnsi" w:hAnsiTheme="minorHAnsi" w:cstheme="minorHAnsi"/>
                                <w:i w:val="0"/>
                                <w:iCs w:val="0"/>
                                <w:noProof/>
                                <w:color w:val="000000" w:themeColor="text1"/>
                              </w:rPr>
                            </w:pPr>
                            <w:r w:rsidRPr="005151E6">
                              <w:rPr>
                                <w:rFonts w:asciiTheme="minorHAnsi" w:hAnsiTheme="minorHAnsi" w:cstheme="minorHAnsi"/>
                                <w:i w:val="0"/>
                                <w:iCs w:val="0"/>
                                <w:color w:val="000000" w:themeColor="text1"/>
                              </w:rPr>
                              <w:t xml:space="preserve">Figure </w:t>
                            </w:r>
                            <w:r w:rsidRPr="005151E6">
                              <w:rPr>
                                <w:rFonts w:asciiTheme="minorHAnsi" w:hAnsiTheme="minorHAnsi" w:cstheme="minorHAnsi"/>
                                <w:i w:val="0"/>
                                <w:iCs w:val="0"/>
                                <w:color w:val="000000" w:themeColor="text1"/>
                              </w:rPr>
                              <w:fldChar w:fldCharType="begin"/>
                            </w:r>
                            <w:r w:rsidRPr="005151E6">
                              <w:rPr>
                                <w:rFonts w:asciiTheme="minorHAnsi" w:hAnsiTheme="minorHAnsi" w:cstheme="minorHAnsi"/>
                                <w:i w:val="0"/>
                                <w:iCs w:val="0"/>
                                <w:color w:val="000000" w:themeColor="text1"/>
                              </w:rPr>
                              <w:instrText xml:space="preserve"> SEQ Figure \* ARABIC </w:instrText>
                            </w:r>
                            <w:r w:rsidRPr="005151E6">
                              <w:rPr>
                                <w:rFonts w:asciiTheme="minorHAnsi" w:hAnsiTheme="minorHAnsi" w:cstheme="minorHAnsi"/>
                                <w:i w:val="0"/>
                                <w:iCs w:val="0"/>
                                <w:color w:val="000000" w:themeColor="text1"/>
                              </w:rPr>
                              <w:fldChar w:fldCharType="separate"/>
                            </w:r>
                            <w:r w:rsidR="007B23C1">
                              <w:rPr>
                                <w:rFonts w:asciiTheme="minorHAnsi" w:hAnsiTheme="minorHAnsi" w:cstheme="minorHAnsi"/>
                                <w:i w:val="0"/>
                                <w:iCs w:val="0"/>
                                <w:noProof/>
                                <w:color w:val="000000" w:themeColor="text1"/>
                              </w:rPr>
                              <w:t>1</w:t>
                            </w:r>
                            <w:r w:rsidRPr="005151E6">
                              <w:rPr>
                                <w:rFonts w:asciiTheme="minorHAnsi" w:hAnsiTheme="minorHAnsi" w:cstheme="minorHAnsi"/>
                                <w:i w:val="0"/>
                                <w:iCs w:val="0"/>
                                <w:color w:val="000000" w:themeColor="text1"/>
                              </w:rPr>
                              <w:fldChar w:fldCharType="end"/>
                            </w:r>
                            <w:r w:rsidRPr="005151E6">
                              <w:rPr>
                                <w:rFonts w:asciiTheme="minorHAnsi" w:hAnsiTheme="minorHAnsi" w:cstheme="minorHAnsi"/>
                                <w:i w:val="0"/>
                                <w:iCs w:val="0"/>
                                <w:color w:val="000000" w:themeColor="text1"/>
                              </w:rPr>
                              <w:t>: Wave flume in the Hinsdale Wave Research Laboratory.</w:t>
                            </w:r>
                          </w:p>
                          <w:p w14:paraId="0C17A07B" w14:textId="677D9EEC" w:rsidR="005151E6" w:rsidRPr="00474DB6" w:rsidRDefault="005151E6" w:rsidP="005151E6">
                            <w:pPr>
                              <w:pStyle w:val="Caption"/>
                              <w:rPr>
                                <w:rFonts w:ascii="Times New Roman" w:hAnsi="Times New Roman" w:cs="Times New Roman"/>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0083738" id="_x0000_t202" coordsize="21600,21600" o:spt="202" path="m,l,21600r21600,l21600,xe">
                <v:stroke joinstyle="miter"/>
                <v:path gradientshapeok="t" o:connecttype="rect"/>
              </v:shapetype>
              <v:shape id="Text Box 1" o:spid="_x0000_s1026" type="#_x0000_t202" style="position:absolute;left:0;text-align:left;margin-left:259pt;margin-top:218.35pt;width:209pt;height:25.5pt;z-index:-2516367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ejgGgIAADsEAAAOAAAAZHJzL2Uyb0RvYy54bWysU01v2zAMvQ/YfxB0X5yPtSiMOEWWIsOA&#10;oC2QDj0rshwLkEWNUmJnv36UHCddt9Owi0yLFMn3+Di/7xrDjgq9BlvwyWjMmbISSm33Bf/+sv50&#10;x5kPwpbCgFUFPynP7xcfP8xbl6sp1GBKhYySWJ+3ruB1CC7PMi9r1Qg/AqcsOSvARgT6xX1Womgp&#10;e2Oy6Xh8m7WApUOQynu6feidfJHyV5WS4amqvArMFJx6C+nEdO7imS3mIt+jcLWW5zbEP3TRCG2p&#10;6CXVgwiCHVD/karREsFDFUYSmgyqSkuVMBCayfgdmm0tnEpYiBzvLjT5/5dWPh637hlZ6L5ARwOM&#10;hLTO554uI56uwiZ+qVNGfqLwdKFNdYFJupze3nyejcklyTebzu5uEq/Z9bVDH74qaFg0Co40lsSW&#10;OG58oIoUOoTEYh6MLtfamPgTHSuD7ChohG2tg4o90ovfooyNsRbiq94db7IrlGiFbted8e2gPBFs&#10;hF4R3sm1pkIb4cOzQJIAwSFZhyc6KgNtweFscVYD/vzbfYynyZCXs5YkVXD/4yBQcWa+WZpZ1N9g&#10;4GDsBsMemhUQxAktjJPJpAcYzGBWCM0rqX0Zq5BLWEm1Ch4GcxV6YdO2SLVcpiBSmRNhY7dOxtQD&#10;oS/dq0B3HkegQT7CIDaRv5tKH9vTuzwEqHQaWSS0Z/HMMyk0zeW8TXEF3v6nqOvOL34BAAD//wMA&#10;UEsDBBQABgAIAAAAIQDNo/nJ4QAAAAsBAAAPAAAAZHJzL2Rvd25yZXYueG1sTI/BTsMwEETvSPyD&#10;tUhcEHXaQhJCnApaeoNDS9XzNjFJRLyObKdJ/57lBMedHc28yVeT6cRZO99aUjCfRSA0lbZqqVZw&#10;+NzepyB8QKqws6QVXLSHVXF9lWNW2ZF2+rwPteAQ8hkqaELoMyl92WiDfmZ7Tfz7ss5g4NPVsnI4&#10;crjp5CKKYmmwJW5osNfrRpff+8EoiDduGHe0vtsc3t7xo68Xx9fLUanbm+nlGUTQU/gzwy8+o0PB&#10;TCc7UOVFp+BxnvKWoOBhGScg2PG0jFk5sZImCcgil/83FD8AAAD//wMAUEsBAi0AFAAGAAgAAAAh&#10;ALaDOJL+AAAA4QEAABMAAAAAAAAAAAAAAAAAAAAAAFtDb250ZW50X1R5cGVzXS54bWxQSwECLQAU&#10;AAYACAAAACEAOP0h/9YAAACUAQAACwAAAAAAAAAAAAAAAAAvAQAAX3JlbHMvLnJlbHNQSwECLQAU&#10;AAYACAAAACEAgd3o4BoCAAA7BAAADgAAAAAAAAAAAAAAAAAuAgAAZHJzL2Uyb0RvYy54bWxQSwEC&#10;LQAUAAYACAAAACEAzaP5yeEAAAALAQAADwAAAAAAAAAAAAAAAAB0BAAAZHJzL2Rvd25yZXYueG1s&#10;UEsFBgAAAAAEAAQA8wAAAIIFAAAAAA==&#10;" stroked="f">
                <v:textbox inset="0,0,0,0">
                  <w:txbxContent>
                    <w:p w14:paraId="369E06F4" w14:textId="0878FFEB" w:rsidR="005151E6" w:rsidRPr="005151E6" w:rsidRDefault="005151E6" w:rsidP="005151E6">
                      <w:pPr>
                        <w:pStyle w:val="Caption"/>
                        <w:rPr>
                          <w:rFonts w:asciiTheme="minorHAnsi" w:hAnsiTheme="minorHAnsi" w:cstheme="minorHAnsi"/>
                          <w:i w:val="0"/>
                          <w:iCs w:val="0"/>
                          <w:noProof/>
                          <w:color w:val="000000" w:themeColor="text1"/>
                        </w:rPr>
                      </w:pPr>
                      <w:r w:rsidRPr="005151E6">
                        <w:rPr>
                          <w:rFonts w:asciiTheme="minorHAnsi" w:hAnsiTheme="minorHAnsi" w:cstheme="minorHAnsi"/>
                          <w:i w:val="0"/>
                          <w:iCs w:val="0"/>
                          <w:color w:val="000000" w:themeColor="text1"/>
                        </w:rPr>
                        <w:t xml:space="preserve">Figure </w:t>
                      </w:r>
                      <w:r w:rsidRPr="005151E6">
                        <w:rPr>
                          <w:rFonts w:asciiTheme="minorHAnsi" w:hAnsiTheme="minorHAnsi" w:cstheme="minorHAnsi"/>
                          <w:i w:val="0"/>
                          <w:iCs w:val="0"/>
                          <w:color w:val="000000" w:themeColor="text1"/>
                        </w:rPr>
                        <w:fldChar w:fldCharType="begin"/>
                      </w:r>
                      <w:r w:rsidRPr="005151E6">
                        <w:rPr>
                          <w:rFonts w:asciiTheme="minorHAnsi" w:hAnsiTheme="minorHAnsi" w:cstheme="minorHAnsi"/>
                          <w:i w:val="0"/>
                          <w:iCs w:val="0"/>
                          <w:color w:val="000000" w:themeColor="text1"/>
                        </w:rPr>
                        <w:instrText xml:space="preserve"> SEQ Figure \* ARABIC </w:instrText>
                      </w:r>
                      <w:r w:rsidRPr="005151E6">
                        <w:rPr>
                          <w:rFonts w:asciiTheme="minorHAnsi" w:hAnsiTheme="minorHAnsi" w:cstheme="minorHAnsi"/>
                          <w:i w:val="0"/>
                          <w:iCs w:val="0"/>
                          <w:color w:val="000000" w:themeColor="text1"/>
                        </w:rPr>
                        <w:fldChar w:fldCharType="separate"/>
                      </w:r>
                      <w:r w:rsidR="007B23C1">
                        <w:rPr>
                          <w:rFonts w:asciiTheme="minorHAnsi" w:hAnsiTheme="minorHAnsi" w:cstheme="minorHAnsi"/>
                          <w:i w:val="0"/>
                          <w:iCs w:val="0"/>
                          <w:noProof/>
                          <w:color w:val="000000" w:themeColor="text1"/>
                        </w:rPr>
                        <w:t>1</w:t>
                      </w:r>
                      <w:r w:rsidRPr="005151E6">
                        <w:rPr>
                          <w:rFonts w:asciiTheme="minorHAnsi" w:hAnsiTheme="minorHAnsi" w:cstheme="minorHAnsi"/>
                          <w:i w:val="0"/>
                          <w:iCs w:val="0"/>
                          <w:color w:val="000000" w:themeColor="text1"/>
                        </w:rPr>
                        <w:fldChar w:fldCharType="end"/>
                      </w:r>
                      <w:r w:rsidRPr="005151E6">
                        <w:rPr>
                          <w:rFonts w:asciiTheme="minorHAnsi" w:hAnsiTheme="minorHAnsi" w:cstheme="minorHAnsi"/>
                          <w:i w:val="0"/>
                          <w:iCs w:val="0"/>
                          <w:color w:val="000000" w:themeColor="text1"/>
                        </w:rPr>
                        <w:t>: Wave flume in the Hinsdale Wave Research Laboratory.</w:t>
                      </w:r>
                    </w:p>
                    <w:p w14:paraId="0C17A07B" w14:textId="677D9EEC" w:rsidR="005151E6" w:rsidRPr="00474DB6" w:rsidRDefault="005151E6" w:rsidP="005151E6">
                      <w:pPr>
                        <w:pStyle w:val="Caption"/>
                        <w:rPr>
                          <w:rFonts w:ascii="Times New Roman" w:hAnsi="Times New Roman" w:cs="Times New Roman"/>
                          <w:noProof/>
                          <w:sz w:val="24"/>
                          <w:szCs w:val="24"/>
                        </w:rPr>
                      </w:pPr>
                    </w:p>
                  </w:txbxContent>
                </v:textbox>
                <w10:wrap type="tight" anchorx="margin"/>
              </v:shape>
            </w:pict>
          </mc:Fallback>
        </mc:AlternateContent>
      </w:r>
      <w:r w:rsidR="007748AD" w:rsidRPr="00080004">
        <w:rPr>
          <w:rFonts w:ascii="Times New Roman" w:hAnsi="Times New Roman" w:cs="Times New Roman"/>
          <w:noProof/>
          <w:sz w:val="24"/>
          <w:szCs w:val="24"/>
        </w:rPr>
        <w:drawing>
          <wp:anchor distT="0" distB="0" distL="114300" distR="114300" simplePos="0" relativeHeight="251677696" behindDoc="1" locked="0" layoutInCell="1" allowOverlap="1" wp14:anchorId="52A498AF" wp14:editId="47B9EA7C">
            <wp:simplePos x="0" y="0"/>
            <wp:positionH relativeFrom="margin">
              <wp:align>right</wp:align>
            </wp:positionH>
            <wp:positionV relativeFrom="paragraph">
              <wp:posOffset>43180</wp:posOffset>
            </wp:positionV>
            <wp:extent cx="2654300" cy="2654300"/>
            <wp:effectExtent l="0" t="0" r="0" b="0"/>
            <wp:wrapTight wrapText="bothSides">
              <wp:wrapPolygon edited="0">
                <wp:start x="0" y="0"/>
                <wp:lineTo x="0" y="21393"/>
                <wp:lineTo x="21393" y="21393"/>
                <wp:lineTo x="21393" y="0"/>
                <wp:lineTo x="0" y="0"/>
              </wp:wrapPolygon>
            </wp:wrapTight>
            <wp:docPr id="1028" name="Picture 4" descr="MTS - OSU O.H. Hinsdale Wave Research Laboratory">
              <a:extLst xmlns:a="http://schemas.openxmlformats.org/drawingml/2006/main">
                <a:ext uri="{FF2B5EF4-FFF2-40B4-BE49-F238E27FC236}">
                  <a16:creationId xmlns:a16="http://schemas.microsoft.com/office/drawing/2014/main" id="{2126F10F-D8F4-A1CF-BE95-B0F712DA77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MTS - OSU O.H. Hinsdale Wave Research Laboratory">
                      <a:extLst>
                        <a:ext uri="{FF2B5EF4-FFF2-40B4-BE49-F238E27FC236}">
                          <a16:creationId xmlns:a16="http://schemas.microsoft.com/office/drawing/2014/main" id="{2126F10F-D8F4-A1CF-BE95-B0F712DA7773}"/>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54300" cy="2654300"/>
                    </a:xfrm>
                    <a:prstGeom prst="rect">
                      <a:avLst/>
                    </a:prstGeom>
                    <a:noFill/>
                  </pic:spPr>
                </pic:pic>
              </a:graphicData>
            </a:graphic>
            <wp14:sizeRelH relativeFrom="margin">
              <wp14:pctWidth>0</wp14:pctWidth>
            </wp14:sizeRelH>
            <wp14:sizeRelV relativeFrom="margin">
              <wp14:pctHeight>0</wp14:pctHeight>
            </wp14:sizeRelV>
          </wp:anchor>
        </w:drawing>
      </w:r>
      <w:r w:rsidR="006F60EB" w:rsidRPr="0F723B0A">
        <w:rPr>
          <w:b/>
          <w:bCs/>
        </w:rPr>
        <w:t>O</w:t>
      </w:r>
      <w:r w:rsidR="00CF3685">
        <w:rPr>
          <w:b/>
          <w:bCs/>
        </w:rPr>
        <w:t>.</w:t>
      </w:r>
      <w:r w:rsidR="006F60EB" w:rsidRPr="0F723B0A">
        <w:rPr>
          <w:b/>
          <w:bCs/>
        </w:rPr>
        <w:t>H</w:t>
      </w:r>
      <w:r w:rsidR="00CF3685">
        <w:rPr>
          <w:b/>
          <w:bCs/>
        </w:rPr>
        <w:t>.</w:t>
      </w:r>
      <w:r w:rsidR="006F60EB" w:rsidRPr="0F723B0A">
        <w:rPr>
          <w:b/>
          <w:bCs/>
        </w:rPr>
        <w:t xml:space="preserve"> Hinsdale</w:t>
      </w:r>
      <w:r w:rsidR="006F60EB">
        <w:t xml:space="preserve"> - </w:t>
      </w:r>
      <w:r w:rsidR="00F70CFB" w:rsidRPr="00F70CFB">
        <w:rPr>
          <w:rFonts w:asciiTheme="minorHAnsi" w:hAnsiTheme="minorHAnsi" w:cstheme="minorHAnsi"/>
          <w:color w:val="000000" w:themeColor="text1"/>
        </w:rPr>
        <w:t>The O. H. Hinsdale Wave Research Laboratory features state-of-the-art wave facilities and personnel with extensive experience in testing wave energy devices. The Large Wave Flume (LWF</w:t>
      </w:r>
      <w:r w:rsidR="00E536D9">
        <w:rPr>
          <w:rFonts w:asciiTheme="minorHAnsi" w:hAnsiTheme="minorHAnsi" w:cstheme="minorHAnsi"/>
          <w:color w:val="000000" w:themeColor="text1"/>
        </w:rPr>
        <w:t>, Figure 1</w:t>
      </w:r>
      <w:r w:rsidR="00F70CFB" w:rsidRPr="00F70CFB">
        <w:rPr>
          <w:rFonts w:asciiTheme="minorHAnsi" w:hAnsiTheme="minorHAnsi" w:cstheme="minorHAnsi"/>
          <w:color w:val="000000" w:themeColor="text1"/>
        </w:rPr>
        <w:t xml:space="preserve">) at </w:t>
      </w:r>
      <w:r w:rsidR="003375CE" w:rsidRPr="00DB3403">
        <w:rPr>
          <w:rFonts w:asciiTheme="minorHAnsi" w:hAnsiTheme="minorHAnsi" w:cstheme="minorHAnsi"/>
        </w:rPr>
        <w:t>OSU</w:t>
      </w:r>
      <w:r w:rsidR="00F70CFB" w:rsidRPr="00F70CFB">
        <w:rPr>
          <w:rFonts w:asciiTheme="minorHAnsi" w:hAnsiTheme="minorHAnsi" w:cstheme="minorHAnsi"/>
          <w:color w:val="000000" w:themeColor="text1"/>
        </w:rPr>
        <w:t xml:space="preserve"> O.H. Hinsdale Wave Research Laboratory (HWRL) in Corvallis, Oregon is 104 m in length, 3.65 m wide, and 4.57 m high, with a maximum water depth of 4 m. The flume is equipped with two wave makers: 1) a hydraulically actuated piston type wave maker, capable of creating large-scale regular, irregular, Tsunami, and user-defined waves in the range of periods from 0.8 to 12 seconds at a maximum depth of 2.74 m, and 2) an electrically actuated removable elevated-hinge flap-type wave maker, capable of producing mid-scale regular, irregular, and user-defined waves in a typical range of periods from 0.5 to 4 seconds. The Large Wave Flume also includes a carriage for personnel access to instrumentation and an overhead gantry crane. Detailed information about the Large Wave Flume and the instrumentation available at HWRL can be found here:</w:t>
      </w:r>
      <w:r w:rsidR="00F70CFB">
        <w:rPr>
          <w:rFonts w:ascii="Segoe UI" w:hAnsi="Segoe UI" w:cs="Segoe UI"/>
          <w:color w:val="0F0F0F"/>
        </w:rPr>
        <w:t xml:space="preserve"> </w:t>
      </w:r>
      <w:hyperlink r:id="rId10" w:history="1">
        <w:r w:rsidR="00F70CFB" w:rsidRPr="00C943AF">
          <w:rPr>
            <w:rStyle w:val="Hyperlink"/>
          </w:rPr>
          <w:t>https://engineering.oregonstate.edu/facilities/wave-lab/facilities/large-wave-flume</w:t>
        </w:r>
      </w:hyperlink>
      <w:r w:rsidR="006F60EB">
        <w:t xml:space="preserve">. </w:t>
      </w:r>
    </w:p>
    <w:p w14:paraId="3FD1CD3A" w14:textId="0A44FD27" w:rsidR="006B31E8" w:rsidRDefault="006B31E8" w:rsidP="00BA2017">
      <w:pPr>
        <w:pStyle w:val="Heading2"/>
        <w:numPr>
          <w:ilvl w:val="1"/>
          <w:numId w:val="4"/>
        </w:numPr>
        <w:ind w:left="540" w:hanging="540"/>
      </w:pPr>
      <w:r>
        <w:lastRenderedPageBreak/>
        <w:t>Test Equipment</w:t>
      </w:r>
    </w:p>
    <w:p w14:paraId="7CAE055C" w14:textId="68BC22DC" w:rsidR="002B0039" w:rsidRPr="002B0039" w:rsidRDefault="00097417" w:rsidP="00BA2017">
      <w:pPr>
        <w:pStyle w:val="ListParagraph"/>
        <w:numPr>
          <w:ilvl w:val="0"/>
          <w:numId w:val="21"/>
        </w:numPr>
        <w:spacing w:after="120"/>
        <w:jc w:val="both"/>
      </w:pPr>
      <w:r>
        <w:rPr>
          <w:b/>
          <w:bCs/>
        </w:rPr>
        <w:t xml:space="preserve">Laboratory Upgrade Point Absorber </w:t>
      </w:r>
      <w:r w:rsidR="002B0039">
        <w:rPr>
          <w:b/>
          <w:bCs/>
        </w:rPr>
        <w:t>–</w:t>
      </w:r>
      <w:r w:rsidR="006B31E8" w:rsidRPr="00FA05E0">
        <w:rPr>
          <w:b/>
          <w:bCs/>
        </w:rPr>
        <w:t xml:space="preserve"> </w:t>
      </w:r>
      <w:r w:rsidR="002B0039" w:rsidRPr="002B0039">
        <w:t xml:space="preserve">The </w:t>
      </w:r>
      <w:r w:rsidR="00667BEB" w:rsidRPr="002B0039">
        <w:t>LUPA</w:t>
      </w:r>
      <w:r w:rsidR="002B0039" w:rsidRPr="002B0039">
        <w:t xml:space="preserve"> WEC is a point absorber style WEC with three operational configurations: 1) A single float, heaving WEC; 2) A two-body, heaving WEC; and 3) A two-body, six degree-of-freedom WEC. It is important to note that the single float, heaving WEC configuration will utilize the full heave plate with buoyancy floats, which will simply be locked in place to limit movement. Additionally, in this project, only the single-float heaving WEC configuration will be utilized to obtain a meaningful dataset, considering the constraints of the limited tank time and budget.</w:t>
      </w:r>
    </w:p>
    <w:p w14:paraId="239EC1E6" w14:textId="77777777" w:rsidR="007748AD" w:rsidRDefault="007748AD" w:rsidP="007748AD">
      <w:pPr>
        <w:keepNext/>
        <w:jc w:val="center"/>
      </w:pPr>
      <w:r>
        <w:rPr>
          <w:noProof/>
        </w:rPr>
        <w:drawing>
          <wp:inline distT="0" distB="0" distL="0" distR="0" wp14:anchorId="2B191A03" wp14:editId="1090BA88">
            <wp:extent cx="4874965" cy="5842000"/>
            <wp:effectExtent l="0" t="0" r="1905" b="6350"/>
            <wp:docPr id="2" name="Picture 2"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iagram of a machine&#10;&#10;Description automatically generated"/>
                    <pic:cNvPicPr/>
                  </pic:nvPicPr>
                  <pic:blipFill rotWithShape="1">
                    <a:blip r:embed="rId11" cstate="print">
                      <a:extLst>
                        <a:ext uri="{28A0092B-C50C-407E-A947-70E740481C1C}">
                          <a14:useLocalDpi xmlns:a14="http://schemas.microsoft.com/office/drawing/2010/main" val="0"/>
                        </a:ext>
                      </a:extLst>
                    </a:blip>
                    <a:srcRect b="7514"/>
                    <a:stretch/>
                  </pic:blipFill>
                  <pic:spPr bwMode="auto">
                    <a:xfrm>
                      <a:off x="0" y="0"/>
                      <a:ext cx="4874965" cy="5842000"/>
                    </a:xfrm>
                    <a:prstGeom prst="rect">
                      <a:avLst/>
                    </a:prstGeom>
                    <a:ln>
                      <a:noFill/>
                    </a:ln>
                    <a:extLst>
                      <a:ext uri="{53640926-AAD7-44D8-BBD7-CCE9431645EC}">
                        <a14:shadowObscured xmlns:a14="http://schemas.microsoft.com/office/drawing/2010/main"/>
                      </a:ext>
                    </a:extLst>
                  </pic:spPr>
                </pic:pic>
              </a:graphicData>
            </a:graphic>
          </wp:inline>
        </w:drawing>
      </w:r>
    </w:p>
    <w:p w14:paraId="10300A29" w14:textId="1424E131" w:rsidR="007748AD" w:rsidRPr="002B0039" w:rsidRDefault="007748AD" w:rsidP="002B0039">
      <w:pPr>
        <w:pStyle w:val="Caption"/>
        <w:spacing w:line="259" w:lineRule="auto"/>
        <w:rPr>
          <w:i w:val="0"/>
          <w:iCs w:val="0"/>
          <w:color w:val="000000" w:themeColor="text1"/>
        </w:rPr>
      </w:pPr>
      <w:r w:rsidRPr="006B31E8">
        <w:rPr>
          <w:i w:val="0"/>
          <w:iCs w:val="0"/>
          <w:color w:val="000000" w:themeColor="text1"/>
        </w:rPr>
        <w:t xml:space="preserve">Figure </w:t>
      </w:r>
      <w:r w:rsidRPr="006B31E8">
        <w:rPr>
          <w:i w:val="0"/>
          <w:iCs w:val="0"/>
          <w:color w:val="000000" w:themeColor="text1"/>
        </w:rPr>
        <w:fldChar w:fldCharType="begin"/>
      </w:r>
      <w:r w:rsidRPr="006B31E8">
        <w:rPr>
          <w:i w:val="0"/>
          <w:iCs w:val="0"/>
          <w:color w:val="000000" w:themeColor="text1"/>
        </w:rPr>
        <w:instrText xml:space="preserve"> SEQ Figure \* ARABIC </w:instrText>
      </w:r>
      <w:r w:rsidRPr="006B31E8">
        <w:rPr>
          <w:i w:val="0"/>
          <w:iCs w:val="0"/>
          <w:color w:val="000000" w:themeColor="text1"/>
        </w:rPr>
        <w:fldChar w:fldCharType="separate"/>
      </w:r>
      <w:r w:rsidR="007B23C1">
        <w:rPr>
          <w:i w:val="0"/>
          <w:iCs w:val="0"/>
          <w:noProof/>
          <w:color w:val="000000" w:themeColor="text1"/>
        </w:rPr>
        <w:t>2</w:t>
      </w:r>
      <w:r w:rsidRPr="006B31E8">
        <w:rPr>
          <w:i w:val="0"/>
          <w:iCs w:val="0"/>
          <w:noProof/>
          <w:color w:val="000000" w:themeColor="text1"/>
        </w:rPr>
        <w:fldChar w:fldCharType="end"/>
      </w:r>
      <w:r w:rsidRPr="006B31E8">
        <w:rPr>
          <w:i w:val="0"/>
          <w:iCs w:val="0"/>
          <w:color w:val="000000" w:themeColor="text1"/>
        </w:rPr>
        <w:t xml:space="preserve">: a) Major components of the LUPA device. The six degree of freedom configuration utilizes a mooring set-up in the LWF. (b) Cradle for LUPA assembly, deployment and recovery. (c) Single-body, heave-only configuration. (d) Two-body, heave-only </w:t>
      </w:r>
      <w:r w:rsidRPr="006B31E8">
        <w:rPr>
          <w:i w:val="0"/>
          <w:iCs w:val="0"/>
          <w:color w:val="000000" w:themeColor="text1"/>
        </w:rPr>
        <w:lastRenderedPageBreak/>
        <w:t>configuration. Note the height in the Table is the total height of the device, and the noted water depth is the minimum operational depth.</w:t>
      </w:r>
    </w:p>
    <w:p w14:paraId="2A1FCE08" w14:textId="40BBC3F0" w:rsidR="00EF0C0F" w:rsidRDefault="00AB05AF" w:rsidP="00BA2017">
      <w:pPr>
        <w:pStyle w:val="ListParagraph"/>
        <w:numPr>
          <w:ilvl w:val="0"/>
          <w:numId w:val="24"/>
        </w:numPr>
        <w:spacing w:after="120"/>
        <w:jc w:val="both"/>
      </w:pPr>
      <w:r>
        <w:rPr>
          <w:noProof/>
        </w:rPr>
        <mc:AlternateContent>
          <mc:Choice Requires="wps">
            <w:drawing>
              <wp:anchor distT="0" distB="0" distL="114300" distR="114300" simplePos="0" relativeHeight="251681792" behindDoc="1" locked="0" layoutInCell="1" allowOverlap="1" wp14:anchorId="46B0E169" wp14:editId="0A4D43A4">
                <wp:simplePos x="0" y="0"/>
                <wp:positionH relativeFrom="margin">
                  <wp:align>right</wp:align>
                </wp:positionH>
                <wp:positionV relativeFrom="paragraph">
                  <wp:posOffset>2429510</wp:posOffset>
                </wp:positionV>
                <wp:extent cx="3721100" cy="158750"/>
                <wp:effectExtent l="0" t="0" r="0" b="0"/>
                <wp:wrapTight wrapText="bothSides">
                  <wp:wrapPolygon edited="0">
                    <wp:start x="0" y="0"/>
                    <wp:lineTo x="0" y="18144"/>
                    <wp:lineTo x="21453" y="18144"/>
                    <wp:lineTo x="21453" y="0"/>
                    <wp:lineTo x="0" y="0"/>
                  </wp:wrapPolygon>
                </wp:wrapTight>
                <wp:docPr id="626430867" name="Text Box 1"/>
                <wp:cNvGraphicFramePr/>
                <a:graphic xmlns:a="http://schemas.openxmlformats.org/drawingml/2006/main">
                  <a:graphicData uri="http://schemas.microsoft.com/office/word/2010/wordprocessingShape">
                    <wps:wsp>
                      <wps:cNvSpPr txBox="1"/>
                      <wps:spPr>
                        <a:xfrm>
                          <a:off x="0" y="0"/>
                          <a:ext cx="3721100" cy="158750"/>
                        </a:xfrm>
                        <a:prstGeom prst="rect">
                          <a:avLst/>
                        </a:prstGeom>
                        <a:solidFill>
                          <a:prstClr val="white"/>
                        </a:solidFill>
                        <a:ln>
                          <a:noFill/>
                        </a:ln>
                      </wps:spPr>
                      <wps:txbx>
                        <w:txbxContent>
                          <w:p w14:paraId="701C31BF" w14:textId="7E4D3E77" w:rsidR="005151E6" w:rsidRPr="005151E6" w:rsidRDefault="005151E6" w:rsidP="001E2E6E">
                            <w:pPr>
                              <w:pStyle w:val="Caption"/>
                              <w:jc w:val="center"/>
                              <w:rPr>
                                <w:rFonts w:asciiTheme="minorHAnsi" w:hAnsiTheme="minorHAnsi" w:cstheme="minorHAnsi"/>
                                <w:i w:val="0"/>
                                <w:iCs w:val="0"/>
                                <w:noProof/>
                                <w:color w:val="000000" w:themeColor="text1"/>
                              </w:rPr>
                            </w:pPr>
                            <w:r w:rsidRPr="005151E6">
                              <w:rPr>
                                <w:rFonts w:asciiTheme="minorHAnsi" w:hAnsiTheme="minorHAnsi" w:cstheme="minorHAnsi"/>
                                <w:i w:val="0"/>
                                <w:iCs w:val="0"/>
                                <w:color w:val="000000" w:themeColor="text1"/>
                              </w:rPr>
                              <w:t xml:space="preserve">Figure </w:t>
                            </w:r>
                            <w:r w:rsidR="00AF7FE7">
                              <w:rPr>
                                <w:rFonts w:asciiTheme="minorHAnsi" w:hAnsiTheme="minorHAnsi" w:cstheme="minorHAnsi"/>
                                <w:i w:val="0"/>
                                <w:iCs w:val="0"/>
                                <w:color w:val="000000" w:themeColor="text1"/>
                              </w:rPr>
                              <w:t>3</w:t>
                            </w:r>
                            <w:r w:rsidRPr="005151E6">
                              <w:rPr>
                                <w:rFonts w:asciiTheme="minorHAnsi" w:hAnsiTheme="minorHAnsi" w:cstheme="minorHAnsi"/>
                                <w:i w:val="0"/>
                                <w:iCs w:val="0"/>
                                <w:color w:val="000000" w:themeColor="text1"/>
                              </w:rPr>
                              <w:t>: Electronics and PTO unit of LUPA.</w:t>
                            </w:r>
                          </w:p>
                          <w:p w14:paraId="2B207E40" w14:textId="04AD4E52" w:rsidR="005151E6" w:rsidRPr="000A4531" w:rsidRDefault="005151E6" w:rsidP="005151E6">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0E169" id="_x0000_s1027" type="#_x0000_t202" style="position:absolute;left:0;text-align:left;margin-left:241.8pt;margin-top:191.3pt;width:293pt;height:12.5pt;z-index:-251634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y+LHAIAAEIEAAAOAAAAZHJzL2Uyb0RvYy54bWysU8Fu2zAMvQ/YPwi6L44zdC2MOEWWIsOA&#10;oC2QFj0rshwLkEWNUmJ3Xz9KjpOu22nYRaZFiuR7fJzf9q1hR4Vegy15PplypqyEStt9yZ+f1p9u&#10;OPNB2EoYsKrkr8rz28XHD/POFWoGDZhKIaMk1hedK3kTgiuyzMtGtcJPwClLzhqwFYF+cZ9VKDrK&#10;3ppsNp1+yTrAyiFI5T3d3g1Ovkj561rJ8FDXXgVmSk69hXRiOnfxzBZzUexRuEbLUxviH7pohbZU&#10;9JzqTgTBDqj/SNVqieChDhMJbQZ1raVKGAhNPn2HZtsIpxIWIse7M03+/6WV98ete0QW+q/Q0wAj&#10;IZ3zhafLiKevsY1f6pSRnyh8PdOm+sAkXX6+nuX5lFySfPnVzfVV4jW7vHbowzcFLYtGyZHGktgS&#10;x40PVJFCx5BYzIPR1VobE3+iY2WQHQWNsGt0ULFHevFblLEx1kJ8NbjjTXaBEq3Q73qmqzcwd1C9&#10;EnqEQRjeybWmehvhw6NAUgKhInWHBzpqA13J4WRx1gD+/Nt9jKcBkZezjpRVcv/jIFBxZr5bGl2U&#10;4WjgaOxGwx7aFRDSnPbGyWTSAwxmNGuE9oVEv4xVyCWspFolD6O5CoO+aWmkWi5TEInNibCxWydj&#10;6pHXp/5FoDtNJdA872HUnCjeDWeIHVheHgLUOk0u8jqweKKbhJrGc1qquAlv/1PUZfUXvwAAAP//&#10;AwBQSwMEFAAGAAgAAAAhAMokIPbeAAAACAEAAA8AAABkcnMvZG93bnJldi54bWxMj8FOwzAQRO9I&#10;/IO1SFwQdQhgopBNBS3cyqGl6tmNlyQiXkex06R/jznBcXZWM2+K5Ww7caLBt44R7hYJCOLKmZZr&#10;hP3n+20GwgfNRneOCeFMHpbl5UWhc+Mm3tJpF2oRQ9jnGqEJoc+l9FVDVvuF64mj9+UGq0OUQy3N&#10;oKcYbjuZJomSVrccGxrd06qh6ns3WgS1HsZpy6ub9f5toz/6Oj28ng+I11fzyzOIQHP4e4Zf/IgO&#10;ZWQ6upGNFx1CHBIQ7rNUgYj2Y6bi5YjwkDwpkGUh/w8ofwAAAP//AwBQSwECLQAUAAYACAAAACEA&#10;toM4kv4AAADhAQAAEwAAAAAAAAAAAAAAAAAAAAAAW0NvbnRlbnRfVHlwZXNdLnhtbFBLAQItABQA&#10;BgAIAAAAIQA4/SH/1gAAAJQBAAALAAAAAAAAAAAAAAAAAC8BAABfcmVscy8ucmVsc1BLAQItABQA&#10;BgAIAAAAIQBNty+LHAIAAEIEAAAOAAAAAAAAAAAAAAAAAC4CAABkcnMvZTJvRG9jLnhtbFBLAQIt&#10;ABQABgAIAAAAIQDKJCD23gAAAAgBAAAPAAAAAAAAAAAAAAAAAHYEAABkcnMvZG93bnJldi54bWxQ&#10;SwUGAAAAAAQABADzAAAAgQUAAAAA&#10;" stroked="f">
                <v:textbox inset="0,0,0,0">
                  <w:txbxContent>
                    <w:p w14:paraId="701C31BF" w14:textId="7E4D3E77" w:rsidR="005151E6" w:rsidRPr="005151E6" w:rsidRDefault="005151E6" w:rsidP="001E2E6E">
                      <w:pPr>
                        <w:pStyle w:val="Caption"/>
                        <w:jc w:val="center"/>
                        <w:rPr>
                          <w:rFonts w:asciiTheme="minorHAnsi" w:hAnsiTheme="minorHAnsi" w:cstheme="minorHAnsi"/>
                          <w:i w:val="0"/>
                          <w:iCs w:val="0"/>
                          <w:noProof/>
                          <w:color w:val="000000" w:themeColor="text1"/>
                        </w:rPr>
                      </w:pPr>
                      <w:r w:rsidRPr="005151E6">
                        <w:rPr>
                          <w:rFonts w:asciiTheme="minorHAnsi" w:hAnsiTheme="minorHAnsi" w:cstheme="minorHAnsi"/>
                          <w:i w:val="0"/>
                          <w:iCs w:val="0"/>
                          <w:color w:val="000000" w:themeColor="text1"/>
                        </w:rPr>
                        <w:t xml:space="preserve">Figure </w:t>
                      </w:r>
                      <w:r w:rsidR="00AF7FE7">
                        <w:rPr>
                          <w:rFonts w:asciiTheme="minorHAnsi" w:hAnsiTheme="minorHAnsi" w:cstheme="minorHAnsi"/>
                          <w:i w:val="0"/>
                          <w:iCs w:val="0"/>
                          <w:color w:val="000000" w:themeColor="text1"/>
                        </w:rPr>
                        <w:t>3</w:t>
                      </w:r>
                      <w:r w:rsidRPr="005151E6">
                        <w:rPr>
                          <w:rFonts w:asciiTheme="minorHAnsi" w:hAnsiTheme="minorHAnsi" w:cstheme="minorHAnsi"/>
                          <w:i w:val="0"/>
                          <w:iCs w:val="0"/>
                          <w:color w:val="000000" w:themeColor="text1"/>
                        </w:rPr>
                        <w:t>: Electronics and PTO unit of LUPA.</w:t>
                      </w:r>
                    </w:p>
                    <w:p w14:paraId="2B207E40" w14:textId="04AD4E52" w:rsidR="005151E6" w:rsidRPr="000A4531" w:rsidRDefault="005151E6" w:rsidP="005151E6">
                      <w:pPr>
                        <w:pStyle w:val="Caption"/>
                      </w:pPr>
                    </w:p>
                  </w:txbxContent>
                </v:textbox>
                <w10:wrap type="tight" anchorx="margin"/>
              </v:shape>
            </w:pict>
          </mc:Fallback>
        </mc:AlternateContent>
      </w:r>
      <w:r>
        <w:rPr>
          <w:rFonts w:ascii="Times New Roman" w:hAnsi="Times New Roman" w:cs="Times New Roman"/>
          <w:noProof/>
          <w:sz w:val="24"/>
          <w:szCs w:val="24"/>
        </w:rPr>
        <w:drawing>
          <wp:anchor distT="0" distB="0" distL="114300" distR="114300" simplePos="0" relativeHeight="251664384" behindDoc="1" locked="0" layoutInCell="1" allowOverlap="1" wp14:anchorId="66C01582" wp14:editId="77925F0A">
            <wp:simplePos x="0" y="0"/>
            <wp:positionH relativeFrom="margin">
              <wp:posOffset>2209800</wp:posOffset>
            </wp:positionH>
            <wp:positionV relativeFrom="paragraph">
              <wp:posOffset>739079</wp:posOffset>
            </wp:positionV>
            <wp:extent cx="3728720" cy="1694180"/>
            <wp:effectExtent l="0" t="0" r="5080" b="1270"/>
            <wp:wrapTight wrapText="bothSides">
              <wp:wrapPolygon edited="0">
                <wp:start x="0" y="0"/>
                <wp:lineTo x="0" y="21373"/>
                <wp:lineTo x="21519" y="21373"/>
                <wp:lineTo x="21519" y="0"/>
                <wp:lineTo x="0" y="0"/>
              </wp:wrapPolygon>
            </wp:wrapTight>
            <wp:docPr id="1389817933" name="Picture 5"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817933" name="Picture 5" descr="A close-up of a machin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28720" cy="1694180"/>
                    </a:xfrm>
                    <a:prstGeom prst="rect">
                      <a:avLst/>
                    </a:prstGeom>
                  </pic:spPr>
                </pic:pic>
              </a:graphicData>
            </a:graphic>
            <wp14:sizeRelH relativeFrom="margin">
              <wp14:pctWidth>0</wp14:pctWidth>
            </wp14:sizeRelH>
            <wp14:sizeRelV relativeFrom="margin">
              <wp14:pctHeight>0</wp14:pctHeight>
            </wp14:sizeRelV>
          </wp:anchor>
        </w:drawing>
      </w:r>
      <w:r w:rsidR="00EF0C0F" w:rsidRPr="00EF0C0F">
        <w:t xml:space="preserve">The LUPA resource database comprises a physical scaled WEC model (nominally at a 1:20 scale, with details shown in Figure </w:t>
      </w:r>
      <w:r w:rsidR="00EB7AB1">
        <w:t>2</w:t>
      </w:r>
      <w:r w:rsidR="00EF0C0F" w:rsidRPr="00EF0C0F">
        <w:t xml:space="preserve">), a scaled numerical WEC model, and a full-scale numerical WEC model. These numerical WEC models are developed using WEC-Sim. The three operational configurations of LUPA, along with details on WEC parts and physical specifications, are detailed in Figure </w:t>
      </w:r>
      <w:r w:rsidR="00EB7AB1">
        <w:t>2</w:t>
      </w:r>
      <w:r w:rsidR="00EF0C0F" w:rsidRPr="00EF0C0F">
        <w:t xml:space="preserve">. LUPA consists of two hydrodynamically active rigid bodies: a surface-following float and a hydrodynamically stable heave plate. In the presence of incoming waves, the float is designed to be excited and 'follow' the water surface, while the heave plate, located at depth in calmer waters, remains more static. </w:t>
      </w:r>
      <w:r w:rsidR="00C204DF" w:rsidRPr="00EF0C0F">
        <w:t xml:space="preserve">The </w:t>
      </w:r>
      <w:r w:rsidR="00C204DF" w:rsidRPr="007A1BFE">
        <w:t>PTO</w:t>
      </w:r>
      <w:r w:rsidR="007A1BFE" w:rsidRPr="00EF0C0F">
        <w:t xml:space="preserve"> </w:t>
      </w:r>
      <w:r w:rsidR="00EF0C0F" w:rsidRPr="00EF0C0F">
        <w:t>system captures the relative motion between the float and the heave plate to generate electrical power</w:t>
      </w:r>
      <w:r w:rsidR="00EF0C0F">
        <w:t>.</w:t>
      </w:r>
    </w:p>
    <w:p w14:paraId="7418B644" w14:textId="4C7A7C25" w:rsidR="00AF7FE7" w:rsidRDefault="007A12D9" w:rsidP="00AF7FE7">
      <w:pPr>
        <w:pStyle w:val="ListParagraph"/>
        <w:numPr>
          <w:ilvl w:val="0"/>
          <w:numId w:val="24"/>
        </w:numPr>
        <w:spacing w:after="120"/>
        <w:jc w:val="both"/>
      </w:pPr>
      <w:r w:rsidRPr="007A12D9">
        <w:t xml:space="preserve">The power electronics of the LUPA are housed in a compartment </w:t>
      </w:r>
      <w:r w:rsidR="00E536D9">
        <w:t xml:space="preserve">(Figure 3) </w:t>
      </w:r>
      <w:r w:rsidRPr="007A12D9">
        <w:t xml:space="preserve">within the floating body, serving both data acquisition and control of the </w:t>
      </w:r>
      <w:r w:rsidR="007A1BFE" w:rsidRPr="007A12D9">
        <w:t xml:space="preserve">PTO </w:t>
      </w:r>
      <w:r w:rsidRPr="007A12D9">
        <w:t>unit, as shown in Fig</w:t>
      </w:r>
      <w:r w:rsidR="00E536D9">
        <w:t>ure</w:t>
      </w:r>
      <w:r w:rsidRPr="007A12D9">
        <w:t xml:space="preserve"> </w:t>
      </w:r>
      <w:r w:rsidR="00E536D9">
        <w:t>3</w:t>
      </w:r>
      <w:r w:rsidRPr="007A12D9">
        <w:t>(a). The PTO unit, depicted in Fig</w:t>
      </w:r>
      <w:r w:rsidR="00E536D9">
        <w:t>ure</w:t>
      </w:r>
      <w:r w:rsidRPr="007A12D9">
        <w:t xml:space="preserve"> </w:t>
      </w:r>
      <w:r w:rsidR="00E536D9">
        <w:t>3</w:t>
      </w:r>
      <w:r w:rsidRPr="007A12D9">
        <w:t>(b), translates the linear relative motion between the two bodies of LUPA into rotational motion through a pulley system, which then drives the generator/motor. This motor is controlled by a motor drive that applies the desired control force</w:t>
      </w:r>
      <w:r>
        <w:t xml:space="preserve"> (</w:t>
      </w:r>
      <w:r w:rsidRPr="007A12D9">
        <w:t>calculated based on different control algorithms</w:t>
      </w:r>
      <w:r>
        <w:t>)</w:t>
      </w:r>
      <w:r w:rsidRPr="007A12D9">
        <w:t>. The key equipment used in the PTO unit and the sensors are detailed in Table 1</w:t>
      </w:r>
      <w:r w:rsidR="00C204DF">
        <w:t>. The LUPA PTO generator specifications are summarized in Table 2.</w:t>
      </w:r>
    </w:p>
    <w:tbl>
      <w:tblPr>
        <w:tblStyle w:val="GridTable4-Accent3"/>
        <w:tblpPr w:leftFromText="180" w:rightFromText="180" w:vertAnchor="text" w:horzAnchor="margin" w:tblpXSpec="center" w:tblpY="272"/>
        <w:tblW w:w="0" w:type="auto"/>
        <w:tblLook w:val="04A0" w:firstRow="1" w:lastRow="0" w:firstColumn="1" w:lastColumn="0" w:noHBand="0" w:noVBand="1"/>
      </w:tblPr>
      <w:tblGrid>
        <w:gridCol w:w="1525"/>
        <w:gridCol w:w="1710"/>
        <w:gridCol w:w="2430"/>
        <w:gridCol w:w="2700"/>
      </w:tblGrid>
      <w:tr w:rsidR="00AF7FE7" w:rsidRPr="00F86C5C" w14:paraId="1EC7F0A9" w14:textId="77777777" w:rsidTr="00AF7F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39743163" w14:textId="77777777" w:rsidR="00AF7FE7" w:rsidRPr="00AF7FE7" w:rsidRDefault="00AF7FE7" w:rsidP="00AF7FE7">
            <w:r w:rsidRPr="00AF7FE7">
              <w:rPr>
                <w:kern w:val="24"/>
              </w:rPr>
              <w:t>Component</w:t>
            </w:r>
          </w:p>
        </w:tc>
        <w:tc>
          <w:tcPr>
            <w:tcW w:w="1710" w:type="dxa"/>
          </w:tcPr>
          <w:p w14:paraId="399772D7" w14:textId="77777777" w:rsidR="00AF7FE7" w:rsidRPr="00AF7FE7" w:rsidRDefault="00AF7FE7" w:rsidP="00AF7FE7">
            <w:pPr>
              <w:cnfStyle w:val="100000000000" w:firstRow="1" w:lastRow="0" w:firstColumn="0" w:lastColumn="0" w:oddVBand="0" w:evenVBand="0" w:oddHBand="0" w:evenHBand="0" w:firstRowFirstColumn="0" w:firstRowLastColumn="0" w:lastRowFirstColumn="0" w:lastRowLastColumn="0"/>
            </w:pPr>
            <w:r w:rsidRPr="00AF7FE7">
              <w:rPr>
                <w:kern w:val="24"/>
              </w:rPr>
              <w:t>Brand</w:t>
            </w:r>
          </w:p>
        </w:tc>
        <w:tc>
          <w:tcPr>
            <w:tcW w:w="2430" w:type="dxa"/>
          </w:tcPr>
          <w:p w14:paraId="021D6DB6" w14:textId="77777777" w:rsidR="00AF7FE7" w:rsidRPr="00AF7FE7" w:rsidRDefault="00AF7FE7" w:rsidP="00AF7FE7">
            <w:pPr>
              <w:cnfStyle w:val="100000000000" w:firstRow="1" w:lastRow="0" w:firstColumn="0" w:lastColumn="0" w:oddVBand="0" w:evenVBand="0" w:oddHBand="0" w:evenHBand="0" w:firstRowFirstColumn="0" w:firstRowLastColumn="0" w:lastRowFirstColumn="0" w:lastRowLastColumn="0"/>
            </w:pPr>
            <w:r w:rsidRPr="00AF7FE7">
              <w:rPr>
                <w:kern w:val="24"/>
              </w:rPr>
              <w:t xml:space="preserve">Part Number </w:t>
            </w:r>
          </w:p>
        </w:tc>
        <w:tc>
          <w:tcPr>
            <w:tcW w:w="2700" w:type="dxa"/>
          </w:tcPr>
          <w:p w14:paraId="3E069D29" w14:textId="77777777" w:rsidR="00AF7FE7" w:rsidRPr="00AF7FE7" w:rsidRDefault="00AF7FE7" w:rsidP="00AF7FE7">
            <w:pPr>
              <w:cnfStyle w:val="100000000000" w:firstRow="1" w:lastRow="0" w:firstColumn="0" w:lastColumn="0" w:oddVBand="0" w:evenVBand="0" w:oddHBand="0" w:evenHBand="0" w:firstRowFirstColumn="0" w:firstRowLastColumn="0" w:lastRowFirstColumn="0" w:lastRowLastColumn="0"/>
            </w:pPr>
            <w:r w:rsidRPr="00AF7FE7">
              <w:rPr>
                <w:kern w:val="24"/>
              </w:rPr>
              <w:t>Specification</w:t>
            </w:r>
          </w:p>
        </w:tc>
      </w:tr>
      <w:tr w:rsidR="00AF7FE7" w:rsidRPr="00F86C5C" w14:paraId="17DDD506" w14:textId="77777777" w:rsidTr="00AF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776847CD" w14:textId="77777777" w:rsidR="00AF7FE7" w:rsidRPr="00AF7FE7" w:rsidRDefault="00AF7FE7" w:rsidP="00AF7FE7">
            <w:r w:rsidRPr="00AF7FE7">
              <w:rPr>
                <w:color w:val="000000" w:themeColor="text1"/>
                <w:kern w:val="24"/>
              </w:rPr>
              <w:t>Generator</w:t>
            </w:r>
          </w:p>
        </w:tc>
        <w:tc>
          <w:tcPr>
            <w:tcW w:w="1710" w:type="dxa"/>
          </w:tcPr>
          <w:p w14:paraId="76977D74" w14:textId="77777777" w:rsidR="00AF7FE7" w:rsidRPr="00AF7FE7" w:rsidRDefault="00AF7FE7" w:rsidP="00AF7FE7">
            <w:pPr>
              <w:cnfStyle w:val="000000100000" w:firstRow="0" w:lastRow="0" w:firstColumn="0" w:lastColumn="0" w:oddVBand="0" w:evenVBand="0" w:oddHBand="1" w:evenHBand="0" w:firstRowFirstColumn="0" w:firstRowLastColumn="0" w:lastRowFirstColumn="0" w:lastRowLastColumn="0"/>
            </w:pPr>
            <w:r w:rsidRPr="00AF7FE7">
              <w:rPr>
                <w:color w:val="000000" w:themeColor="text1"/>
                <w:kern w:val="24"/>
              </w:rPr>
              <w:t>Akribis</w:t>
            </w:r>
          </w:p>
        </w:tc>
        <w:tc>
          <w:tcPr>
            <w:tcW w:w="2430" w:type="dxa"/>
          </w:tcPr>
          <w:p w14:paraId="2CB4C041" w14:textId="77777777" w:rsidR="00AF7FE7" w:rsidRPr="00AF7FE7" w:rsidRDefault="00AF7FE7" w:rsidP="00AF7FE7">
            <w:pPr>
              <w:cnfStyle w:val="000000100000" w:firstRow="0" w:lastRow="0" w:firstColumn="0" w:lastColumn="0" w:oddVBand="0" w:evenVBand="0" w:oddHBand="1" w:evenHBand="0" w:firstRowFirstColumn="0" w:firstRowLastColumn="0" w:lastRowFirstColumn="0" w:lastRowLastColumn="0"/>
            </w:pPr>
            <w:r w:rsidRPr="00AF7FE7">
              <w:rPr>
                <w:rFonts w:asciiTheme="minorHAnsi" w:eastAsiaTheme="minorEastAsia" w:cstheme="minorBidi"/>
                <w:color w:val="000000" w:themeColor="text1"/>
                <w:kern w:val="24"/>
              </w:rPr>
              <w:t xml:space="preserve">ADR220-B175-S/P-J/K-3.0-RA-26B-P25-Z75 </w:t>
            </w:r>
            <w:r w:rsidRPr="00AF7FE7">
              <w:rPr>
                <w:rFonts w:asciiTheme="minorHAnsi" w:eastAsiaTheme="minorEastAsia" w:cstheme="minorBidi"/>
                <w:color w:val="000000" w:themeColor="text1"/>
                <w:kern w:val="24"/>
              </w:rPr>
              <w:tab/>
            </w:r>
          </w:p>
        </w:tc>
        <w:tc>
          <w:tcPr>
            <w:tcW w:w="2700" w:type="dxa"/>
          </w:tcPr>
          <w:p w14:paraId="2D4053DB" w14:textId="77777777" w:rsidR="00AF7FE7" w:rsidRPr="00AF7FE7" w:rsidRDefault="00AF7FE7" w:rsidP="00AF7FE7">
            <w:pPr>
              <w:cnfStyle w:val="000000100000" w:firstRow="0" w:lastRow="0" w:firstColumn="0" w:lastColumn="0" w:oddVBand="0" w:evenVBand="0" w:oddHBand="1" w:evenHBand="0" w:firstRowFirstColumn="0" w:firstRowLastColumn="0" w:lastRowFirstColumn="0" w:lastRowLastColumn="0"/>
            </w:pPr>
            <w:r w:rsidRPr="00AF7FE7">
              <w:rPr>
                <w:color w:val="000000" w:themeColor="text1"/>
                <w:kern w:val="24"/>
              </w:rPr>
              <w:t>Continuous Torque: 50Nm</w:t>
            </w:r>
          </w:p>
        </w:tc>
      </w:tr>
      <w:tr w:rsidR="00AF7FE7" w:rsidRPr="00F86C5C" w14:paraId="2989CB29" w14:textId="77777777" w:rsidTr="00AF7FE7">
        <w:tc>
          <w:tcPr>
            <w:cnfStyle w:val="001000000000" w:firstRow="0" w:lastRow="0" w:firstColumn="1" w:lastColumn="0" w:oddVBand="0" w:evenVBand="0" w:oddHBand="0" w:evenHBand="0" w:firstRowFirstColumn="0" w:firstRowLastColumn="0" w:lastRowFirstColumn="0" w:lastRowLastColumn="0"/>
            <w:tcW w:w="1525" w:type="dxa"/>
          </w:tcPr>
          <w:p w14:paraId="34420033" w14:textId="77777777" w:rsidR="00AF7FE7" w:rsidRPr="00AF7FE7" w:rsidRDefault="00AF7FE7" w:rsidP="00AF7FE7">
            <w:r w:rsidRPr="00AF7FE7">
              <w:rPr>
                <w:color w:val="000000" w:themeColor="text1"/>
                <w:kern w:val="24"/>
              </w:rPr>
              <w:t>Encoder</w:t>
            </w:r>
          </w:p>
        </w:tc>
        <w:tc>
          <w:tcPr>
            <w:tcW w:w="1710" w:type="dxa"/>
          </w:tcPr>
          <w:p w14:paraId="630E8722" w14:textId="77777777" w:rsidR="00AF7FE7" w:rsidRPr="00AF7FE7" w:rsidRDefault="00AF7FE7" w:rsidP="00AF7FE7">
            <w:pPr>
              <w:cnfStyle w:val="000000000000" w:firstRow="0" w:lastRow="0" w:firstColumn="0" w:lastColumn="0" w:oddVBand="0" w:evenVBand="0" w:oddHBand="0" w:evenHBand="0" w:firstRowFirstColumn="0" w:firstRowLastColumn="0" w:lastRowFirstColumn="0" w:lastRowLastColumn="0"/>
            </w:pPr>
            <w:r w:rsidRPr="00AF7FE7">
              <w:rPr>
                <w:color w:val="000000" w:themeColor="text1"/>
                <w:kern w:val="24"/>
              </w:rPr>
              <w:t>Renishaw</w:t>
            </w:r>
          </w:p>
        </w:tc>
        <w:tc>
          <w:tcPr>
            <w:tcW w:w="2430" w:type="dxa"/>
          </w:tcPr>
          <w:p w14:paraId="3F62FEB1" w14:textId="77777777" w:rsidR="00AF7FE7" w:rsidRPr="00AF7FE7" w:rsidRDefault="00AF7FE7" w:rsidP="00AF7FE7">
            <w:pPr>
              <w:cnfStyle w:val="000000000000" w:firstRow="0" w:lastRow="0" w:firstColumn="0" w:lastColumn="0" w:oddVBand="0" w:evenVBand="0" w:oddHBand="0" w:evenHBand="0" w:firstRowFirstColumn="0" w:firstRowLastColumn="0" w:lastRowFirstColumn="0" w:lastRowLastColumn="0"/>
            </w:pPr>
            <w:r w:rsidRPr="00AF7FE7">
              <w:rPr>
                <w:rFonts w:asciiTheme="minorHAnsi" w:eastAsiaTheme="minorEastAsia" w:cstheme="minorBidi"/>
                <w:color w:val="000000" w:themeColor="text1"/>
                <w:kern w:val="24"/>
              </w:rPr>
              <w:t>L-9517-9448-05-B</w:t>
            </w:r>
            <w:r w:rsidRPr="00AF7FE7">
              <w:rPr>
                <w:rFonts w:asciiTheme="minorHAnsi" w:eastAsiaTheme="minorEastAsia" w:cstheme="minorBidi"/>
                <w:color w:val="000000" w:themeColor="text1"/>
                <w:kern w:val="24"/>
              </w:rPr>
              <w:tab/>
            </w:r>
          </w:p>
        </w:tc>
        <w:tc>
          <w:tcPr>
            <w:tcW w:w="2700" w:type="dxa"/>
          </w:tcPr>
          <w:p w14:paraId="53D18FE3" w14:textId="77777777" w:rsidR="00AF7FE7" w:rsidRPr="00AF7FE7" w:rsidRDefault="00AF7FE7" w:rsidP="00AF7FE7">
            <w:pPr>
              <w:cnfStyle w:val="000000000000" w:firstRow="0" w:lastRow="0" w:firstColumn="0" w:lastColumn="0" w:oddVBand="0" w:evenVBand="0" w:oddHBand="0" w:evenHBand="0" w:firstRowFirstColumn="0" w:firstRowLastColumn="0" w:lastRowFirstColumn="0" w:lastRowLastColumn="0"/>
            </w:pPr>
            <w:r w:rsidRPr="00AF7FE7">
              <w:rPr>
                <w:color w:val="000000" w:themeColor="text1"/>
                <w:kern w:val="24"/>
              </w:rPr>
              <w:t>Resolution: 26 bit</w:t>
            </w:r>
          </w:p>
        </w:tc>
      </w:tr>
      <w:tr w:rsidR="00AF7FE7" w:rsidRPr="00F86C5C" w14:paraId="67EA93F6" w14:textId="77777777" w:rsidTr="00AF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2643B99D" w14:textId="77777777" w:rsidR="00AF7FE7" w:rsidRPr="00AF7FE7" w:rsidRDefault="00AF7FE7" w:rsidP="00AF7FE7">
            <w:r w:rsidRPr="00AF7FE7">
              <w:rPr>
                <w:color w:val="000000" w:themeColor="text1"/>
                <w:kern w:val="24"/>
              </w:rPr>
              <w:t>Drive</w:t>
            </w:r>
          </w:p>
        </w:tc>
        <w:tc>
          <w:tcPr>
            <w:tcW w:w="1710" w:type="dxa"/>
          </w:tcPr>
          <w:p w14:paraId="0F348E16" w14:textId="77777777" w:rsidR="00AF7FE7" w:rsidRPr="00AF7FE7" w:rsidRDefault="00AF7FE7" w:rsidP="00AF7FE7">
            <w:pPr>
              <w:cnfStyle w:val="000000100000" w:firstRow="0" w:lastRow="0" w:firstColumn="0" w:lastColumn="0" w:oddVBand="0" w:evenVBand="0" w:oddHBand="1" w:evenHBand="0" w:firstRowFirstColumn="0" w:firstRowLastColumn="0" w:lastRowFirstColumn="0" w:lastRowLastColumn="0"/>
            </w:pPr>
            <w:r w:rsidRPr="00AF7FE7">
              <w:rPr>
                <w:color w:val="000000" w:themeColor="text1"/>
                <w:kern w:val="24"/>
              </w:rPr>
              <w:t>ElmoMC</w:t>
            </w:r>
          </w:p>
        </w:tc>
        <w:tc>
          <w:tcPr>
            <w:tcW w:w="2430" w:type="dxa"/>
          </w:tcPr>
          <w:p w14:paraId="6E3B917F" w14:textId="77777777" w:rsidR="00AF7FE7" w:rsidRPr="00AF7FE7" w:rsidRDefault="00AF7FE7" w:rsidP="00AF7FE7">
            <w:pPr>
              <w:cnfStyle w:val="000000100000" w:firstRow="0" w:lastRow="0" w:firstColumn="0" w:lastColumn="0" w:oddVBand="0" w:evenVBand="0" w:oddHBand="1" w:evenHBand="0" w:firstRowFirstColumn="0" w:firstRowLastColumn="0" w:lastRowFirstColumn="0" w:lastRowLastColumn="0"/>
            </w:pPr>
            <w:r w:rsidRPr="00AF7FE7">
              <w:rPr>
                <w:rFonts w:asciiTheme="minorHAnsi" w:eastAsiaTheme="minorEastAsia" w:cstheme="minorBidi"/>
                <w:color w:val="000000" w:themeColor="text1"/>
                <w:kern w:val="24"/>
              </w:rPr>
              <w:t xml:space="preserve">G-OBOE 13A/230VAC ECTSW ENC SRC FIN+FAN </w:t>
            </w:r>
            <w:r w:rsidRPr="00AF7FE7">
              <w:rPr>
                <w:rFonts w:asciiTheme="minorHAnsi" w:eastAsiaTheme="minorEastAsia" w:cstheme="minorBidi"/>
                <w:color w:val="000000" w:themeColor="text1"/>
                <w:kern w:val="24"/>
              </w:rPr>
              <w:tab/>
            </w:r>
          </w:p>
        </w:tc>
        <w:tc>
          <w:tcPr>
            <w:tcW w:w="2700" w:type="dxa"/>
          </w:tcPr>
          <w:p w14:paraId="7E49951E" w14:textId="77777777" w:rsidR="00AF7FE7" w:rsidRPr="00AF7FE7" w:rsidRDefault="00AF7FE7" w:rsidP="00AF7FE7">
            <w:pPr>
              <w:cnfStyle w:val="000000100000" w:firstRow="0" w:lastRow="0" w:firstColumn="0" w:lastColumn="0" w:oddVBand="0" w:evenVBand="0" w:oddHBand="1" w:evenHBand="0" w:firstRowFirstColumn="0" w:firstRowLastColumn="0" w:lastRowFirstColumn="0" w:lastRowLastColumn="0"/>
            </w:pPr>
            <w:r w:rsidRPr="00AF7FE7">
              <w:rPr>
                <w:color w:val="000000" w:themeColor="text1"/>
                <w:kern w:val="24"/>
              </w:rPr>
              <w:t>Peak Current: 26A</w:t>
            </w:r>
          </w:p>
        </w:tc>
      </w:tr>
      <w:tr w:rsidR="00AF7FE7" w:rsidRPr="00F86C5C" w14:paraId="00BBC59B" w14:textId="77777777" w:rsidTr="00AF7FE7">
        <w:tc>
          <w:tcPr>
            <w:cnfStyle w:val="001000000000" w:firstRow="0" w:lastRow="0" w:firstColumn="1" w:lastColumn="0" w:oddVBand="0" w:evenVBand="0" w:oddHBand="0" w:evenHBand="0" w:firstRowFirstColumn="0" w:firstRowLastColumn="0" w:lastRowFirstColumn="0" w:lastRowLastColumn="0"/>
            <w:tcW w:w="1525" w:type="dxa"/>
          </w:tcPr>
          <w:p w14:paraId="2D3B2C25" w14:textId="77777777" w:rsidR="00AF7FE7" w:rsidRPr="00AF7FE7" w:rsidRDefault="00AF7FE7" w:rsidP="00AF7FE7">
            <w:r w:rsidRPr="00AF7FE7">
              <w:rPr>
                <w:color w:val="000000" w:themeColor="text1"/>
                <w:kern w:val="24"/>
              </w:rPr>
              <w:t>Load Cells</w:t>
            </w:r>
          </w:p>
        </w:tc>
        <w:tc>
          <w:tcPr>
            <w:tcW w:w="1710" w:type="dxa"/>
          </w:tcPr>
          <w:p w14:paraId="521950DF" w14:textId="77777777" w:rsidR="00AF7FE7" w:rsidRPr="00AF7FE7" w:rsidRDefault="00AF7FE7" w:rsidP="00AF7FE7">
            <w:pPr>
              <w:cnfStyle w:val="000000000000" w:firstRow="0" w:lastRow="0" w:firstColumn="0" w:lastColumn="0" w:oddVBand="0" w:evenVBand="0" w:oddHBand="0" w:evenHBand="0" w:firstRowFirstColumn="0" w:firstRowLastColumn="0" w:lastRowFirstColumn="0" w:lastRowLastColumn="0"/>
            </w:pPr>
            <w:r w:rsidRPr="00AF7FE7">
              <w:rPr>
                <w:color w:val="000000" w:themeColor="text1"/>
                <w:kern w:val="24"/>
              </w:rPr>
              <w:t>Futek</w:t>
            </w:r>
          </w:p>
        </w:tc>
        <w:tc>
          <w:tcPr>
            <w:tcW w:w="2430" w:type="dxa"/>
          </w:tcPr>
          <w:p w14:paraId="30405527" w14:textId="77777777" w:rsidR="00AF7FE7" w:rsidRPr="00AF7FE7" w:rsidRDefault="00AF7FE7" w:rsidP="00AF7FE7">
            <w:pPr>
              <w:cnfStyle w:val="000000000000" w:firstRow="0" w:lastRow="0" w:firstColumn="0" w:lastColumn="0" w:oddVBand="0" w:evenVBand="0" w:oddHBand="0" w:evenHBand="0" w:firstRowFirstColumn="0" w:firstRowLastColumn="0" w:lastRowFirstColumn="0" w:lastRowLastColumn="0"/>
            </w:pPr>
            <w:r w:rsidRPr="00AF7FE7">
              <w:rPr>
                <w:rFonts w:asciiTheme="minorHAnsi" w:eastAsiaTheme="minorEastAsia" w:cstheme="minorBidi"/>
                <w:color w:val="000000" w:themeColor="text1"/>
                <w:kern w:val="24"/>
              </w:rPr>
              <w:t xml:space="preserve">FSH00971 </w:t>
            </w:r>
          </w:p>
        </w:tc>
        <w:tc>
          <w:tcPr>
            <w:tcW w:w="2700" w:type="dxa"/>
          </w:tcPr>
          <w:p w14:paraId="2F0F805A" w14:textId="77777777" w:rsidR="00AF7FE7" w:rsidRPr="00AF7FE7" w:rsidRDefault="00AF7FE7" w:rsidP="00AF7FE7">
            <w:pPr>
              <w:cnfStyle w:val="000000000000" w:firstRow="0" w:lastRow="0" w:firstColumn="0" w:lastColumn="0" w:oddVBand="0" w:evenVBand="0" w:oddHBand="0" w:evenHBand="0" w:firstRowFirstColumn="0" w:firstRowLastColumn="0" w:lastRowFirstColumn="0" w:lastRowLastColumn="0"/>
            </w:pPr>
            <w:r w:rsidRPr="00AF7FE7">
              <w:rPr>
                <w:color w:val="000000" w:themeColor="text1"/>
                <w:kern w:val="24"/>
              </w:rPr>
              <w:t>Capacity: 4448N</w:t>
            </w:r>
          </w:p>
        </w:tc>
      </w:tr>
      <w:tr w:rsidR="00AF7FE7" w:rsidRPr="00F86C5C" w14:paraId="14BD4633" w14:textId="77777777" w:rsidTr="00AF7F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3E9874AB" w14:textId="77777777" w:rsidR="00AF7FE7" w:rsidRPr="00AF7FE7" w:rsidRDefault="00AF7FE7" w:rsidP="00AF7FE7">
            <w:r w:rsidRPr="00AF7FE7">
              <w:rPr>
                <w:color w:val="000000" w:themeColor="text1"/>
                <w:kern w:val="24"/>
              </w:rPr>
              <w:t>VRU</w:t>
            </w:r>
          </w:p>
        </w:tc>
        <w:tc>
          <w:tcPr>
            <w:tcW w:w="1710" w:type="dxa"/>
          </w:tcPr>
          <w:p w14:paraId="79C0A826" w14:textId="77777777" w:rsidR="00AF7FE7" w:rsidRPr="00AF7FE7" w:rsidRDefault="00AF7FE7" w:rsidP="00AF7FE7">
            <w:pPr>
              <w:cnfStyle w:val="000000100000" w:firstRow="0" w:lastRow="0" w:firstColumn="0" w:lastColumn="0" w:oddVBand="0" w:evenVBand="0" w:oddHBand="1" w:evenHBand="0" w:firstRowFirstColumn="0" w:firstRowLastColumn="0" w:lastRowFirstColumn="0" w:lastRowLastColumn="0"/>
            </w:pPr>
            <w:r w:rsidRPr="00AF7FE7">
              <w:rPr>
                <w:color w:val="000000" w:themeColor="text1"/>
                <w:kern w:val="24"/>
              </w:rPr>
              <w:t>Xsens</w:t>
            </w:r>
          </w:p>
        </w:tc>
        <w:tc>
          <w:tcPr>
            <w:tcW w:w="2430" w:type="dxa"/>
          </w:tcPr>
          <w:p w14:paraId="6EFFB1EA" w14:textId="77777777" w:rsidR="00AF7FE7" w:rsidRPr="00AF7FE7" w:rsidRDefault="00AF7FE7" w:rsidP="00AF7FE7">
            <w:pPr>
              <w:cnfStyle w:val="000000100000" w:firstRow="0" w:lastRow="0" w:firstColumn="0" w:lastColumn="0" w:oddVBand="0" w:evenVBand="0" w:oddHBand="1" w:evenHBand="0" w:firstRowFirstColumn="0" w:firstRowLastColumn="0" w:lastRowFirstColumn="0" w:lastRowLastColumn="0"/>
            </w:pPr>
            <w:r w:rsidRPr="00AF7FE7">
              <w:rPr>
                <w:rFonts w:asciiTheme="minorHAnsi" w:eastAsiaTheme="minorEastAsia" w:cstheme="minorBidi"/>
                <w:color w:val="000000" w:themeColor="text1"/>
                <w:kern w:val="24"/>
              </w:rPr>
              <w:t xml:space="preserve">MTI-20-2A8G4 </w:t>
            </w:r>
            <w:r w:rsidRPr="00AF7FE7">
              <w:rPr>
                <w:rFonts w:asciiTheme="minorHAnsi" w:eastAsiaTheme="minorEastAsia" w:cstheme="minorBidi"/>
                <w:color w:val="000000" w:themeColor="text1"/>
                <w:kern w:val="24"/>
              </w:rPr>
              <w:tab/>
            </w:r>
          </w:p>
        </w:tc>
        <w:tc>
          <w:tcPr>
            <w:tcW w:w="2700" w:type="dxa"/>
          </w:tcPr>
          <w:p w14:paraId="62593E70" w14:textId="77777777" w:rsidR="00AF7FE7" w:rsidRPr="00AF7FE7" w:rsidRDefault="00AF7FE7" w:rsidP="00AF7FE7">
            <w:pPr>
              <w:cnfStyle w:val="000000100000" w:firstRow="0" w:lastRow="0" w:firstColumn="0" w:lastColumn="0" w:oddVBand="0" w:evenVBand="0" w:oddHBand="1" w:evenHBand="0" w:firstRowFirstColumn="0" w:firstRowLastColumn="0" w:lastRowFirstColumn="0" w:lastRowLastColumn="0"/>
            </w:pPr>
            <w:r w:rsidRPr="00AF7FE7">
              <w:rPr>
                <w:color w:val="000000" w:themeColor="text1"/>
                <w:kern w:val="24"/>
              </w:rPr>
              <w:t>Roll/Pitch: 0.5</w:t>
            </w:r>
            <w:r w:rsidRPr="00AF7FE7">
              <w:rPr>
                <w:color w:val="000000" w:themeColor="text1"/>
                <w:kern w:val="24"/>
                <w:position w:val="11"/>
                <w:vertAlign w:val="superscript"/>
              </w:rPr>
              <w:t>O</w:t>
            </w:r>
          </w:p>
        </w:tc>
      </w:tr>
      <w:tr w:rsidR="00AF7FE7" w:rsidRPr="00F86C5C" w14:paraId="4B2F1CEF" w14:textId="77777777" w:rsidTr="00AF7FE7">
        <w:tc>
          <w:tcPr>
            <w:cnfStyle w:val="001000000000" w:firstRow="0" w:lastRow="0" w:firstColumn="1" w:lastColumn="0" w:oddVBand="0" w:evenVBand="0" w:oddHBand="0" w:evenHBand="0" w:firstRowFirstColumn="0" w:firstRowLastColumn="0" w:lastRowFirstColumn="0" w:lastRowLastColumn="0"/>
            <w:tcW w:w="1525" w:type="dxa"/>
          </w:tcPr>
          <w:p w14:paraId="3C3AE181" w14:textId="77777777" w:rsidR="00AF7FE7" w:rsidRPr="00AF7FE7" w:rsidRDefault="00AF7FE7" w:rsidP="00AF7FE7">
            <w:r w:rsidRPr="00AF7FE7">
              <w:rPr>
                <w:color w:val="000000" w:themeColor="text1"/>
                <w:kern w:val="24"/>
              </w:rPr>
              <w:t>Draw Wire</w:t>
            </w:r>
          </w:p>
        </w:tc>
        <w:tc>
          <w:tcPr>
            <w:tcW w:w="1710" w:type="dxa"/>
          </w:tcPr>
          <w:p w14:paraId="39E9D693" w14:textId="77777777" w:rsidR="00AF7FE7" w:rsidRPr="00AF7FE7" w:rsidRDefault="00AF7FE7" w:rsidP="00AF7FE7">
            <w:pPr>
              <w:cnfStyle w:val="000000000000" w:firstRow="0" w:lastRow="0" w:firstColumn="0" w:lastColumn="0" w:oddVBand="0" w:evenVBand="0" w:oddHBand="0" w:evenHBand="0" w:firstRowFirstColumn="0" w:firstRowLastColumn="0" w:lastRowFirstColumn="0" w:lastRowLastColumn="0"/>
            </w:pPr>
            <w:r w:rsidRPr="00AF7FE7">
              <w:rPr>
                <w:color w:val="000000" w:themeColor="text1"/>
                <w:kern w:val="24"/>
              </w:rPr>
              <w:t>Micro-Epsilon</w:t>
            </w:r>
          </w:p>
        </w:tc>
        <w:tc>
          <w:tcPr>
            <w:tcW w:w="2430" w:type="dxa"/>
          </w:tcPr>
          <w:p w14:paraId="5AD98E88" w14:textId="77777777" w:rsidR="00AF7FE7" w:rsidRPr="00AF7FE7" w:rsidRDefault="00AF7FE7" w:rsidP="00AF7FE7">
            <w:pPr>
              <w:cnfStyle w:val="000000000000" w:firstRow="0" w:lastRow="0" w:firstColumn="0" w:lastColumn="0" w:oddVBand="0" w:evenVBand="0" w:oddHBand="0" w:evenHBand="0" w:firstRowFirstColumn="0" w:firstRowLastColumn="0" w:lastRowFirstColumn="0" w:lastRowLastColumn="0"/>
            </w:pPr>
            <w:r w:rsidRPr="00AF7FE7">
              <w:rPr>
                <w:rFonts w:asciiTheme="minorHAnsi" w:eastAsiaTheme="minorEastAsia" w:cstheme="minorBidi"/>
                <w:color w:val="000000" w:themeColor="text1"/>
                <w:kern w:val="24"/>
              </w:rPr>
              <w:t xml:space="preserve">WDS-1000-P60-SR-SSI </w:t>
            </w:r>
            <w:r w:rsidRPr="00AF7FE7">
              <w:rPr>
                <w:rFonts w:asciiTheme="minorHAnsi" w:eastAsiaTheme="minorEastAsia" w:cstheme="minorBidi"/>
                <w:color w:val="000000" w:themeColor="text1"/>
                <w:kern w:val="24"/>
              </w:rPr>
              <w:tab/>
            </w:r>
          </w:p>
        </w:tc>
        <w:tc>
          <w:tcPr>
            <w:tcW w:w="2700" w:type="dxa"/>
          </w:tcPr>
          <w:p w14:paraId="673DDC08" w14:textId="77777777" w:rsidR="00AF7FE7" w:rsidRPr="00AF7FE7" w:rsidRDefault="00AF7FE7" w:rsidP="00AF7FE7">
            <w:pPr>
              <w:cnfStyle w:val="000000000000" w:firstRow="0" w:lastRow="0" w:firstColumn="0" w:lastColumn="0" w:oddVBand="0" w:evenVBand="0" w:oddHBand="0" w:evenHBand="0" w:firstRowFirstColumn="0" w:firstRowLastColumn="0" w:lastRowFirstColumn="0" w:lastRowLastColumn="0"/>
            </w:pPr>
            <w:r w:rsidRPr="00AF7FE7">
              <w:rPr>
                <w:color w:val="000000" w:themeColor="text1"/>
                <w:kern w:val="24"/>
              </w:rPr>
              <w:t>Resolution: 0.012mm</w:t>
            </w:r>
          </w:p>
        </w:tc>
      </w:tr>
    </w:tbl>
    <w:p w14:paraId="5F9746E4" w14:textId="45B3858C" w:rsidR="00AF7FE7" w:rsidRDefault="00AF7FE7" w:rsidP="00AF7FE7">
      <w:pPr>
        <w:pStyle w:val="Caption"/>
        <w:keepNext/>
        <w:jc w:val="center"/>
        <w:rPr>
          <w:i w:val="0"/>
          <w:iCs w:val="0"/>
          <w:color w:val="000000" w:themeColor="text1"/>
        </w:rPr>
      </w:pPr>
      <w:r w:rsidRPr="00AF7FE7">
        <w:rPr>
          <w:i w:val="0"/>
          <w:iCs w:val="0"/>
          <w:color w:val="000000" w:themeColor="text1"/>
        </w:rPr>
        <w:t xml:space="preserve">Table </w:t>
      </w:r>
      <w:r w:rsidRPr="00AF7FE7">
        <w:rPr>
          <w:i w:val="0"/>
          <w:iCs w:val="0"/>
          <w:color w:val="000000" w:themeColor="text1"/>
        </w:rPr>
        <w:fldChar w:fldCharType="begin"/>
      </w:r>
      <w:r w:rsidRPr="00AF7FE7">
        <w:rPr>
          <w:i w:val="0"/>
          <w:iCs w:val="0"/>
          <w:color w:val="000000" w:themeColor="text1"/>
        </w:rPr>
        <w:instrText xml:space="preserve"> SEQ Table \* ARABIC </w:instrText>
      </w:r>
      <w:r w:rsidRPr="00AF7FE7">
        <w:rPr>
          <w:i w:val="0"/>
          <w:iCs w:val="0"/>
          <w:color w:val="000000" w:themeColor="text1"/>
        </w:rPr>
        <w:fldChar w:fldCharType="separate"/>
      </w:r>
      <w:r w:rsidR="00EA046E">
        <w:rPr>
          <w:i w:val="0"/>
          <w:iCs w:val="0"/>
          <w:noProof/>
          <w:color w:val="000000" w:themeColor="text1"/>
        </w:rPr>
        <w:t>1</w:t>
      </w:r>
      <w:r w:rsidRPr="00AF7FE7">
        <w:rPr>
          <w:i w:val="0"/>
          <w:iCs w:val="0"/>
          <w:color w:val="000000" w:themeColor="text1"/>
        </w:rPr>
        <w:fldChar w:fldCharType="end"/>
      </w:r>
      <w:r w:rsidRPr="00AF7FE7">
        <w:rPr>
          <w:i w:val="0"/>
          <w:iCs w:val="0"/>
          <w:color w:val="000000" w:themeColor="text1"/>
        </w:rPr>
        <w:t>: Major LUPA equipment.</w:t>
      </w:r>
    </w:p>
    <w:p w14:paraId="7BB9A649" w14:textId="77777777" w:rsidR="00500A92" w:rsidRDefault="00500A92" w:rsidP="00C204DF">
      <w:pPr>
        <w:spacing w:line="72" w:lineRule="auto"/>
      </w:pPr>
    </w:p>
    <w:p w14:paraId="2C8E347D" w14:textId="0A017BF9" w:rsidR="0074382B" w:rsidRPr="00C204DF" w:rsidRDefault="0074382B" w:rsidP="00C204DF">
      <w:pPr>
        <w:pStyle w:val="Caption"/>
        <w:keepNext/>
        <w:spacing w:after="0"/>
        <w:jc w:val="center"/>
        <w:rPr>
          <w:i w:val="0"/>
          <w:iCs w:val="0"/>
          <w:color w:val="000000" w:themeColor="text1"/>
        </w:rPr>
      </w:pPr>
      <w:r w:rsidRPr="00C204DF">
        <w:rPr>
          <w:i w:val="0"/>
          <w:iCs w:val="0"/>
          <w:color w:val="000000" w:themeColor="text1"/>
        </w:rPr>
        <w:t xml:space="preserve">Table </w:t>
      </w:r>
      <w:r w:rsidRPr="00C204DF">
        <w:rPr>
          <w:i w:val="0"/>
          <w:iCs w:val="0"/>
          <w:color w:val="000000" w:themeColor="text1"/>
        </w:rPr>
        <w:fldChar w:fldCharType="begin"/>
      </w:r>
      <w:r w:rsidRPr="00C204DF">
        <w:rPr>
          <w:i w:val="0"/>
          <w:iCs w:val="0"/>
          <w:color w:val="000000" w:themeColor="text1"/>
        </w:rPr>
        <w:instrText xml:space="preserve"> SEQ Table \* ARABIC </w:instrText>
      </w:r>
      <w:r w:rsidRPr="00C204DF">
        <w:rPr>
          <w:i w:val="0"/>
          <w:iCs w:val="0"/>
          <w:color w:val="000000" w:themeColor="text1"/>
        </w:rPr>
        <w:fldChar w:fldCharType="separate"/>
      </w:r>
      <w:r w:rsidR="00EA046E">
        <w:rPr>
          <w:i w:val="0"/>
          <w:iCs w:val="0"/>
          <w:noProof/>
          <w:color w:val="000000" w:themeColor="text1"/>
        </w:rPr>
        <w:t>2</w:t>
      </w:r>
      <w:r w:rsidRPr="00C204DF">
        <w:rPr>
          <w:i w:val="0"/>
          <w:iCs w:val="0"/>
          <w:color w:val="000000" w:themeColor="text1"/>
        </w:rPr>
        <w:fldChar w:fldCharType="end"/>
      </w:r>
      <w:r w:rsidR="00C204DF" w:rsidRPr="00C204DF">
        <w:rPr>
          <w:i w:val="0"/>
          <w:iCs w:val="0"/>
          <w:color w:val="000000" w:themeColor="text1"/>
        </w:rPr>
        <w:t>: Generator specifications for LUPA PTO</w:t>
      </w:r>
    </w:p>
    <w:tbl>
      <w:tblPr>
        <w:tblStyle w:val="GridTable4-Accent3"/>
        <w:tblpPr w:leftFromText="180" w:rightFromText="180" w:vertAnchor="text" w:horzAnchor="margin" w:tblpXSpec="center" w:tblpY="103"/>
        <w:tblW w:w="0" w:type="auto"/>
        <w:tblLook w:val="04A0" w:firstRow="1" w:lastRow="0" w:firstColumn="1" w:lastColumn="0" w:noHBand="0" w:noVBand="1"/>
      </w:tblPr>
      <w:tblGrid>
        <w:gridCol w:w="1795"/>
        <w:gridCol w:w="2610"/>
        <w:gridCol w:w="1980"/>
        <w:gridCol w:w="1980"/>
      </w:tblGrid>
      <w:tr w:rsidR="00C204DF" w:rsidRPr="00AF7FE7" w14:paraId="7A0C3F07" w14:textId="77777777" w:rsidTr="00C204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5761560D" w14:textId="77777777" w:rsidR="00C204DF" w:rsidRPr="00AF7FE7" w:rsidRDefault="00C204DF" w:rsidP="00C204DF">
            <w:r>
              <w:t>Symbol</w:t>
            </w:r>
          </w:p>
        </w:tc>
        <w:tc>
          <w:tcPr>
            <w:tcW w:w="2610" w:type="dxa"/>
          </w:tcPr>
          <w:p w14:paraId="4C2F15E0" w14:textId="77777777" w:rsidR="00C204DF" w:rsidRPr="00AF7FE7" w:rsidRDefault="00C204DF" w:rsidP="00C204DF">
            <w:pPr>
              <w:cnfStyle w:val="100000000000" w:firstRow="1" w:lastRow="0" w:firstColumn="0" w:lastColumn="0" w:oddVBand="0" w:evenVBand="0" w:oddHBand="0" w:evenHBand="0" w:firstRowFirstColumn="0" w:firstRowLastColumn="0" w:lastRowFirstColumn="0" w:lastRowLastColumn="0"/>
            </w:pPr>
            <w:r>
              <w:rPr>
                <w:kern w:val="24"/>
              </w:rPr>
              <w:t>Quantity</w:t>
            </w:r>
          </w:p>
        </w:tc>
        <w:tc>
          <w:tcPr>
            <w:tcW w:w="1980" w:type="dxa"/>
          </w:tcPr>
          <w:p w14:paraId="45671475" w14:textId="77777777" w:rsidR="00C204DF" w:rsidRPr="00AF7FE7" w:rsidRDefault="00C204DF" w:rsidP="00C204DF">
            <w:pPr>
              <w:cnfStyle w:val="100000000000" w:firstRow="1" w:lastRow="0" w:firstColumn="0" w:lastColumn="0" w:oddVBand="0" w:evenVBand="0" w:oddHBand="0" w:evenHBand="0" w:firstRowFirstColumn="0" w:firstRowLastColumn="0" w:lastRowFirstColumn="0" w:lastRowLastColumn="0"/>
            </w:pPr>
            <w:r>
              <w:t>Value</w:t>
            </w:r>
          </w:p>
        </w:tc>
        <w:tc>
          <w:tcPr>
            <w:tcW w:w="1980" w:type="dxa"/>
          </w:tcPr>
          <w:p w14:paraId="1E889D6E" w14:textId="77777777" w:rsidR="00C204DF" w:rsidRPr="00AF7FE7" w:rsidRDefault="00C204DF" w:rsidP="00C204DF">
            <w:pPr>
              <w:cnfStyle w:val="100000000000" w:firstRow="1" w:lastRow="0" w:firstColumn="0" w:lastColumn="0" w:oddVBand="0" w:evenVBand="0" w:oddHBand="0" w:evenHBand="0" w:firstRowFirstColumn="0" w:firstRowLastColumn="0" w:lastRowFirstColumn="0" w:lastRowLastColumn="0"/>
            </w:pPr>
            <w:r>
              <w:t>Unit</w:t>
            </w:r>
          </w:p>
        </w:tc>
      </w:tr>
      <w:tr w:rsidR="00C204DF" w:rsidRPr="00AF7FE7" w14:paraId="09FE14DE" w14:textId="77777777" w:rsidTr="00C20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42DAE6FB" w14:textId="77777777" w:rsidR="00C204DF" w:rsidRPr="00AF7FE7" w:rsidRDefault="00000000" w:rsidP="00C204DF">
            <m:oMathPara>
              <m:oMath>
                <m:sSub>
                  <m:sSubPr>
                    <m:ctrlPr>
                      <w:rPr>
                        <w:rFonts w:ascii="Cambria Math" w:hAnsi="Cambria Math"/>
                        <w:b w:val="0"/>
                        <w:bCs w:val="0"/>
                        <w:i/>
                      </w:rPr>
                    </m:ctrlPr>
                  </m:sSubPr>
                  <m:e>
                    <m:r>
                      <m:rPr>
                        <m:sty m:val="bi"/>
                      </m:rPr>
                      <w:rPr>
                        <w:rFonts w:ascii="Cambria Math" w:hAnsi="Cambria Math"/>
                      </w:rPr>
                      <m:t>τ</m:t>
                    </m:r>
                    <m:ctrlPr>
                      <w:rPr>
                        <w:rFonts w:ascii="Cambria Math" w:hAnsi="Cambria Math"/>
                        <w:i/>
                      </w:rPr>
                    </m:ctrlPr>
                  </m:e>
                  <m:sub>
                    <m:r>
                      <m:rPr>
                        <m:sty m:val="bi"/>
                      </m:rPr>
                      <w:rPr>
                        <w:rFonts w:ascii="Cambria Math" w:hAnsi="Cambria Math"/>
                      </w:rPr>
                      <m:t>cn</m:t>
                    </m:r>
                  </m:sub>
                </m:sSub>
              </m:oMath>
            </m:oMathPara>
          </w:p>
        </w:tc>
        <w:tc>
          <w:tcPr>
            <w:tcW w:w="2610" w:type="dxa"/>
          </w:tcPr>
          <w:p w14:paraId="62DBF356" w14:textId="77777777" w:rsidR="00C204DF" w:rsidRPr="00AF7FE7" w:rsidRDefault="00C204DF" w:rsidP="00C204DF">
            <w:pPr>
              <w:cnfStyle w:val="000000100000" w:firstRow="0" w:lastRow="0" w:firstColumn="0" w:lastColumn="0" w:oddVBand="0" w:evenVBand="0" w:oddHBand="1" w:evenHBand="0" w:firstRowFirstColumn="0" w:firstRowLastColumn="0" w:lastRowFirstColumn="0" w:lastRowLastColumn="0"/>
            </w:pPr>
            <w:r>
              <w:t>Continuous Torque</w:t>
            </w:r>
          </w:p>
        </w:tc>
        <w:tc>
          <w:tcPr>
            <w:tcW w:w="1980" w:type="dxa"/>
          </w:tcPr>
          <w:p w14:paraId="2B132760" w14:textId="77777777" w:rsidR="00C204DF" w:rsidRPr="00AF7FE7" w:rsidRDefault="00C204DF" w:rsidP="00C204DF">
            <w:pPr>
              <w:cnfStyle w:val="000000100000" w:firstRow="0" w:lastRow="0" w:firstColumn="0" w:lastColumn="0" w:oddVBand="0" w:evenVBand="0" w:oddHBand="1" w:evenHBand="0" w:firstRowFirstColumn="0" w:firstRowLastColumn="0" w:lastRowFirstColumn="0" w:lastRowLastColumn="0"/>
            </w:pPr>
            <w:r>
              <w:rPr>
                <w:rFonts w:asciiTheme="minorHAnsi" w:eastAsiaTheme="minorEastAsia" w:cstheme="minorBidi"/>
                <w:color w:val="000000" w:themeColor="text1"/>
                <w:kern w:val="24"/>
              </w:rPr>
              <w:t>46</w:t>
            </w:r>
          </w:p>
        </w:tc>
        <w:tc>
          <w:tcPr>
            <w:tcW w:w="1980" w:type="dxa"/>
          </w:tcPr>
          <w:p w14:paraId="18DA4E64" w14:textId="77777777" w:rsidR="00C204DF" w:rsidRPr="00AF7FE7" w:rsidRDefault="00C204DF" w:rsidP="00C204DF">
            <w:pPr>
              <w:cnfStyle w:val="000000100000" w:firstRow="0" w:lastRow="0" w:firstColumn="0" w:lastColumn="0" w:oddVBand="0" w:evenVBand="0" w:oddHBand="1" w:evenHBand="0" w:firstRowFirstColumn="0" w:firstRowLastColumn="0" w:lastRowFirstColumn="0" w:lastRowLastColumn="0"/>
            </w:pPr>
            <w:r>
              <w:rPr>
                <w:color w:val="000000" w:themeColor="text1"/>
                <w:kern w:val="24"/>
              </w:rPr>
              <w:t>N.m</w:t>
            </w:r>
          </w:p>
        </w:tc>
      </w:tr>
      <w:tr w:rsidR="00C204DF" w:rsidRPr="00AF7FE7" w14:paraId="1EA5F8B2" w14:textId="77777777" w:rsidTr="00C204DF">
        <w:tc>
          <w:tcPr>
            <w:cnfStyle w:val="001000000000" w:firstRow="0" w:lastRow="0" w:firstColumn="1" w:lastColumn="0" w:oddVBand="0" w:evenVBand="0" w:oddHBand="0" w:evenHBand="0" w:firstRowFirstColumn="0" w:firstRowLastColumn="0" w:lastRowFirstColumn="0" w:lastRowLastColumn="0"/>
            <w:tcW w:w="1795" w:type="dxa"/>
          </w:tcPr>
          <w:p w14:paraId="73734783" w14:textId="77777777" w:rsidR="00C204DF" w:rsidRPr="00AF7FE7" w:rsidRDefault="00000000" w:rsidP="00C204DF">
            <m:oMathPara>
              <m:oMath>
                <m:sSub>
                  <m:sSubPr>
                    <m:ctrlPr>
                      <w:rPr>
                        <w:rFonts w:ascii="Cambria Math" w:hAnsi="Cambria Math"/>
                        <w:b w:val="0"/>
                        <w:bCs w:val="0"/>
                        <w:i/>
                      </w:rPr>
                    </m:ctrlPr>
                  </m:sSubPr>
                  <m:e>
                    <m:r>
                      <m:rPr>
                        <m:sty m:val="bi"/>
                      </m:rPr>
                      <w:rPr>
                        <w:rFonts w:ascii="Cambria Math" w:hAnsi="Cambria Math"/>
                      </w:rPr>
                      <m:t>τ</m:t>
                    </m:r>
                    <m:ctrlPr>
                      <w:rPr>
                        <w:rFonts w:ascii="Cambria Math" w:hAnsi="Cambria Math"/>
                        <w:i/>
                      </w:rPr>
                    </m:ctrlPr>
                  </m:e>
                  <m:sub>
                    <m:r>
                      <m:rPr>
                        <m:sty m:val="bi"/>
                      </m:rPr>
                      <w:rPr>
                        <w:rFonts w:ascii="Cambria Math" w:hAnsi="Cambria Math"/>
                      </w:rPr>
                      <m:t>pk</m:t>
                    </m:r>
                  </m:sub>
                </m:sSub>
              </m:oMath>
            </m:oMathPara>
          </w:p>
        </w:tc>
        <w:tc>
          <w:tcPr>
            <w:tcW w:w="2610" w:type="dxa"/>
          </w:tcPr>
          <w:p w14:paraId="288B55A4" w14:textId="77777777" w:rsidR="00C204DF" w:rsidRPr="00AF7FE7" w:rsidRDefault="00C204DF" w:rsidP="00C204DF">
            <w:pPr>
              <w:cnfStyle w:val="000000000000" w:firstRow="0" w:lastRow="0" w:firstColumn="0" w:lastColumn="0" w:oddVBand="0" w:evenVBand="0" w:oddHBand="0" w:evenHBand="0" w:firstRowFirstColumn="0" w:firstRowLastColumn="0" w:lastRowFirstColumn="0" w:lastRowLastColumn="0"/>
            </w:pPr>
            <w:r>
              <w:t>Peak Torque</w:t>
            </w:r>
          </w:p>
        </w:tc>
        <w:tc>
          <w:tcPr>
            <w:tcW w:w="1980" w:type="dxa"/>
          </w:tcPr>
          <w:p w14:paraId="04614189" w14:textId="77777777" w:rsidR="00C204DF" w:rsidRPr="00AF7FE7" w:rsidRDefault="00C204DF" w:rsidP="00C204DF">
            <w:pPr>
              <w:cnfStyle w:val="000000000000" w:firstRow="0" w:lastRow="0" w:firstColumn="0" w:lastColumn="0" w:oddVBand="0" w:evenVBand="0" w:oddHBand="0" w:evenHBand="0" w:firstRowFirstColumn="0" w:firstRowLastColumn="0" w:lastRowFirstColumn="0" w:lastRowLastColumn="0"/>
            </w:pPr>
            <w:r>
              <w:rPr>
                <w:rFonts w:asciiTheme="minorHAnsi" w:eastAsiaTheme="minorEastAsia" w:cstheme="minorBidi"/>
                <w:color w:val="000000" w:themeColor="text1"/>
                <w:kern w:val="24"/>
              </w:rPr>
              <w:t>137.9</w:t>
            </w:r>
          </w:p>
        </w:tc>
        <w:tc>
          <w:tcPr>
            <w:tcW w:w="1980" w:type="dxa"/>
          </w:tcPr>
          <w:p w14:paraId="221BC6CA" w14:textId="77777777" w:rsidR="00C204DF" w:rsidRPr="00AF7FE7" w:rsidRDefault="00C204DF" w:rsidP="00C204DF">
            <w:pPr>
              <w:cnfStyle w:val="000000000000" w:firstRow="0" w:lastRow="0" w:firstColumn="0" w:lastColumn="0" w:oddVBand="0" w:evenVBand="0" w:oddHBand="0" w:evenHBand="0" w:firstRowFirstColumn="0" w:firstRowLastColumn="0" w:lastRowFirstColumn="0" w:lastRowLastColumn="0"/>
            </w:pPr>
            <w:r>
              <w:rPr>
                <w:color w:val="000000" w:themeColor="text1"/>
                <w:kern w:val="24"/>
              </w:rPr>
              <w:t>N.m</w:t>
            </w:r>
          </w:p>
        </w:tc>
      </w:tr>
      <w:tr w:rsidR="00C204DF" w:rsidRPr="00AF7FE7" w14:paraId="271C3227" w14:textId="77777777" w:rsidTr="00C204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5" w:type="dxa"/>
          </w:tcPr>
          <w:p w14:paraId="604278D0" w14:textId="77777777" w:rsidR="00C204DF" w:rsidRPr="00AF7FE7" w:rsidRDefault="00000000" w:rsidP="00C204DF">
            <m:oMathPara>
              <m:oMath>
                <m:sSub>
                  <m:sSubPr>
                    <m:ctrlPr>
                      <w:rPr>
                        <w:rFonts w:ascii="Cambria Math" w:hAnsi="Cambria Math"/>
                        <w:b w:val="0"/>
                        <w:bCs w:val="0"/>
                        <w:i/>
                      </w:rPr>
                    </m:ctrlPr>
                  </m:sSubPr>
                  <m:e>
                    <m:r>
                      <m:rPr>
                        <m:sty m:val="bi"/>
                      </m:rPr>
                      <w:rPr>
                        <w:rFonts w:ascii="Cambria Math" w:hAnsi="Cambria Math"/>
                      </w:rPr>
                      <m:t>K</m:t>
                    </m:r>
                    <m:ctrlPr>
                      <w:rPr>
                        <w:rFonts w:ascii="Cambria Math" w:hAnsi="Cambria Math"/>
                        <w:i/>
                      </w:rPr>
                    </m:ctrlPr>
                  </m:e>
                  <m:sub>
                    <m:r>
                      <m:rPr>
                        <m:sty m:val="bi"/>
                      </m:rPr>
                      <w:rPr>
                        <w:rFonts w:ascii="Cambria Math" w:hAnsi="Cambria Math"/>
                      </w:rPr>
                      <m:t>t</m:t>
                    </m:r>
                  </m:sub>
                </m:sSub>
              </m:oMath>
            </m:oMathPara>
          </w:p>
        </w:tc>
        <w:tc>
          <w:tcPr>
            <w:tcW w:w="2610" w:type="dxa"/>
          </w:tcPr>
          <w:p w14:paraId="7121AD95" w14:textId="77777777" w:rsidR="00C204DF" w:rsidRPr="00AF7FE7" w:rsidRDefault="00C204DF" w:rsidP="00C204DF">
            <w:pPr>
              <w:cnfStyle w:val="000000100000" w:firstRow="0" w:lastRow="0" w:firstColumn="0" w:lastColumn="0" w:oddVBand="0" w:evenVBand="0" w:oddHBand="1" w:evenHBand="0" w:firstRowFirstColumn="0" w:firstRowLastColumn="0" w:lastRowFirstColumn="0" w:lastRowLastColumn="0"/>
            </w:pPr>
            <w:r>
              <w:t>Torque Constant</w:t>
            </w:r>
          </w:p>
        </w:tc>
        <w:tc>
          <w:tcPr>
            <w:tcW w:w="1980" w:type="dxa"/>
          </w:tcPr>
          <w:p w14:paraId="340D2E28" w14:textId="77777777" w:rsidR="00C204DF" w:rsidRPr="00AF7FE7" w:rsidRDefault="00C204DF" w:rsidP="00C204DF">
            <w:pPr>
              <w:cnfStyle w:val="000000100000" w:firstRow="0" w:lastRow="0" w:firstColumn="0" w:lastColumn="0" w:oddVBand="0" w:evenVBand="0" w:oddHBand="1" w:evenHBand="0" w:firstRowFirstColumn="0" w:firstRowLastColumn="0" w:lastRowFirstColumn="0" w:lastRowLastColumn="0"/>
            </w:pPr>
            <w:r>
              <w:rPr>
                <w:rFonts w:asciiTheme="minorHAnsi" w:eastAsiaTheme="minorEastAsia" w:cstheme="minorBidi"/>
                <w:color w:val="000000" w:themeColor="text1"/>
                <w:kern w:val="24"/>
              </w:rPr>
              <w:t>8.51</w:t>
            </w:r>
          </w:p>
        </w:tc>
        <w:tc>
          <w:tcPr>
            <w:tcW w:w="1980" w:type="dxa"/>
          </w:tcPr>
          <w:p w14:paraId="78B08646" w14:textId="77777777" w:rsidR="00C204DF" w:rsidRPr="00AF7FE7" w:rsidRDefault="00C204DF" w:rsidP="00C204DF">
            <w:pPr>
              <w:cnfStyle w:val="000000100000" w:firstRow="0" w:lastRow="0" w:firstColumn="0" w:lastColumn="0" w:oddVBand="0" w:evenVBand="0" w:oddHBand="1" w:evenHBand="0" w:firstRowFirstColumn="0" w:firstRowLastColumn="0" w:lastRowFirstColumn="0" w:lastRowLastColumn="0"/>
            </w:pPr>
            <w:r>
              <w:rPr>
                <w:color w:val="000000" w:themeColor="text1"/>
                <w:kern w:val="24"/>
              </w:rPr>
              <w:t>N.m/Arms</w:t>
            </w:r>
          </w:p>
        </w:tc>
      </w:tr>
      <w:tr w:rsidR="00C204DF" w:rsidRPr="00AF7FE7" w14:paraId="1126915D" w14:textId="77777777" w:rsidTr="00C204DF">
        <w:tc>
          <w:tcPr>
            <w:cnfStyle w:val="001000000000" w:firstRow="0" w:lastRow="0" w:firstColumn="1" w:lastColumn="0" w:oddVBand="0" w:evenVBand="0" w:oddHBand="0" w:evenHBand="0" w:firstRowFirstColumn="0" w:firstRowLastColumn="0" w:lastRowFirstColumn="0" w:lastRowLastColumn="0"/>
            <w:tcW w:w="1795" w:type="dxa"/>
          </w:tcPr>
          <w:p w14:paraId="7FBCCC6B" w14:textId="77777777" w:rsidR="00C204DF" w:rsidRPr="00AF7FE7" w:rsidRDefault="00000000" w:rsidP="00C204DF">
            <m:oMathPara>
              <m:oMath>
                <m:sSub>
                  <m:sSubPr>
                    <m:ctrlPr>
                      <w:rPr>
                        <w:rFonts w:ascii="Cambria Math" w:hAnsi="Cambria Math"/>
                        <w:b w:val="0"/>
                        <w:bCs w:val="0"/>
                        <w:i/>
                      </w:rPr>
                    </m:ctrlPr>
                  </m:sSubPr>
                  <m:e>
                    <m:r>
                      <m:rPr>
                        <m:sty m:val="b"/>
                      </m:rPr>
                      <w:rPr>
                        <w:rFonts w:ascii="Cambria Math" w:hAnsi="Cambria Math"/>
                      </w:rPr>
                      <m:t>Ω</m:t>
                    </m:r>
                    <m:ctrlPr>
                      <w:rPr>
                        <w:rFonts w:ascii="Cambria Math" w:hAnsi="Cambria Math"/>
                      </w:rPr>
                    </m:ctrlPr>
                  </m:e>
                  <m:sub>
                    <m:r>
                      <m:rPr>
                        <m:sty m:val="bi"/>
                      </m:rPr>
                      <w:rPr>
                        <w:rFonts w:ascii="Cambria Math" w:hAnsi="Cambria Math"/>
                      </w:rPr>
                      <m:t>max</m:t>
                    </m:r>
                  </m:sub>
                </m:sSub>
              </m:oMath>
            </m:oMathPara>
          </w:p>
        </w:tc>
        <w:tc>
          <w:tcPr>
            <w:tcW w:w="2610" w:type="dxa"/>
          </w:tcPr>
          <w:p w14:paraId="08FB254D" w14:textId="77777777" w:rsidR="00C204DF" w:rsidRPr="00AF7FE7" w:rsidRDefault="00C204DF" w:rsidP="00C204DF">
            <w:pPr>
              <w:cnfStyle w:val="000000000000" w:firstRow="0" w:lastRow="0" w:firstColumn="0" w:lastColumn="0" w:oddVBand="0" w:evenVBand="0" w:oddHBand="0" w:evenHBand="0" w:firstRowFirstColumn="0" w:firstRowLastColumn="0" w:lastRowFirstColumn="0" w:lastRowLastColumn="0"/>
            </w:pPr>
            <w:r>
              <w:t>Max Speed</w:t>
            </w:r>
          </w:p>
        </w:tc>
        <w:tc>
          <w:tcPr>
            <w:tcW w:w="1980" w:type="dxa"/>
          </w:tcPr>
          <w:p w14:paraId="25D2BB57" w14:textId="77777777" w:rsidR="00C204DF" w:rsidRPr="00AF7FE7" w:rsidRDefault="00C204DF" w:rsidP="00C204DF">
            <w:pPr>
              <w:cnfStyle w:val="000000000000" w:firstRow="0" w:lastRow="0" w:firstColumn="0" w:lastColumn="0" w:oddVBand="0" w:evenVBand="0" w:oddHBand="0" w:evenHBand="0" w:firstRowFirstColumn="0" w:firstRowLastColumn="0" w:lastRowFirstColumn="0" w:lastRowLastColumn="0"/>
            </w:pPr>
            <w:r>
              <w:rPr>
                <w:rFonts w:asciiTheme="minorHAnsi" w:eastAsiaTheme="minorEastAsia" w:cstheme="minorBidi"/>
                <w:color w:val="000000" w:themeColor="text1"/>
                <w:kern w:val="24"/>
              </w:rPr>
              <w:t>150</w:t>
            </w:r>
            <w:r w:rsidRPr="00AF7FE7">
              <w:rPr>
                <w:rFonts w:asciiTheme="minorHAnsi" w:eastAsiaTheme="minorEastAsia" w:cstheme="minorBidi"/>
                <w:color w:val="000000" w:themeColor="text1"/>
                <w:kern w:val="24"/>
              </w:rPr>
              <w:t xml:space="preserve"> </w:t>
            </w:r>
          </w:p>
        </w:tc>
        <w:tc>
          <w:tcPr>
            <w:tcW w:w="1980" w:type="dxa"/>
          </w:tcPr>
          <w:p w14:paraId="2069AD35" w14:textId="77777777" w:rsidR="00C204DF" w:rsidRPr="00AF7FE7" w:rsidRDefault="00C204DF" w:rsidP="00C204DF">
            <w:pPr>
              <w:cnfStyle w:val="000000000000" w:firstRow="0" w:lastRow="0" w:firstColumn="0" w:lastColumn="0" w:oddVBand="0" w:evenVBand="0" w:oddHBand="0" w:evenHBand="0" w:firstRowFirstColumn="0" w:firstRowLastColumn="0" w:lastRowFirstColumn="0" w:lastRowLastColumn="0"/>
            </w:pPr>
            <w:r>
              <w:t>rpm</w:t>
            </w:r>
          </w:p>
        </w:tc>
      </w:tr>
    </w:tbl>
    <w:p w14:paraId="37E5F889" w14:textId="1E39D8FD" w:rsidR="002019D8" w:rsidRDefault="002019D8" w:rsidP="00BA2017">
      <w:pPr>
        <w:pStyle w:val="Heading2"/>
        <w:numPr>
          <w:ilvl w:val="1"/>
          <w:numId w:val="4"/>
        </w:numPr>
        <w:ind w:left="540" w:hanging="540"/>
      </w:pPr>
      <w:r>
        <w:t>Technical Expertise</w:t>
      </w:r>
    </w:p>
    <w:p w14:paraId="1BD16166" w14:textId="49FDB751" w:rsidR="00276851" w:rsidRPr="00276851" w:rsidRDefault="00D77718" w:rsidP="009C22BC">
      <w:pPr>
        <w:pStyle w:val="ListParagraph"/>
        <w:numPr>
          <w:ilvl w:val="0"/>
          <w:numId w:val="30"/>
        </w:numPr>
        <w:spacing w:after="120"/>
        <w:jc w:val="both"/>
        <w:rPr>
          <w:rFonts w:asciiTheme="minorHAnsi" w:hAnsiTheme="minorHAnsi" w:cstheme="minorHAnsi"/>
          <w:b/>
          <w:bCs/>
        </w:rPr>
      </w:pPr>
      <w:r w:rsidRPr="006C460A">
        <w:rPr>
          <w:rFonts w:asciiTheme="minorHAnsi" w:hAnsiTheme="minorHAnsi" w:cstheme="minorHAnsi"/>
          <w:b/>
          <w:bCs/>
        </w:rPr>
        <w:t xml:space="preserve">Michigan Technological University </w:t>
      </w:r>
      <w:r w:rsidRPr="006C460A">
        <w:rPr>
          <w:rFonts w:asciiTheme="minorHAnsi" w:hAnsiTheme="minorHAnsi" w:cstheme="minorHAnsi"/>
        </w:rPr>
        <w:t>–</w:t>
      </w:r>
      <w:r w:rsidR="003375CE">
        <w:rPr>
          <w:rFonts w:asciiTheme="minorHAnsi" w:hAnsiTheme="minorHAnsi" w:cstheme="minorHAnsi"/>
        </w:rPr>
        <w:t xml:space="preserve"> </w:t>
      </w:r>
      <w:r w:rsidR="003375CE" w:rsidRPr="009C22BC">
        <w:rPr>
          <w:rFonts w:asciiTheme="minorHAnsi" w:hAnsiTheme="minorHAnsi" w:cstheme="minorHAnsi"/>
        </w:rPr>
        <w:t>MTU</w:t>
      </w:r>
      <w:r w:rsidR="00276851" w:rsidRPr="009C22BC">
        <w:rPr>
          <w:rFonts w:asciiTheme="minorHAnsi" w:hAnsiTheme="minorHAnsi" w:cstheme="minorHAnsi"/>
        </w:rPr>
        <w:t xml:space="preserve"> boasts extensive experience in modeling, designing, controlling, and testing marine energy converters, utilizing its advanced wave tank facility, MTWave lab. The research team at MTU is committed to collaborating with industrial, academic, and national laboratory partners, focusing on enhancing the practical viability of marine renewables for various applications. The primary goal of this research is to investigate the potential of machine learning-based control in practical settings. MTU researchers' extensive expertise in developing machine learning-based controls </w:t>
      </w:r>
      <w:r w:rsidR="009C22BC" w:rsidRPr="009C22BC">
        <w:rPr>
          <w:rFonts w:asciiTheme="minorHAnsi" w:hAnsiTheme="minorHAnsi" w:cstheme="minorHAnsi"/>
        </w:rPr>
        <w:t xml:space="preserve">will be leveraged in this research </w:t>
      </w:r>
      <w:r w:rsidR="00CC230C">
        <w:rPr>
          <w:rFonts w:asciiTheme="minorHAnsi" w:hAnsiTheme="minorHAnsi" w:cstheme="minorHAnsi"/>
        </w:rPr>
        <w:t>[1,2,17,18]</w:t>
      </w:r>
      <w:r w:rsidR="00276851" w:rsidRPr="009C22BC">
        <w:rPr>
          <w:rFonts w:asciiTheme="minorHAnsi" w:hAnsiTheme="minorHAnsi" w:cstheme="minorHAnsi"/>
        </w:rPr>
        <w:t>.</w:t>
      </w:r>
    </w:p>
    <w:p w14:paraId="66FA8968" w14:textId="4413BA23" w:rsidR="004349B9" w:rsidRPr="004349B9" w:rsidRDefault="00341618" w:rsidP="009C22BC">
      <w:pPr>
        <w:pStyle w:val="ListParagraph"/>
        <w:numPr>
          <w:ilvl w:val="0"/>
          <w:numId w:val="30"/>
        </w:numPr>
        <w:spacing w:after="120"/>
        <w:jc w:val="both"/>
        <w:rPr>
          <w:rFonts w:asciiTheme="minorHAnsi" w:hAnsiTheme="minorHAnsi" w:cstheme="minorHAnsi"/>
        </w:rPr>
      </w:pPr>
      <w:r>
        <w:rPr>
          <w:rFonts w:asciiTheme="minorHAnsi" w:hAnsiTheme="minorHAnsi" w:cstheme="minorHAnsi"/>
          <w:b/>
          <w:bCs/>
        </w:rPr>
        <w:t xml:space="preserve">Oregon State University </w:t>
      </w:r>
      <w:r w:rsidR="004349B9">
        <w:rPr>
          <w:rFonts w:asciiTheme="minorHAnsi" w:hAnsiTheme="minorHAnsi" w:cstheme="minorHAnsi"/>
          <w:b/>
          <w:bCs/>
        </w:rPr>
        <w:t>–</w:t>
      </w:r>
      <w:r>
        <w:rPr>
          <w:rFonts w:asciiTheme="minorHAnsi" w:hAnsiTheme="minorHAnsi" w:cstheme="minorHAnsi"/>
          <w:b/>
          <w:bCs/>
        </w:rPr>
        <w:t xml:space="preserve"> </w:t>
      </w:r>
      <w:r w:rsidR="003375CE" w:rsidRPr="004349B9">
        <w:rPr>
          <w:rFonts w:asciiTheme="minorHAnsi" w:hAnsiTheme="minorHAnsi" w:cstheme="minorHAnsi"/>
        </w:rPr>
        <w:t xml:space="preserve">OSU </w:t>
      </w:r>
      <w:r w:rsidR="004349B9" w:rsidRPr="004349B9">
        <w:rPr>
          <w:rFonts w:asciiTheme="minorHAnsi" w:hAnsiTheme="minorHAnsi" w:cstheme="minorHAnsi"/>
        </w:rPr>
        <w:t>is internationally recognized as a leader in water and energy research, development, and testing. The</w:t>
      </w:r>
      <w:r w:rsidR="00605177">
        <w:rPr>
          <w:rFonts w:asciiTheme="minorHAnsi" w:hAnsiTheme="minorHAnsi" w:cstheme="minorHAnsi"/>
        </w:rPr>
        <w:t xml:space="preserve"> </w:t>
      </w:r>
      <w:r w:rsidR="00605177" w:rsidRPr="004349B9">
        <w:rPr>
          <w:rFonts w:asciiTheme="minorHAnsi" w:hAnsiTheme="minorHAnsi" w:cstheme="minorHAnsi"/>
        </w:rPr>
        <w:t>HWRL</w:t>
      </w:r>
      <w:r w:rsidR="004349B9" w:rsidRPr="004349B9">
        <w:rPr>
          <w:rFonts w:asciiTheme="minorHAnsi" w:hAnsiTheme="minorHAnsi" w:cstheme="minorHAnsi"/>
        </w:rPr>
        <w:t xml:space="preserve"> at OSU possesses significant expertise in constructing, modeling, monitoring, controlling, and actuating scaled systems, especially in wave-structure interactions. Hinsdale is actively utilized by wave energy technology developers for both private testing and OSU-collaborative research projects. Recently, OSU has developed the </w:t>
      </w:r>
      <w:r w:rsidR="00667BEB" w:rsidRPr="004349B9">
        <w:rPr>
          <w:rFonts w:asciiTheme="minorHAnsi" w:hAnsiTheme="minorHAnsi" w:cstheme="minorHAnsi"/>
        </w:rPr>
        <w:t>LUPA</w:t>
      </w:r>
      <w:r w:rsidR="004349B9" w:rsidRPr="004349B9">
        <w:rPr>
          <w:rFonts w:asciiTheme="minorHAnsi" w:hAnsiTheme="minorHAnsi" w:cstheme="minorHAnsi"/>
        </w:rPr>
        <w:t>, a robust, highly modular, and open-source platform, ideal for control validations. The extensive experience in numerical modeling, wave tank testing, and control development at OSU will be leveraged in this project</w:t>
      </w:r>
      <w:r w:rsidR="00CC230C">
        <w:rPr>
          <w:rFonts w:asciiTheme="minorHAnsi" w:hAnsiTheme="minorHAnsi" w:cstheme="minorHAnsi"/>
        </w:rPr>
        <w:t xml:space="preserve"> [19 - 22]</w:t>
      </w:r>
      <w:r w:rsidR="004349B9" w:rsidRPr="004349B9">
        <w:rPr>
          <w:rFonts w:asciiTheme="minorHAnsi" w:hAnsiTheme="minorHAnsi" w:cstheme="minorHAnsi"/>
        </w:rPr>
        <w:t>.</w:t>
      </w:r>
    </w:p>
    <w:p w14:paraId="5F2D7484" w14:textId="77777777" w:rsidR="00A557E6" w:rsidRDefault="00037201" w:rsidP="00BA2017">
      <w:pPr>
        <w:pStyle w:val="Heading1"/>
        <w:numPr>
          <w:ilvl w:val="0"/>
          <w:numId w:val="4"/>
        </w:numPr>
      </w:pPr>
      <w:r>
        <w:t>Test or Analysis Article Description</w:t>
      </w:r>
    </w:p>
    <w:p w14:paraId="6A888819" w14:textId="7C7FFE1D" w:rsidR="008E394E" w:rsidRDefault="00301AEC" w:rsidP="008E394E">
      <w:pPr>
        <w:pStyle w:val="ListParagraph"/>
        <w:numPr>
          <w:ilvl w:val="0"/>
          <w:numId w:val="32"/>
        </w:numPr>
        <w:spacing w:after="120"/>
        <w:jc w:val="both"/>
      </w:pPr>
      <w:bookmarkStart w:id="4" w:name="_heading=h.44sinio" w:colFirst="0" w:colLast="0"/>
      <w:bookmarkEnd w:id="4"/>
      <w:r>
        <w:rPr>
          <w:noProof/>
        </w:rPr>
        <w:drawing>
          <wp:anchor distT="0" distB="0" distL="114300" distR="114300" simplePos="0" relativeHeight="251668480" behindDoc="1" locked="0" layoutInCell="1" allowOverlap="1" wp14:anchorId="4B419DC1" wp14:editId="3618CF41">
            <wp:simplePos x="0" y="0"/>
            <wp:positionH relativeFrom="margin">
              <wp:posOffset>2334895</wp:posOffset>
            </wp:positionH>
            <wp:positionV relativeFrom="paragraph">
              <wp:posOffset>1284079</wp:posOffset>
            </wp:positionV>
            <wp:extent cx="3608705" cy="2477135"/>
            <wp:effectExtent l="0" t="0" r="0" b="0"/>
            <wp:wrapTight wrapText="bothSides">
              <wp:wrapPolygon edited="0">
                <wp:start x="0" y="0"/>
                <wp:lineTo x="0" y="21428"/>
                <wp:lineTo x="21437" y="21428"/>
                <wp:lineTo x="21437" y="0"/>
                <wp:lineTo x="0" y="0"/>
              </wp:wrapPolygon>
            </wp:wrapTight>
            <wp:docPr id="1217191653" name="Picture 5" descr="A picture containing text, diagram, map,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191653" name="Picture 5" descr="A picture containing text, diagram, map, lin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08705" cy="2477135"/>
                    </a:xfrm>
                    <a:prstGeom prst="rect">
                      <a:avLst/>
                    </a:prstGeom>
                  </pic:spPr>
                </pic:pic>
              </a:graphicData>
            </a:graphic>
            <wp14:sizeRelH relativeFrom="margin">
              <wp14:pctWidth>0</wp14:pctWidth>
            </wp14:sizeRelH>
            <wp14:sizeRelV relativeFrom="margin">
              <wp14:pctHeight>0</wp14:pctHeight>
            </wp14:sizeRelV>
          </wp:anchor>
        </w:drawing>
      </w:r>
      <w:r w:rsidR="000F0A65" w:rsidRPr="000F0A65">
        <w:rPr>
          <w:rFonts w:asciiTheme="minorHAnsi" w:hAnsiTheme="minorHAnsi" w:cstheme="minorHAnsi"/>
          <w:b/>
          <w:bCs/>
        </w:rPr>
        <w:t>Deep Reinforcement Learning Control</w:t>
      </w:r>
      <w:r w:rsidR="000F0A65">
        <w:rPr>
          <w:rFonts w:asciiTheme="minorHAnsi" w:hAnsiTheme="minorHAnsi" w:cstheme="minorHAnsi"/>
        </w:rPr>
        <w:t xml:space="preserve"> </w:t>
      </w:r>
      <w:r w:rsidR="008E394E">
        <w:rPr>
          <w:rFonts w:asciiTheme="minorHAnsi" w:hAnsiTheme="minorHAnsi" w:cstheme="minorHAnsi"/>
        </w:rPr>
        <w:t>–</w:t>
      </w:r>
      <w:r w:rsidR="00D97280" w:rsidRPr="00F34588">
        <w:rPr>
          <w:rFonts w:asciiTheme="minorHAnsi" w:hAnsiTheme="minorHAnsi" w:cstheme="minorHAnsi"/>
        </w:rPr>
        <w:t xml:space="preserve"> </w:t>
      </w:r>
      <w:r w:rsidR="00700463" w:rsidRPr="00700463">
        <w:t xml:space="preserve">Unlike traditional model-based controls, the Reinforcement Learning (RL) technique does not require explicit knowledge of system dynamics. Instead, it optimizes system performance (defined in terms of rewards) through direct interaction with the environment. This model-free characteristic is well-suited for application in complex systems. Given the intricate dynamics of the </w:t>
      </w:r>
      <w:r w:rsidR="00700463">
        <w:t>WEC</w:t>
      </w:r>
      <w:r w:rsidR="00700463" w:rsidRPr="00700463">
        <w:t xml:space="preserve"> system</w:t>
      </w:r>
      <w:r w:rsidR="00700463">
        <w:t xml:space="preserve"> (</w:t>
      </w:r>
      <w:r w:rsidR="00700463" w:rsidRPr="00700463">
        <w:t>from wave to wire</w:t>
      </w:r>
      <w:r w:rsidR="00700463">
        <w:t>)</w:t>
      </w:r>
      <w:r w:rsidR="00700463" w:rsidRPr="00700463">
        <w:t xml:space="preserve">, deriving a model-based control is extremely challenging, if not impossible. </w:t>
      </w:r>
      <w:r w:rsidR="00923E4F" w:rsidRPr="00923E4F">
        <w:t>Therefore, the application of Reinforcement Learning (RL) techniques could provide new perspectives on addressing this challenge, which will be tested in this project</w:t>
      </w:r>
      <w:r w:rsidR="00700463" w:rsidRPr="00700463">
        <w:t>. Regarding the learning algorithm, the Deep Q-Network (DQN) was used in our previous study</w:t>
      </w:r>
      <w:r w:rsidR="00700463">
        <w:t xml:space="preserve"> </w:t>
      </w:r>
      <w:r w:rsidR="00CC230C">
        <w:t>[1,2]</w:t>
      </w:r>
      <w:r w:rsidR="00700463">
        <w:t xml:space="preserve"> (</w:t>
      </w:r>
      <w:r w:rsidR="007B4D23">
        <w:t>which will be tested in this project</w:t>
      </w:r>
      <w:r w:rsidR="00700463">
        <w:t>)</w:t>
      </w:r>
      <w:r w:rsidR="00700463" w:rsidRPr="00700463">
        <w:t xml:space="preserve">. </w:t>
      </w:r>
      <w:r w:rsidR="00700463">
        <w:t xml:space="preserve">The DQN is extended from the widely applied Q-learning technique, which leverages the advantages of deep learning (e.g., is able to learn more complex dynamics, more adaptive) </w:t>
      </w:r>
      <w:r w:rsidR="00CC230C">
        <w:t>[23]</w:t>
      </w:r>
      <w:r w:rsidR="00700463">
        <w:t>.</w:t>
      </w:r>
    </w:p>
    <w:p w14:paraId="4E2A7ADE" w14:textId="7E1BAA8B" w:rsidR="00407D55" w:rsidRDefault="005151E6" w:rsidP="00407D55">
      <w:pPr>
        <w:pStyle w:val="ListParagraph"/>
        <w:numPr>
          <w:ilvl w:val="0"/>
          <w:numId w:val="32"/>
        </w:numPr>
        <w:spacing w:after="120"/>
        <w:jc w:val="both"/>
        <w:rPr>
          <w:rFonts w:asciiTheme="minorHAnsi" w:hAnsiTheme="minorHAnsi" w:cstheme="minorHAnsi"/>
        </w:rPr>
      </w:pPr>
      <w:r>
        <w:rPr>
          <w:noProof/>
        </w:rPr>
        <mc:AlternateContent>
          <mc:Choice Requires="wps">
            <w:drawing>
              <wp:anchor distT="0" distB="0" distL="114300" distR="114300" simplePos="0" relativeHeight="251685888" behindDoc="1" locked="0" layoutInCell="1" allowOverlap="1" wp14:anchorId="77F2AD9C" wp14:editId="00E7ADDE">
                <wp:simplePos x="0" y="0"/>
                <wp:positionH relativeFrom="margin">
                  <wp:align>right</wp:align>
                </wp:positionH>
                <wp:positionV relativeFrom="paragraph">
                  <wp:posOffset>1253737</wp:posOffset>
                </wp:positionV>
                <wp:extent cx="3608705" cy="158750"/>
                <wp:effectExtent l="0" t="0" r="0" b="0"/>
                <wp:wrapTight wrapText="bothSides">
                  <wp:wrapPolygon edited="0">
                    <wp:start x="0" y="0"/>
                    <wp:lineTo x="0" y="18144"/>
                    <wp:lineTo x="21437" y="18144"/>
                    <wp:lineTo x="21437" y="0"/>
                    <wp:lineTo x="0" y="0"/>
                  </wp:wrapPolygon>
                </wp:wrapTight>
                <wp:docPr id="416473716" name="Text Box 1"/>
                <wp:cNvGraphicFramePr/>
                <a:graphic xmlns:a="http://schemas.openxmlformats.org/drawingml/2006/main">
                  <a:graphicData uri="http://schemas.microsoft.com/office/word/2010/wordprocessingShape">
                    <wps:wsp>
                      <wps:cNvSpPr txBox="1"/>
                      <wps:spPr>
                        <a:xfrm>
                          <a:off x="0" y="0"/>
                          <a:ext cx="3608705" cy="158750"/>
                        </a:xfrm>
                        <a:prstGeom prst="rect">
                          <a:avLst/>
                        </a:prstGeom>
                        <a:solidFill>
                          <a:prstClr val="white"/>
                        </a:solidFill>
                        <a:ln>
                          <a:noFill/>
                        </a:ln>
                      </wps:spPr>
                      <wps:txbx>
                        <w:txbxContent>
                          <w:p w14:paraId="6CCA8417" w14:textId="78B751EE" w:rsidR="005151E6" w:rsidRPr="001E2E6E" w:rsidRDefault="005151E6" w:rsidP="001E2E6E">
                            <w:pPr>
                              <w:pStyle w:val="Caption"/>
                              <w:jc w:val="center"/>
                              <w:rPr>
                                <w:i w:val="0"/>
                                <w:iCs w:val="0"/>
                                <w:noProof/>
                                <w:color w:val="000000" w:themeColor="text1"/>
                              </w:rPr>
                            </w:pPr>
                            <w:r w:rsidRPr="001E2E6E">
                              <w:rPr>
                                <w:i w:val="0"/>
                                <w:iCs w:val="0"/>
                                <w:color w:val="000000" w:themeColor="text1"/>
                              </w:rPr>
                              <w:t xml:space="preserve">Figure </w:t>
                            </w:r>
                            <w:r w:rsidR="00AF7FE7">
                              <w:rPr>
                                <w:i w:val="0"/>
                                <w:iCs w:val="0"/>
                                <w:color w:val="000000" w:themeColor="text1"/>
                              </w:rPr>
                              <w:t>4</w:t>
                            </w:r>
                            <w:r w:rsidRPr="001E2E6E">
                              <w:rPr>
                                <w:i w:val="0"/>
                                <w:iCs w:val="0"/>
                                <w:color w:val="000000" w:themeColor="text1"/>
                              </w:rPr>
                              <w:t>: DRL control framework.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F2AD9C" id="_x0000_s1028" type="#_x0000_t202" style="position:absolute;left:0;text-align:left;margin-left:232.95pt;margin-top:98.7pt;width:284.15pt;height:12.5pt;z-index:-25163059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a3yHwIAAEIEAAAOAAAAZHJzL2Uyb0RvYy54bWysU8Fu2zAMvQ/YPwi6L3YypC2COEWWIsOA&#10;oC2QDj0rshwLkEWNUmJnXz9KjpOu22nYRaZFiuR7fJzfd41hR4Vegy34eJRzpqyEUtt9wb+/rD/d&#10;ceaDsKUwYFXBT8rz+8XHD/PWzdQEajClQkZJrJ+1ruB1CG6WZV7WqhF+BE5ZclaAjQj0i/usRNFS&#10;9sZkkzy/yVrA0iFI5T3dPvROvkj5q0rJ8FRVXgVmCk69hXRiOnfxzBZzMdujcLWW5zbEP3TRCG2p&#10;6CXVgwiCHVD/karREsFDFUYSmgyqSkuVMBCacf4OzbYWTiUsRI53F5r8/0srH49b94wsdF+gowFG&#10;QlrnZ54uI56uwiZ+qVNGfqLwdKFNdYFJuvx8k9/d5lPOJPnG07vbaeI1u7526MNXBQ2LRsGRxpLY&#10;EseND1SRQoeQWMyD0eVaGxN/omNlkB0FjbCtdVCxR3rxW5SxMdZCfNW74012hRKt0O06psuCTwaY&#10;OyhPhB6hF4Z3cq2p3kb48CyQlECASd3hiY7KQFtwOFuc1YA//3Yf42lA5OWsJWUV3P84CFScmW+W&#10;RhdlOBg4GLvBsIdmBYR0THvjZDLpAQYzmBVC80qiX8Yq5BJWUq2Ch8FchV7ftDRSLZcpiMTmRNjY&#10;rZMx9cDrS/cq0J2nEmiejzBoTszeDaeP7VleHgJUOk0u8tqzeKabhJrGc16quAlv/1PUdfUXvwAA&#10;AP//AwBQSwMEFAAGAAgAAAAhAETupHTeAAAACAEAAA8AAABkcnMvZG93bnJldi54bWxMj8FOwzAQ&#10;RO9I/IO1SFwQdTAllBCngpbe4NBS9ezGSxIRr6PYadK/ZznBcXZWM2/y5eRaccI+NJ403M0SEEil&#10;tw1VGvafm9sFiBANWdN6Qg1nDLAsLi9yk1k/0hZPu1gJDqGQGQ11jF0mZShrdCbMfIfE3pfvnYks&#10;+0ra3owc7lqpkiSVzjTEDbXpcFVj+b0bnIZ03Q/jllY36/3bu/noKnV4PR+0vr6aXp5BRJzi3zP8&#10;4jM6FMx09APZIFoNPCTy9elxDoLth3RxD+KoQSk1B1nk8v+A4gcAAP//AwBQSwECLQAUAAYACAAA&#10;ACEAtoM4kv4AAADhAQAAEwAAAAAAAAAAAAAAAAAAAAAAW0NvbnRlbnRfVHlwZXNdLnhtbFBLAQIt&#10;ABQABgAIAAAAIQA4/SH/1gAAAJQBAAALAAAAAAAAAAAAAAAAAC8BAABfcmVscy8ucmVsc1BLAQIt&#10;ABQABgAIAAAAIQAn5a3yHwIAAEIEAAAOAAAAAAAAAAAAAAAAAC4CAABkcnMvZTJvRG9jLnhtbFBL&#10;AQItABQABgAIAAAAIQBE7qR03gAAAAgBAAAPAAAAAAAAAAAAAAAAAHkEAABkcnMvZG93bnJldi54&#10;bWxQSwUGAAAAAAQABADzAAAAhAUAAAAA&#10;" stroked="f">
                <v:textbox inset="0,0,0,0">
                  <w:txbxContent>
                    <w:p w14:paraId="6CCA8417" w14:textId="78B751EE" w:rsidR="005151E6" w:rsidRPr="001E2E6E" w:rsidRDefault="005151E6" w:rsidP="001E2E6E">
                      <w:pPr>
                        <w:pStyle w:val="Caption"/>
                        <w:jc w:val="center"/>
                        <w:rPr>
                          <w:i w:val="0"/>
                          <w:iCs w:val="0"/>
                          <w:noProof/>
                          <w:color w:val="000000" w:themeColor="text1"/>
                        </w:rPr>
                      </w:pPr>
                      <w:r w:rsidRPr="001E2E6E">
                        <w:rPr>
                          <w:i w:val="0"/>
                          <w:iCs w:val="0"/>
                          <w:color w:val="000000" w:themeColor="text1"/>
                        </w:rPr>
                        <w:t xml:space="preserve">Figure </w:t>
                      </w:r>
                      <w:r w:rsidR="00AF7FE7">
                        <w:rPr>
                          <w:i w:val="0"/>
                          <w:iCs w:val="0"/>
                          <w:color w:val="000000" w:themeColor="text1"/>
                        </w:rPr>
                        <w:t>4</w:t>
                      </w:r>
                      <w:r w:rsidRPr="001E2E6E">
                        <w:rPr>
                          <w:i w:val="0"/>
                          <w:iCs w:val="0"/>
                          <w:color w:val="000000" w:themeColor="text1"/>
                        </w:rPr>
                        <w:t>: DRL control framework.</w:t>
                      </w:r>
                    </w:p>
                  </w:txbxContent>
                </v:textbox>
                <w10:wrap type="tight" anchorx="margin"/>
              </v:shape>
            </w:pict>
          </mc:Fallback>
        </mc:AlternateContent>
      </w:r>
      <w:r w:rsidR="00407D55" w:rsidRPr="00407D55">
        <w:rPr>
          <w:rFonts w:asciiTheme="minorHAnsi" w:hAnsiTheme="minorHAnsi" w:cstheme="minorHAnsi"/>
        </w:rPr>
        <w:t>The details of the DQN control framework are illustrated in Fig</w:t>
      </w:r>
      <w:r w:rsidR="00E536D9">
        <w:rPr>
          <w:rFonts w:asciiTheme="minorHAnsi" w:hAnsiTheme="minorHAnsi" w:cstheme="minorHAnsi"/>
        </w:rPr>
        <w:t>ure</w:t>
      </w:r>
      <w:r w:rsidR="00407D55" w:rsidRPr="00407D55">
        <w:rPr>
          <w:rFonts w:asciiTheme="minorHAnsi" w:hAnsiTheme="minorHAnsi" w:cstheme="minorHAnsi"/>
        </w:rPr>
        <w:t xml:space="preserve"> 4. As depicted, the DRL agent gathers real-time rewards (such as electrical power production) and </w:t>
      </w:r>
      <w:r w:rsidR="00407D55" w:rsidRPr="00407D55">
        <w:rPr>
          <w:rFonts w:asciiTheme="minorHAnsi" w:hAnsiTheme="minorHAnsi" w:cstheme="minorHAnsi"/>
        </w:rPr>
        <w:lastRenderedPageBreak/>
        <w:t xml:space="preserve">states (like displacement and velocity) to train the action-value function. </w:t>
      </w:r>
      <w:r w:rsidR="00725F60">
        <w:t>I</w:t>
      </w:r>
      <w:r w:rsidR="00725F60" w:rsidRPr="00A00BF7">
        <w:t xml:space="preserve">t is noted that the drive train constraints will be considered in training the DRL control (e.g., adding penalties of the PTO peak force in the </w:t>
      </w:r>
      <w:r w:rsidR="00725F60">
        <w:t>rewards</w:t>
      </w:r>
      <w:r w:rsidR="00725F60" w:rsidRPr="00A00BF7">
        <w:t xml:space="preserve"> function).</w:t>
      </w:r>
      <w:r w:rsidR="00725F60">
        <w:t xml:space="preserve"> </w:t>
      </w:r>
      <w:r w:rsidR="00407D55" w:rsidRPr="00407D55">
        <w:rPr>
          <w:rFonts w:asciiTheme="minorHAnsi" w:hAnsiTheme="minorHAnsi" w:cstheme="minorHAnsi"/>
        </w:rPr>
        <w:t xml:space="preserve">The subsequent action is determined by maximizing the target, in this case, accumulated electrical power production. It's important to note that this action isn't the desired </w:t>
      </w:r>
      <w:r w:rsidR="00301AEC" w:rsidRPr="00407D55">
        <w:rPr>
          <w:rFonts w:asciiTheme="minorHAnsi" w:hAnsiTheme="minorHAnsi" w:cstheme="minorHAnsi"/>
        </w:rPr>
        <w:t xml:space="preserve">PTO </w:t>
      </w:r>
      <w:r w:rsidR="00407D55" w:rsidRPr="00407D55">
        <w:rPr>
          <w:rFonts w:asciiTheme="minorHAnsi" w:hAnsiTheme="minorHAnsi" w:cstheme="minorHAnsi"/>
        </w:rPr>
        <w:t xml:space="preserve">control force directly, as conventional RL control requires discrete actions, while WEC control operates continuously. Hence, the actions are in fact variations of the proportional-derivative (PD) gains of a time-varying PD </w:t>
      </w:r>
      <w:r w:rsidR="00301AEC">
        <w:rPr>
          <w:rFonts w:asciiTheme="minorHAnsi" w:hAnsiTheme="minorHAnsi" w:cstheme="minorHAnsi"/>
        </w:rPr>
        <w:t xml:space="preserve">(TVPD) </w:t>
      </w:r>
      <w:r w:rsidR="00407D55" w:rsidRPr="00407D55">
        <w:rPr>
          <w:rFonts w:asciiTheme="minorHAnsi" w:hAnsiTheme="minorHAnsi" w:cstheme="minorHAnsi"/>
        </w:rPr>
        <w:t xml:space="preserve">control law, which then </w:t>
      </w:r>
      <w:r w:rsidR="00301AEC" w:rsidRPr="00407D55">
        <w:rPr>
          <w:rFonts w:asciiTheme="minorHAnsi" w:hAnsiTheme="minorHAnsi" w:cstheme="minorHAnsi"/>
        </w:rPr>
        <w:t>determines</w:t>
      </w:r>
      <w:r w:rsidR="00407D55" w:rsidRPr="00407D55">
        <w:rPr>
          <w:rFonts w:asciiTheme="minorHAnsi" w:hAnsiTheme="minorHAnsi" w:cstheme="minorHAnsi"/>
        </w:rPr>
        <w:t xml:space="preserve"> the desired PTO control force. Additionally, to enhance convergence and learning speed, the experience replay technique is employed. It's also notable that two Deep Neural Networks (DNNs) are used, isolating target generation from the Q-learning update to improve stability.</w:t>
      </w:r>
    </w:p>
    <w:p w14:paraId="1896DEE7" w14:textId="642D311A" w:rsidR="009A228D" w:rsidRPr="00F820BD" w:rsidRDefault="00AD3FD7" w:rsidP="00F820BD">
      <w:pPr>
        <w:pStyle w:val="ListParagraph"/>
        <w:spacing w:after="120"/>
        <w:ind w:left="360"/>
        <w:jc w:val="both"/>
      </w:pPr>
      <w:r>
        <w:rPr>
          <w:noProof/>
        </w:rPr>
        <mc:AlternateContent>
          <mc:Choice Requires="wps">
            <w:drawing>
              <wp:anchor distT="0" distB="0" distL="114300" distR="114300" simplePos="0" relativeHeight="251688960" behindDoc="1" locked="0" layoutInCell="1" allowOverlap="1" wp14:anchorId="01527D74" wp14:editId="34C19042">
                <wp:simplePos x="0" y="0"/>
                <wp:positionH relativeFrom="margin">
                  <wp:align>right</wp:align>
                </wp:positionH>
                <wp:positionV relativeFrom="paragraph">
                  <wp:posOffset>2331720</wp:posOffset>
                </wp:positionV>
                <wp:extent cx="2884170" cy="635"/>
                <wp:effectExtent l="0" t="0" r="0" b="0"/>
                <wp:wrapTight wrapText="bothSides">
                  <wp:wrapPolygon edited="0">
                    <wp:start x="0" y="0"/>
                    <wp:lineTo x="0" y="20282"/>
                    <wp:lineTo x="21400" y="20282"/>
                    <wp:lineTo x="21400" y="0"/>
                    <wp:lineTo x="0" y="0"/>
                  </wp:wrapPolygon>
                </wp:wrapTight>
                <wp:docPr id="329532438" name="Text Box 1"/>
                <wp:cNvGraphicFramePr/>
                <a:graphic xmlns:a="http://schemas.openxmlformats.org/drawingml/2006/main">
                  <a:graphicData uri="http://schemas.microsoft.com/office/word/2010/wordprocessingShape">
                    <wps:wsp>
                      <wps:cNvSpPr txBox="1"/>
                      <wps:spPr>
                        <a:xfrm>
                          <a:off x="0" y="0"/>
                          <a:ext cx="2884170" cy="635"/>
                        </a:xfrm>
                        <a:prstGeom prst="rect">
                          <a:avLst/>
                        </a:prstGeom>
                        <a:solidFill>
                          <a:prstClr val="white"/>
                        </a:solidFill>
                        <a:ln>
                          <a:noFill/>
                        </a:ln>
                      </wps:spPr>
                      <wps:txbx>
                        <w:txbxContent>
                          <w:p w14:paraId="67CEBE47" w14:textId="2233D97B" w:rsidR="00E05CD1" w:rsidRPr="00E05CD1" w:rsidRDefault="00E05CD1" w:rsidP="00E05CD1">
                            <w:pPr>
                              <w:pStyle w:val="Caption"/>
                              <w:rPr>
                                <w:rFonts w:asciiTheme="minorHAnsi" w:hAnsiTheme="minorHAnsi" w:cstheme="minorHAnsi"/>
                                <w:i w:val="0"/>
                                <w:iCs w:val="0"/>
                                <w:noProof/>
                              </w:rPr>
                            </w:pPr>
                            <w:r w:rsidRPr="00E05CD1">
                              <w:rPr>
                                <w:rFonts w:asciiTheme="minorHAnsi" w:hAnsiTheme="minorHAnsi" w:cstheme="minorHAnsi"/>
                                <w:i w:val="0"/>
                                <w:iCs w:val="0"/>
                              </w:rPr>
                              <w:t xml:space="preserve">Figure </w:t>
                            </w:r>
                            <w:r w:rsidR="0005528F">
                              <w:rPr>
                                <w:rFonts w:asciiTheme="minorHAnsi" w:hAnsiTheme="minorHAnsi" w:cstheme="minorHAnsi"/>
                                <w:i w:val="0"/>
                                <w:iCs w:val="0"/>
                              </w:rPr>
                              <w:t>5</w:t>
                            </w:r>
                            <w:r w:rsidRPr="00E05CD1">
                              <w:rPr>
                                <w:rFonts w:asciiTheme="minorHAnsi" w:hAnsiTheme="minorHAnsi" w:cstheme="minorHAnsi"/>
                                <w:i w:val="0"/>
                                <w:iCs w:val="0"/>
                              </w:rPr>
                              <w:t xml:space="preserve">: </w:t>
                            </w:r>
                            <w:r w:rsidRPr="00E05CD1">
                              <w:rPr>
                                <w:rFonts w:asciiTheme="minorHAnsi" w:hAnsiTheme="minorHAnsi" w:cstheme="minorHAnsi"/>
                                <w:i w:val="0"/>
                                <w:iCs w:val="0"/>
                                <w:color w:val="1F1F1F"/>
                              </w:rPr>
                              <w:t>Trained DRL control gains versus conventional impedance matching</w:t>
                            </w:r>
                            <w:r>
                              <w:rPr>
                                <w:rFonts w:asciiTheme="minorHAnsi" w:hAnsiTheme="minorHAnsi" w:cstheme="minorHAnsi"/>
                                <w:i w:val="0"/>
                                <w:iCs w:val="0"/>
                                <w:color w:val="1F1F1F"/>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527D74" id="_x0000_s1029" type="#_x0000_t202" style="position:absolute;left:0;text-align:left;margin-left:175.9pt;margin-top:183.6pt;width:227.1pt;height:.05pt;z-index:-25162752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OteGgIAAD8EAAAOAAAAZHJzL2Uyb0RvYy54bWysU8Fu2zAMvQ/YPwi6L07SrQuMOEWWIsOA&#10;oC2QDj0rshwLkEWNUmJnXz9KjpOu22nYRaZJihTfe5zfdY1hR4Vegy34ZDTmTFkJpbb7gn9/Xn+Y&#10;ceaDsKUwYFXBT8rzu8X7d/PW5WoKNZhSIaMi1uetK3gdgsuzzMtaNcKPwClLwQqwEYF+cZ+VKFqq&#10;3phsOh7fZi1g6RCk8p68932QL1L9qlIyPFaVV4GZgtPbQjoxnbt4Zou5yPcoXK3l+RniH17RCG2p&#10;6aXUvQiCHVD/UarREsFDFUYSmgyqSkuVZqBpJuM302xr4VSahcDx7gKT/39l5cNx656Qhe4LdERg&#10;BKR1PvfkjPN0FTbxSy9lFCcITxfYVBeYJOd0Nvs4+UwhSbHbm0+xRna96tCHrwoaFo2CI3GSoBLH&#10;jQ996pASO3kwulxrY+JPDKwMsqMg/tpaB3Uu/luWsTHXQrzVF4ye7DpHtEK365guC34zzLiD8kSj&#10;I/Sq8E6uNfXbCB+eBJIMaCSSdnikozLQFhzOFmc14M+/+WM+sUNRzlqSVcH9j4NAxZn5Zom3qMHB&#10;wMHYDYY9NCugSSe0NE4mky5gMINZITQvpPhl7EIhYSX1KngYzFXoxU0bI9VymZJIaU6Ejd06GUsP&#10;uD53LwLdmZVAZD7AIDiRvyGnz030uOUhENKJuYhrj+IZblJp4v68UXENXv+nrOveL34BAAD//wMA&#10;UEsDBBQABgAIAAAAIQDkkXtL3wAAAAgBAAAPAAAAZHJzL2Rvd25yZXYueG1sTI8xT8MwEIV3JP6D&#10;dUgsiDo0IaAQp6oqGGCpCF3Y3PgaB+JzFDtt+PccLLDd3Xt6971yNbteHHEMnScFN4sEBFLjTUet&#10;gt3b0/U9iBA1Gd17QgVfGGBVnZ+VujD+RK94rGMrOIRCoRXYGIdCytBYdDos/IDE2sGPTkdex1aa&#10;UZ843PVymSS5dLoj/mD1gBuLzWc9OQXb7H1rr6bD48s6S8fn3bTJP9paqcuLef0AIuIc/8zwg8/o&#10;UDHT3k9kgugVcJGoIM3vliBYzm4zHva/lxRkVcr/BapvAAAA//8DAFBLAQItABQABgAIAAAAIQC2&#10;gziS/gAAAOEBAAATAAAAAAAAAAAAAAAAAAAAAABbQ29udGVudF9UeXBlc10ueG1sUEsBAi0AFAAG&#10;AAgAAAAhADj9If/WAAAAlAEAAAsAAAAAAAAAAAAAAAAALwEAAF9yZWxzLy5yZWxzUEsBAi0AFAAG&#10;AAgAAAAhAKn0614aAgAAPwQAAA4AAAAAAAAAAAAAAAAALgIAAGRycy9lMm9Eb2MueG1sUEsBAi0A&#10;FAAGAAgAAAAhAOSRe0vfAAAACAEAAA8AAAAAAAAAAAAAAAAAdAQAAGRycy9kb3ducmV2LnhtbFBL&#10;BQYAAAAABAAEAPMAAACABQAAAAA=&#10;" stroked="f">
                <v:textbox style="mso-fit-shape-to-text:t" inset="0,0,0,0">
                  <w:txbxContent>
                    <w:p w14:paraId="67CEBE47" w14:textId="2233D97B" w:rsidR="00E05CD1" w:rsidRPr="00E05CD1" w:rsidRDefault="00E05CD1" w:rsidP="00E05CD1">
                      <w:pPr>
                        <w:pStyle w:val="Caption"/>
                        <w:rPr>
                          <w:rFonts w:asciiTheme="minorHAnsi" w:hAnsiTheme="minorHAnsi" w:cstheme="minorHAnsi"/>
                          <w:i w:val="0"/>
                          <w:iCs w:val="0"/>
                          <w:noProof/>
                        </w:rPr>
                      </w:pPr>
                      <w:r w:rsidRPr="00E05CD1">
                        <w:rPr>
                          <w:rFonts w:asciiTheme="minorHAnsi" w:hAnsiTheme="minorHAnsi" w:cstheme="minorHAnsi"/>
                          <w:i w:val="0"/>
                          <w:iCs w:val="0"/>
                        </w:rPr>
                        <w:t xml:space="preserve">Figure </w:t>
                      </w:r>
                      <w:r w:rsidR="0005528F">
                        <w:rPr>
                          <w:rFonts w:asciiTheme="minorHAnsi" w:hAnsiTheme="minorHAnsi" w:cstheme="minorHAnsi"/>
                          <w:i w:val="0"/>
                          <w:iCs w:val="0"/>
                        </w:rPr>
                        <w:t>5</w:t>
                      </w:r>
                      <w:r w:rsidRPr="00E05CD1">
                        <w:rPr>
                          <w:rFonts w:asciiTheme="minorHAnsi" w:hAnsiTheme="minorHAnsi" w:cstheme="minorHAnsi"/>
                          <w:i w:val="0"/>
                          <w:iCs w:val="0"/>
                        </w:rPr>
                        <w:t xml:space="preserve">: </w:t>
                      </w:r>
                      <w:r w:rsidRPr="00E05CD1">
                        <w:rPr>
                          <w:rFonts w:asciiTheme="minorHAnsi" w:hAnsiTheme="minorHAnsi" w:cstheme="minorHAnsi"/>
                          <w:i w:val="0"/>
                          <w:iCs w:val="0"/>
                          <w:color w:val="1F1F1F"/>
                        </w:rPr>
                        <w:t>Trained DRL control gains versus conventional impedance matching</w:t>
                      </w:r>
                      <w:r>
                        <w:rPr>
                          <w:rFonts w:asciiTheme="minorHAnsi" w:hAnsiTheme="minorHAnsi" w:cstheme="minorHAnsi"/>
                          <w:i w:val="0"/>
                          <w:iCs w:val="0"/>
                          <w:color w:val="1F1F1F"/>
                        </w:rPr>
                        <w:t>.</w:t>
                      </w:r>
                    </w:p>
                  </w:txbxContent>
                </v:textbox>
                <w10:wrap type="tight" anchorx="margin"/>
              </v:shape>
            </w:pict>
          </mc:Fallback>
        </mc:AlternateContent>
      </w:r>
      <w:r>
        <w:rPr>
          <w:noProof/>
        </w:rPr>
        <w:drawing>
          <wp:anchor distT="0" distB="0" distL="114300" distR="114300" simplePos="0" relativeHeight="251686912" behindDoc="1" locked="0" layoutInCell="1" allowOverlap="1" wp14:anchorId="1257BFDE" wp14:editId="1C3B4BFA">
            <wp:simplePos x="0" y="0"/>
            <wp:positionH relativeFrom="margin">
              <wp:align>right</wp:align>
            </wp:positionH>
            <wp:positionV relativeFrom="paragraph">
              <wp:posOffset>10160</wp:posOffset>
            </wp:positionV>
            <wp:extent cx="2884170" cy="2178050"/>
            <wp:effectExtent l="0" t="0" r="0" b="0"/>
            <wp:wrapTight wrapText="bothSides">
              <wp:wrapPolygon edited="0">
                <wp:start x="0" y="0"/>
                <wp:lineTo x="0" y="21348"/>
                <wp:lineTo x="21400" y="21348"/>
                <wp:lineTo x="21400" y="0"/>
                <wp:lineTo x="0" y="0"/>
              </wp:wrapPolygon>
            </wp:wrapTight>
            <wp:docPr id="1718996416" name="Picture 1" descr="A graph of a graph of a graph of a graph of a graph of a graph of a graph of a graph of a graph of a graph of a graph of a graph of a graph 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996416" name="Picture 1" descr="A graph of a graph of a graph of a graph of a graph of a graph of a graph of a graph of a graph of a graph of a graph of a graph of a graph of&#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4170" cy="2178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228D">
        <w:t xml:space="preserve">It is noted that the DRL control adopts a TVPD control law, which allows the control gain to be adjusted quickly (say every 0.1s).  </w:t>
      </w:r>
      <w:r w:rsidR="009A228D" w:rsidRPr="00143E8F">
        <w:t>This approach is expected to be more suitable for highly nonlinear systems compared to conventional PD control, which has fixed gains.  It is shown in our numerical studies that the resulting optimal gains of the trained DRL agent are significantly different compared to the impedance matching design as shown in Figure 8.</w:t>
      </w:r>
      <w:r w:rsidR="009A228D">
        <w:t xml:space="preserve">  Moreover, the gains of the DRL control can be initialized with any random guesses and do not depend on the design of impedance matching.  </w:t>
      </w:r>
    </w:p>
    <w:p w14:paraId="0295E38B" w14:textId="062AC055" w:rsidR="00E0627D" w:rsidRPr="00301AEC" w:rsidRDefault="00E0627D" w:rsidP="00407D55">
      <w:pPr>
        <w:pStyle w:val="ListParagraph"/>
        <w:numPr>
          <w:ilvl w:val="0"/>
          <w:numId w:val="32"/>
        </w:numPr>
        <w:spacing w:after="120"/>
        <w:jc w:val="both"/>
        <w:rPr>
          <w:rFonts w:asciiTheme="minorHAnsi" w:hAnsiTheme="minorHAnsi" w:cstheme="minorHAnsi"/>
        </w:rPr>
      </w:pPr>
      <w:r w:rsidRPr="00E0627D">
        <w:rPr>
          <w:rFonts w:asciiTheme="minorHAnsi" w:hAnsiTheme="minorHAnsi" w:cstheme="minorHAnsi"/>
        </w:rPr>
        <w:t>To implement the DRL control in the LUPA, the general framework outlined in Fig</w:t>
      </w:r>
      <w:r w:rsidR="00E536D9">
        <w:rPr>
          <w:rFonts w:asciiTheme="minorHAnsi" w:hAnsiTheme="minorHAnsi" w:cstheme="minorHAnsi"/>
        </w:rPr>
        <w:t>ure</w:t>
      </w:r>
      <w:r w:rsidRPr="00E0627D">
        <w:rPr>
          <w:rFonts w:asciiTheme="minorHAnsi" w:hAnsiTheme="minorHAnsi" w:cstheme="minorHAnsi"/>
        </w:rPr>
        <w:t xml:space="preserve"> 4 will be utilized. Unlike in numerical simulations, the models represented by the red dashed box will be replaced with actual hardware. Additionally, the intelligence indicated in the black dashed box will be executed on a Speedgoat real-time machine, which will interact with sensors (like load cells and encoders) and the motor drive through EtherCAT connections. To physically apply the desired</w:t>
      </w:r>
      <w:r>
        <w:rPr>
          <w:rFonts w:asciiTheme="minorHAnsi" w:hAnsiTheme="minorHAnsi" w:cstheme="minorHAnsi"/>
        </w:rPr>
        <w:t xml:space="preserve"> </w:t>
      </w:r>
      <w:r w:rsidRPr="00E0627D">
        <w:rPr>
          <w:rFonts w:asciiTheme="minorHAnsi" w:hAnsiTheme="minorHAnsi" w:cstheme="minorHAnsi"/>
        </w:rPr>
        <w:t xml:space="preserve">PTO force, the motor drive will be controlled to deliver the desired </w:t>
      </w:r>
      <w:r w:rsidR="009A4F18">
        <w:rPr>
          <w:rFonts w:asciiTheme="minorHAnsi" w:hAnsiTheme="minorHAnsi" w:cstheme="minorHAnsi"/>
        </w:rPr>
        <w:t>current</w:t>
      </w:r>
      <w:r w:rsidRPr="00E0627D">
        <w:rPr>
          <w:rFonts w:asciiTheme="minorHAnsi" w:hAnsiTheme="minorHAnsi" w:cstheme="minorHAnsi"/>
        </w:rPr>
        <w:t>. It's important to note that this framework is not limited to DRL controls; it is also applicable to model-based controls (e.g., impedance matching feedback control), which will be included in the tests for comparison purposes.</w:t>
      </w:r>
    </w:p>
    <w:p w14:paraId="17F6DC7D" w14:textId="06075600" w:rsidR="00F57DB3" w:rsidRPr="00EE297F" w:rsidRDefault="00F17C9E" w:rsidP="00EE297F">
      <w:pPr>
        <w:pStyle w:val="ListParagraph"/>
        <w:numPr>
          <w:ilvl w:val="0"/>
          <w:numId w:val="32"/>
        </w:numPr>
        <w:spacing w:after="120"/>
        <w:jc w:val="both"/>
        <w:rPr>
          <w:rFonts w:asciiTheme="minorHAnsi" w:hAnsiTheme="minorHAnsi" w:cstheme="minorHAnsi"/>
        </w:rPr>
      </w:pPr>
      <w:r>
        <w:rPr>
          <w:b/>
          <w:bCs/>
        </w:rPr>
        <w:t xml:space="preserve">Intended purpose </w:t>
      </w:r>
      <w:r w:rsidR="00F57DB3">
        <w:rPr>
          <w:b/>
          <w:bCs/>
        </w:rPr>
        <w:t>–</w:t>
      </w:r>
      <w:r>
        <w:rPr>
          <w:b/>
          <w:bCs/>
        </w:rPr>
        <w:t xml:space="preserve"> </w:t>
      </w:r>
      <w:r w:rsidR="00F57DB3" w:rsidRPr="00F57DB3">
        <w:rPr>
          <w:rFonts w:asciiTheme="minorHAnsi" w:hAnsiTheme="minorHAnsi" w:cstheme="minorHAnsi"/>
        </w:rPr>
        <w:t>As shown in Fig</w:t>
      </w:r>
      <w:r w:rsidR="00E536D9">
        <w:rPr>
          <w:rFonts w:asciiTheme="minorHAnsi" w:hAnsiTheme="minorHAnsi" w:cstheme="minorHAnsi"/>
        </w:rPr>
        <w:t>ure</w:t>
      </w:r>
      <w:r w:rsidR="00F57DB3" w:rsidRPr="00F57DB3">
        <w:rPr>
          <w:rFonts w:asciiTheme="minorHAnsi" w:hAnsiTheme="minorHAnsi" w:cstheme="minorHAnsi"/>
        </w:rPr>
        <w:t xml:space="preserve"> 5, we have demonstrated that the DRL control (represented by the red line) outperforms the model-based controls in power production (average improvement ranging from 24% to 152%), power losses, operational efficiencies, and power qualities (Peak-to-Average Ratio improved from 23% up to 84%) in numerical simulations. </w:t>
      </w:r>
      <w:r w:rsidR="00EE297F" w:rsidRPr="00EE297F">
        <w:rPr>
          <w:rFonts w:asciiTheme="minorHAnsi" w:hAnsiTheme="minorHAnsi" w:cstheme="minorHAnsi"/>
        </w:rPr>
        <w:t>These model-based controls include the Shape-Based (SB) control (black line), MPC (</w:t>
      </w:r>
      <w:r w:rsidR="00EE297F">
        <w:rPr>
          <w:rFonts w:asciiTheme="minorHAnsi" w:hAnsiTheme="minorHAnsi" w:cstheme="minorHAnsi"/>
        </w:rPr>
        <w:t>pink</w:t>
      </w:r>
      <w:r w:rsidR="00EE297F" w:rsidRPr="00EE297F">
        <w:rPr>
          <w:rFonts w:asciiTheme="minorHAnsi" w:hAnsiTheme="minorHAnsi" w:cstheme="minorHAnsi"/>
        </w:rPr>
        <w:t xml:space="preserve"> line), and the Proportional-Derivative (PD) control (blue line).</w:t>
      </w:r>
      <w:r w:rsidR="00EE297F">
        <w:rPr>
          <w:rFonts w:asciiTheme="minorHAnsi" w:hAnsiTheme="minorHAnsi" w:cstheme="minorHAnsi"/>
        </w:rPr>
        <w:t xml:space="preserve"> </w:t>
      </w:r>
      <w:r w:rsidR="00F57DB3" w:rsidRPr="00EE297F">
        <w:rPr>
          <w:rFonts w:asciiTheme="minorHAnsi" w:hAnsiTheme="minorHAnsi" w:cstheme="minorHAnsi"/>
        </w:rPr>
        <w:t>Moreover, the DRL control (indicated by the red bar) has consistently achieved the highest power under various ocean conditions. However, the practical performance of DRL control remains unknown, which we aim to validate and demonstrate in this TEAMER project.</w:t>
      </w:r>
      <w:r w:rsidR="0054361F">
        <w:rPr>
          <w:rFonts w:asciiTheme="minorHAnsi" w:hAnsiTheme="minorHAnsi" w:cstheme="minorHAnsi"/>
        </w:rPr>
        <w:t xml:space="preserve">  It is noted that </w:t>
      </w:r>
      <w:r w:rsidR="0054361F" w:rsidRPr="0054361F">
        <w:rPr>
          <w:rFonts w:asciiTheme="minorHAnsi" w:hAnsiTheme="minorHAnsi" w:cstheme="minorHAnsi"/>
        </w:rPr>
        <w:t>given the limited budget and timeline of this project, we are not able to compare the DRL control with all the model-based controls as we did in the numerical simulations. However, we will compare the DRL control with the impedance matching feedback control, which is referred to as 'PD' in Figure 5</w:t>
      </w:r>
      <w:r w:rsidR="0054361F">
        <w:rPr>
          <w:rFonts w:asciiTheme="minorHAnsi" w:hAnsiTheme="minorHAnsi" w:cstheme="minorHAnsi"/>
        </w:rPr>
        <w:t>.</w:t>
      </w:r>
    </w:p>
    <w:p w14:paraId="13597CBE" w14:textId="0CB4E88E" w:rsidR="005151E6" w:rsidRDefault="00E43F99" w:rsidP="005151E6">
      <w:pPr>
        <w:keepNext/>
        <w:spacing w:after="120"/>
        <w:jc w:val="center"/>
      </w:pPr>
      <w:r>
        <w:rPr>
          <w:noProof/>
          <w:color w:val="000000" w:themeColor="text1"/>
        </w:rPr>
        <w:lastRenderedPageBreak/>
        <w:drawing>
          <wp:inline distT="0" distB="0" distL="0" distR="0" wp14:anchorId="60EF11C7" wp14:editId="4E89EB44">
            <wp:extent cx="5490845" cy="1771650"/>
            <wp:effectExtent l="0" t="0" r="0" b="0"/>
            <wp:docPr id="1414668871" name="Picture 6" descr="A picture containing plot, screenshot, lin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668871" name="Picture 6" descr="A picture containing plot, screenshot, line, tex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90845" cy="1771650"/>
                    </a:xfrm>
                    <a:prstGeom prst="rect">
                      <a:avLst/>
                    </a:prstGeom>
                  </pic:spPr>
                </pic:pic>
              </a:graphicData>
            </a:graphic>
          </wp:inline>
        </w:drawing>
      </w:r>
    </w:p>
    <w:p w14:paraId="3F4C490A" w14:textId="55448C14" w:rsidR="00E43F99" w:rsidRPr="005151E6" w:rsidRDefault="005151E6" w:rsidP="005151E6">
      <w:pPr>
        <w:pStyle w:val="Caption"/>
        <w:rPr>
          <w:rFonts w:asciiTheme="minorHAnsi" w:hAnsiTheme="minorHAnsi" w:cstheme="minorHAnsi"/>
          <w:i w:val="0"/>
          <w:iCs w:val="0"/>
          <w:noProof/>
          <w:color w:val="000000" w:themeColor="text1"/>
        </w:rPr>
      </w:pPr>
      <w:r w:rsidRPr="005151E6">
        <w:rPr>
          <w:rFonts w:asciiTheme="minorHAnsi" w:hAnsiTheme="minorHAnsi" w:cstheme="minorHAnsi"/>
          <w:i w:val="0"/>
          <w:iCs w:val="0"/>
          <w:color w:val="000000" w:themeColor="text1"/>
        </w:rPr>
        <w:t xml:space="preserve">Figure </w:t>
      </w:r>
      <w:r w:rsidR="00735F92">
        <w:rPr>
          <w:rFonts w:asciiTheme="minorHAnsi" w:hAnsiTheme="minorHAnsi" w:cstheme="minorHAnsi"/>
          <w:i w:val="0"/>
          <w:iCs w:val="0"/>
          <w:color w:val="000000" w:themeColor="text1"/>
        </w:rPr>
        <w:t>6</w:t>
      </w:r>
      <w:r w:rsidRPr="005151E6">
        <w:rPr>
          <w:rFonts w:asciiTheme="minorHAnsi" w:hAnsiTheme="minorHAnsi" w:cstheme="minorHAnsi"/>
          <w:i w:val="0"/>
          <w:iCs w:val="0"/>
          <w:color w:val="000000" w:themeColor="text1"/>
        </w:rPr>
        <w:t xml:space="preserve">: Performance of the DRL control compared to the model-based controls </w:t>
      </w:r>
      <w:r w:rsidR="00C77D7A">
        <w:rPr>
          <w:rFonts w:asciiTheme="minorHAnsi" w:hAnsiTheme="minorHAnsi" w:cstheme="minorHAnsi"/>
          <w:i w:val="0"/>
          <w:iCs w:val="0"/>
          <w:color w:val="000000" w:themeColor="text1"/>
        </w:rPr>
        <w:t xml:space="preserve">[1] </w:t>
      </w:r>
      <w:r w:rsidRPr="005151E6">
        <w:rPr>
          <w:rFonts w:asciiTheme="minorHAnsi" w:hAnsiTheme="minorHAnsi" w:cstheme="minorHAnsi"/>
          <w:i w:val="0"/>
          <w:iCs w:val="0"/>
          <w:color w:val="000000" w:themeColor="text1"/>
        </w:rPr>
        <w:t>subject to complex/nonlinear dynamics</w:t>
      </w:r>
      <w:r w:rsidR="001E2E6E">
        <w:rPr>
          <w:rFonts w:asciiTheme="minorHAnsi" w:hAnsiTheme="minorHAnsi" w:cstheme="minorHAnsi"/>
          <w:i w:val="0"/>
          <w:iCs w:val="0"/>
          <w:color w:val="000000" w:themeColor="text1"/>
        </w:rPr>
        <w:t xml:space="preserve"> (left)</w:t>
      </w:r>
      <w:r w:rsidR="00ED0825">
        <w:rPr>
          <w:rFonts w:asciiTheme="minorHAnsi" w:hAnsiTheme="minorHAnsi" w:cstheme="minorHAnsi"/>
          <w:i w:val="0"/>
          <w:iCs w:val="0"/>
          <w:color w:val="000000" w:themeColor="text1"/>
        </w:rPr>
        <w:t>, an</w:t>
      </w:r>
      <w:r w:rsidR="001E2E6E">
        <w:rPr>
          <w:rFonts w:asciiTheme="minorHAnsi" w:hAnsiTheme="minorHAnsi" w:cstheme="minorHAnsi"/>
          <w:i w:val="0"/>
          <w:iCs w:val="0"/>
          <w:color w:val="000000" w:themeColor="text1"/>
        </w:rPr>
        <w:t>d the monthly mean power generation comparison (right)</w:t>
      </w:r>
      <w:r w:rsidRPr="005151E6">
        <w:rPr>
          <w:rFonts w:asciiTheme="minorHAnsi" w:hAnsiTheme="minorHAnsi" w:cstheme="minorHAnsi"/>
          <w:i w:val="0"/>
          <w:iCs w:val="0"/>
          <w:color w:val="000000" w:themeColor="text1"/>
        </w:rPr>
        <w:t>.</w:t>
      </w:r>
    </w:p>
    <w:p w14:paraId="217EA091" w14:textId="3FB210BC" w:rsidR="00F17C9E" w:rsidRPr="00F17C9E" w:rsidRDefault="00F17C9E" w:rsidP="00BA2017">
      <w:pPr>
        <w:pStyle w:val="ListParagraph"/>
        <w:numPr>
          <w:ilvl w:val="0"/>
          <w:numId w:val="32"/>
        </w:numPr>
        <w:spacing w:after="120"/>
        <w:jc w:val="both"/>
        <w:rPr>
          <w:rFonts w:asciiTheme="minorHAnsi" w:hAnsiTheme="minorHAnsi" w:cstheme="minorHAnsi"/>
        </w:rPr>
      </w:pPr>
      <w:r w:rsidRPr="0F723B0A">
        <w:rPr>
          <w:b/>
          <w:bCs/>
        </w:rPr>
        <w:t>Advance marine energy technologies –</w:t>
      </w:r>
      <w:r w:rsidR="00E43F99">
        <w:t xml:space="preserve"> </w:t>
      </w:r>
      <w:r w:rsidR="004A1631" w:rsidRPr="004A1631">
        <w:rPr>
          <w:rFonts w:asciiTheme="minorHAnsi" w:hAnsiTheme="minorHAnsi" w:cstheme="minorHAnsi"/>
        </w:rPr>
        <w:t>In this project, a recently developed DRL control will be experimentally tested to assess its performance in practice. This project will lead to (1) an improved understanding of the practical performance, challenges, and limitations of DRL controls, which not only fills a gap in the literature but also benefits future development; (2) unique and expansive experimental datasets for the validation of the control, increasing confidence in the developed DRL control and leading to more advanced algorithms in the future; (3) enabling WECs to operate in an optimal, robust, and adaptive manner in the face of highly dynamic and complex ocean environments, which ultimately leads to long-duration, low-cost, autonomous, and scalable wave energy harvesting.</w:t>
      </w:r>
    </w:p>
    <w:p w14:paraId="202C2109" w14:textId="5885C23B" w:rsidR="00A557E6" w:rsidRDefault="00037201" w:rsidP="00BA2017">
      <w:pPr>
        <w:pStyle w:val="Heading1"/>
        <w:numPr>
          <w:ilvl w:val="0"/>
          <w:numId w:val="4"/>
        </w:numPr>
      </w:pPr>
      <w:r>
        <w:t>Work Plan</w:t>
      </w:r>
    </w:p>
    <w:p w14:paraId="001F1BBD" w14:textId="0ED7F97B" w:rsidR="00A557E6" w:rsidRDefault="00037201" w:rsidP="00BA2017">
      <w:pPr>
        <w:pStyle w:val="Heading2"/>
        <w:numPr>
          <w:ilvl w:val="1"/>
          <w:numId w:val="4"/>
        </w:numPr>
        <w:ind w:left="540" w:hanging="570"/>
      </w:pPr>
      <w:bookmarkStart w:id="5" w:name="_heading=h.1y810tw" w:colFirst="0" w:colLast="0"/>
      <w:bookmarkEnd w:id="5"/>
      <w:r>
        <w:t xml:space="preserve">Experimental Setup, Data Acquisition System, and Instrumentation </w:t>
      </w:r>
    </w:p>
    <w:p w14:paraId="1456A878" w14:textId="4F25D5CE" w:rsidR="00200BF8" w:rsidRPr="00DB3403" w:rsidRDefault="00FA5158" w:rsidP="00DB3403">
      <w:pPr>
        <w:pStyle w:val="ListParagraph"/>
        <w:numPr>
          <w:ilvl w:val="0"/>
          <w:numId w:val="33"/>
        </w:numPr>
        <w:spacing w:after="120"/>
        <w:jc w:val="both"/>
        <w:rPr>
          <w:lang w:val="en-CA"/>
        </w:rPr>
      </w:pPr>
      <w:r w:rsidRPr="0F723B0A">
        <w:rPr>
          <w:b/>
          <w:bCs/>
          <w:lang w:val="en-CA"/>
        </w:rPr>
        <w:t>Experimental Setup -</w:t>
      </w:r>
      <w:r w:rsidRPr="0F723B0A">
        <w:rPr>
          <w:lang w:val="en-CA"/>
        </w:rPr>
        <w:t xml:space="preserve"> </w:t>
      </w:r>
      <w:r w:rsidR="00DB3403" w:rsidRPr="00DB3403">
        <w:rPr>
          <w:rFonts w:asciiTheme="minorHAnsi" w:hAnsiTheme="minorHAnsi" w:cstheme="minorHAnsi"/>
        </w:rPr>
        <w:t xml:space="preserve">All testing will be conducted in the Large Wave Flume at </w:t>
      </w:r>
      <w:r w:rsidR="003375CE" w:rsidRPr="00DB3403">
        <w:rPr>
          <w:rFonts w:asciiTheme="minorHAnsi" w:hAnsiTheme="minorHAnsi" w:cstheme="minorHAnsi"/>
        </w:rPr>
        <w:t>OSU</w:t>
      </w:r>
      <w:r w:rsidR="00605177">
        <w:rPr>
          <w:rFonts w:asciiTheme="minorHAnsi" w:hAnsiTheme="minorHAnsi" w:cstheme="minorHAnsi"/>
        </w:rPr>
        <w:t xml:space="preserve"> </w:t>
      </w:r>
      <w:r w:rsidR="00605177" w:rsidRPr="004349B9">
        <w:rPr>
          <w:rFonts w:asciiTheme="minorHAnsi" w:hAnsiTheme="minorHAnsi" w:cstheme="minorHAnsi"/>
        </w:rPr>
        <w:t>HWRL</w:t>
      </w:r>
      <w:r w:rsidR="00DB3403" w:rsidRPr="00DB3403">
        <w:rPr>
          <w:rFonts w:asciiTheme="minorHAnsi" w:hAnsiTheme="minorHAnsi" w:cstheme="minorHAnsi"/>
        </w:rPr>
        <w:t xml:space="preserve"> in Corvallis, Oregon. The water depth for the experiments is set at </w:t>
      </w:r>
      <w:r w:rsidR="009A4F18">
        <w:rPr>
          <w:rFonts w:asciiTheme="minorHAnsi" w:hAnsiTheme="minorHAnsi" w:cstheme="minorHAnsi"/>
        </w:rPr>
        <w:t>2.74</w:t>
      </w:r>
      <w:r w:rsidR="00DB3403" w:rsidRPr="00DB3403">
        <w:rPr>
          <w:rFonts w:asciiTheme="minorHAnsi" w:hAnsiTheme="minorHAnsi" w:cstheme="minorHAnsi"/>
        </w:rPr>
        <w:t xml:space="preserve"> meters. Wave conditions chosen for the DRL control validation are based on the operational conditions of the </w:t>
      </w:r>
      <w:r w:rsidR="00667BEB" w:rsidRPr="004349B9">
        <w:rPr>
          <w:rFonts w:asciiTheme="minorHAnsi" w:hAnsiTheme="minorHAnsi" w:cstheme="minorHAnsi"/>
        </w:rPr>
        <w:t>LUPA</w:t>
      </w:r>
      <w:r w:rsidR="00DB3403" w:rsidRPr="00DB3403">
        <w:rPr>
          <w:rFonts w:asciiTheme="minorHAnsi" w:hAnsiTheme="minorHAnsi" w:cstheme="minorHAnsi"/>
        </w:rPr>
        <w:t xml:space="preserve"> at the PacWave test site, located off the coast of Newport, Oregon, USA, and will be scaled down using Froude scaling. The LUPA has three modes of operation, as shown in Figure </w:t>
      </w:r>
      <w:r w:rsidR="00E536D9">
        <w:rPr>
          <w:rFonts w:asciiTheme="minorHAnsi" w:hAnsiTheme="minorHAnsi" w:cstheme="minorHAnsi"/>
        </w:rPr>
        <w:t>2</w:t>
      </w:r>
      <w:r w:rsidR="00DB3403" w:rsidRPr="00DB3403">
        <w:rPr>
          <w:rFonts w:asciiTheme="minorHAnsi" w:hAnsiTheme="minorHAnsi" w:cstheme="minorHAnsi"/>
        </w:rPr>
        <w:t>. For this project, only the first configuration (single-body, heave-only) will be utilized to validate the control performance. An initial setup of the LUPA is presented in Fig</w:t>
      </w:r>
      <w:r w:rsidR="00E536D9">
        <w:rPr>
          <w:rFonts w:asciiTheme="minorHAnsi" w:hAnsiTheme="minorHAnsi" w:cstheme="minorHAnsi"/>
        </w:rPr>
        <w:t>ure 6</w:t>
      </w:r>
      <w:r w:rsidR="00DB3403" w:rsidRPr="00DB3403">
        <w:rPr>
          <w:rFonts w:asciiTheme="minorHAnsi" w:hAnsiTheme="minorHAnsi" w:cstheme="minorHAnsi"/>
        </w:rPr>
        <w:t>. The DRL control will be implemented in real-time using MATLAB Simulink and a Speedgoat machine. Data is processed in real-time and displayed for the user to monitor the WEC response, as well as mechanical</w:t>
      </w:r>
      <w:r w:rsidR="00EE783B">
        <w:rPr>
          <w:rFonts w:asciiTheme="minorHAnsi" w:hAnsiTheme="minorHAnsi" w:cstheme="minorHAnsi"/>
        </w:rPr>
        <w:t xml:space="preserve"> </w:t>
      </w:r>
      <w:r w:rsidR="00DB3403" w:rsidRPr="00DB3403">
        <w:rPr>
          <w:rFonts w:asciiTheme="minorHAnsi" w:hAnsiTheme="minorHAnsi" w:cstheme="minorHAnsi"/>
        </w:rPr>
        <w:t>power production. Additional data analyses will be completed after testing to reduce the influence of noise and produce higher quality results.</w:t>
      </w:r>
    </w:p>
    <w:p w14:paraId="456483D4" w14:textId="23F3345F" w:rsidR="00FA5158" w:rsidRDefault="00FA5158" w:rsidP="00BA2017">
      <w:pPr>
        <w:keepNext/>
        <w:spacing w:after="120"/>
        <w:jc w:val="center"/>
      </w:pPr>
      <w:r>
        <w:rPr>
          <w:noProof/>
        </w:rPr>
        <w:lastRenderedPageBreak/>
        <w:drawing>
          <wp:inline distT="0" distB="0" distL="0" distR="0" wp14:anchorId="0846C875" wp14:editId="121F8BA0">
            <wp:extent cx="4038600" cy="3028950"/>
            <wp:effectExtent l="0" t="9525" r="9525" b="9525"/>
            <wp:docPr id="1" name="Picture 1" descr="A large orange cylinder in a tun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arge orange cylinder in a tunnel&#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rot="5400000">
                      <a:off x="0" y="0"/>
                      <a:ext cx="4038600" cy="3028950"/>
                    </a:xfrm>
                    <a:prstGeom prst="rect">
                      <a:avLst/>
                    </a:prstGeom>
                  </pic:spPr>
                </pic:pic>
              </a:graphicData>
            </a:graphic>
          </wp:inline>
        </w:drawing>
      </w:r>
    </w:p>
    <w:p w14:paraId="3C2229DE" w14:textId="41BECAAF" w:rsidR="00FA5158" w:rsidRPr="00EC34E6" w:rsidRDefault="00FA5158" w:rsidP="00BA2017">
      <w:pPr>
        <w:pStyle w:val="Caption"/>
        <w:spacing w:after="120" w:line="259" w:lineRule="auto"/>
        <w:jc w:val="center"/>
        <w:rPr>
          <w:i w:val="0"/>
          <w:iCs w:val="0"/>
          <w:color w:val="000000" w:themeColor="text1"/>
          <w:lang w:val="en-CA"/>
        </w:rPr>
      </w:pPr>
      <w:r w:rsidRPr="00EC34E6">
        <w:rPr>
          <w:i w:val="0"/>
          <w:iCs w:val="0"/>
          <w:color w:val="000000" w:themeColor="text1"/>
        </w:rPr>
        <w:t xml:space="preserve">Figure </w:t>
      </w:r>
      <w:r w:rsidR="004B5DC4">
        <w:rPr>
          <w:i w:val="0"/>
          <w:iCs w:val="0"/>
          <w:color w:val="000000" w:themeColor="text1"/>
        </w:rPr>
        <w:t>7</w:t>
      </w:r>
      <w:r w:rsidRPr="00EC34E6">
        <w:rPr>
          <w:i w:val="0"/>
          <w:iCs w:val="0"/>
          <w:color w:val="000000" w:themeColor="text1"/>
        </w:rPr>
        <w:t xml:space="preserve">: The LUPA in the Large Wave Flume set up for mode 1 and 2 of testing. The black line around the float represents the still water line when the flume is filled at operating depth. </w:t>
      </w:r>
    </w:p>
    <w:p w14:paraId="54CDCE64" w14:textId="4907C1B9" w:rsidR="00063829" w:rsidRPr="00D73E08" w:rsidRDefault="00FA5158" w:rsidP="00063829">
      <w:pPr>
        <w:pStyle w:val="ListParagraph"/>
        <w:numPr>
          <w:ilvl w:val="0"/>
          <w:numId w:val="33"/>
        </w:numPr>
        <w:spacing w:after="120"/>
        <w:jc w:val="both"/>
        <w:rPr>
          <w:b/>
          <w:bCs/>
        </w:rPr>
      </w:pPr>
      <w:r w:rsidRPr="00A65EEF">
        <w:rPr>
          <w:b/>
          <w:bCs/>
        </w:rPr>
        <w:t xml:space="preserve">Data Acquisition </w:t>
      </w:r>
      <w:r>
        <w:rPr>
          <w:b/>
          <w:bCs/>
        </w:rPr>
        <w:t>–</w:t>
      </w:r>
      <w:r w:rsidRPr="00A65EEF">
        <w:rPr>
          <w:b/>
          <w:bCs/>
        </w:rPr>
        <w:t xml:space="preserve"> </w:t>
      </w:r>
      <w:r w:rsidR="00F86C5C" w:rsidRPr="00F86C5C">
        <w:rPr>
          <w:rFonts w:asciiTheme="minorHAnsi" w:hAnsiTheme="minorHAnsi" w:cstheme="minorHAnsi"/>
        </w:rPr>
        <w:t xml:space="preserve">There are two data acquisition systems (DAQs) that are time synchronized: the Hinsdale DAQ and the onboard LUPA DAQ. The flow of power and data, as well as the sensors used onboard LUPA (available for the controls), can be visualized in Figure </w:t>
      </w:r>
      <w:r w:rsidR="00E536D9">
        <w:rPr>
          <w:rFonts w:asciiTheme="minorHAnsi" w:hAnsiTheme="minorHAnsi" w:cstheme="minorHAnsi"/>
        </w:rPr>
        <w:t>7</w:t>
      </w:r>
      <w:r w:rsidR="00F86C5C" w:rsidRPr="00F86C5C">
        <w:rPr>
          <w:rFonts w:asciiTheme="minorHAnsi" w:hAnsiTheme="minorHAnsi" w:cstheme="minorHAnsi"/>
        </w:rPr>
        <w:t xml:space="preserve">. </w:t>
      </w:r>
      <w:bookmarkStart w:id="6" w:name="_Hlk150852533"/>
      <w:r w:rsidR="00D73E08">
        <w:t>See Appendix A for a list of sensors and associated details.</w:t>
      </w:r>
      <w:bookmarkEnd w:id="6"/>
    </w:p>
    <w:p w14:paraId="57D65651" w14:textId="06CFF213" w:rsidR="00FA5158" w:rsidRDefault="00FA5158" w:rsidP="00BA2017">
      <w:pPr>
        <w:keepNext/>
        <w:spacing w:after="120"/>
        <w:jc w:val="center"/>
      </w:pPr>
      <w:r>
        <w:rPr>
          <w:noProof/>
        </w:rPr>
        <w:lastRenderedPageBreak/>
        <w:drawing>
          <wp:inline distT="0" distB="0" distL="0" distR="0" wp14:anchorId="68BB21EB" wp14:editId="654BCF65">
            <wp:extent cx="5050790" cy="2999176"/>
            <wp:effectExtent l="0" t="0" r="0" b="0"/>
            <wp:docPr id="13" name="Picture 1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7">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EF4D25C9-F095-429F-A14A-958A4F54970D}"/>
                        </a:ext>
                      </a:extLst>
                    </a:blip>
                    <a:srcRect l="16477" t="28444" r="1308" b="2112"/>
                    <a:stretch>
                      <a:fillRect/>
                    </a:stretch>
                  </pic:blipFill>
                  <pic:spPr>
                    <a:xfrm>
                      <a:off x="0" y="0"/>
                      <a:ext cx="5050790" cy="2999176"/>
                    </a:xfrm>
                    <a:prstGeom prst="rect">
                      <a:avLst/>
                    </a:prstGeom>
                  </pic:spPr>
                </pic:pic>
              </a:graphicData>
            </a:graphic>
          </wp:inline>
        </w:drawing>
      </w:r>
    </w:p>
    <w:p w14:paraId="59F41C90" w14:textId="4F72793C" w:rsidR="00A557E6" w:rsidRPr="00EC34E6" w:rsidRDefault="00FA5158" w:rsidP="00BA2017">
      <w:pPr>
        <w:pStyle w:val="Caption"/>
        <w:spacing w:after="120" w:line="259" w:lineRule="auto"/>
        <w:jc w:val="center"/>
        <w:rPr>
          <w:i w:val="0"/>
          <w:iCs w:val="0"/>
          <w:color w:val="000000" w:themeColor="text1"/>
        </w:rPr>
      </w:pPr>
      <w:r w:rsidRPr="00EC34E6">
        <w:rPr>
          <w:i w:val="0"/>
          <w:iCs w:val="0"/>
          <w:color w:val="000000" w:themeColor="text1"/>
        </w:rPr>
        <w:t xml:space="preserve">Figure </w:t>
      </w:r>
      <w:r w:rsidR="004B5DC4">
        <w:rPr>
          <w:i w:val="0"/>
          <w:iCs w:val="0"/>
          <w:color w:val="000000" w:themeColor="text1"/>
        </w:rPr>
        <w:t>8</w:t>
      </w:r>
      <w:r w:rsidRPr="00EC34E6">
        <w:rPr>
          <w:i w:val="0"/>
          <w:iCs w:val="0"/>
          <w:color w:val="000000" w:themeColor="text1"/>
        </w:rPr>
        <w:t>: Experimental setup for power and data</w:t>
      </w:r>
      <w:bookmarkStart w:id="7" w:name="_heading=h.mwuks45de441" w:colFirst="0" w:colLast="0"/>
      <w:bookmarkEnd w:id="7"/>
    </w:p>
    <w:p w14:paraId="04F8B654" w14:textId="7126461D" w:rsidR="00A557E6" w:rsidRDefault="00037201" w:rsidP="00BA2017">
      <w:pPr>
        <w:pStyle w:val="Heading2"/>
        <w:numPr>
          <w:ilvl w:val="1"/>
          <w:numId w:val="4"/>
        </w:numPr>
        <w:ind w:left="540" w:hanging="570"/>
      </w:pPr>
      <w:r>
        <w:t xml:space="preserve">Numerical Model Description </w:t>
      </w:r>
    </w:p>
    <w:p w14:paraId="0CFF2D05" w14:textId="498D4BDD" w:rsidR="00143E8F" w:rsidRPr="001F6FF4" w:rsidRDefault="00FA5158" w:rsidP="009A228D">
      <w:pPr>
        <w:pStyle w:val="ListParagraph"/>
        <w:numPr>
          <w:ilvl w:val="0"/>
          <w:numId w:val="33"/>
        </w:numPr>
        <w:spacing w:after="120"/>
        <w:jc w:val="both"/>
        <w:rPr>
          <w:b/>
          <w:bCs/>
        </w:rPr>
      </w:pPr>
      <w:bookmarkStart w:id="8" w:name="_heading=h.ivm0b9ws5vd2" w:colFirst="0" w:colLast="0"/>
      <w:bookmarkEnd w:id="8"/>
      <w:r w:rsidRPr="001F6FF4">
        <w:rPr>
          <w:b/>
          <w:bCs/>
        </w:rPr>
        <w:t xml:space="preserve">Simulation tool – </w:t>
      </w:r>
      <w:r w:rsidR="005A22B9" w:rsidRPr="005A22B9">
        <w:t>A WEC-Sim model of LUPA has been developed by the facility recently, with experimental campaigns conducted to calibrate this model. In the initial phase (Task 0) of this project, the experimentally calibrated numerical model will be used to train the DRL control offline, aiming to significantly reduce tank testing time. Additionally, the control will be numerically tested across various sea conditions planned for the experimental campaign. This comprehensive numerical rehearsal is crucial for error detection, ensuring safety (such as peak force and power limits), and troubleshooting.</w:t>
      </w:r>
      <w:r w:rsidR="007624B7">
        <w:t xml:space="preserve"> </w:t>
      </w:r>
      <w:r w:rsidR="001B29A2" w:rsidRPr="001B29A2">
        <w:t>Furthermore, this model will also be utilized to design the gains of the impedance matching feedback control, which will also be tested for comparison.</w:t>
      </w:r>
      <w:r w:rsidR="00143E8F">
        <w:t xml:space="preserve">  </w:t>
      </w:r>
    </w:p>
    <w:p w14:paraId="71EC2C47" w14:textId="448A78C5" w:rsidR="00A557E6" w:rsidRDefault="00037201" w:rsidP="00BA2017">
      <w:pPr>
        <w:pStyle w:val="Heading2"/>
        <w:numPr>
          <w:ilvl w:val="1"/>
          <w:numId w:val="4"/>
        </w:numPr>
        <w:ind w:left="540" w:hanging="570"/>
      </w:pPr>
      <w:r>
        <w:t>Test and Analysis Matrix and Schedule</w:t>
      </w:r>
    </w:p>
    <w:p w14:paraId="4FE8130D" w14:textId="1CF7D45E" w:rsidR="00E50D3B" w:rsidRDefault="00F15694" w:rsidP="00415F63">
      <w:pPr>
        <w:pStyle w:val="ListParagraph"/>
        <w:spacing w:after="120"/>
        <w:ind w:left="0"/>
        <w:jc w:val="both"/>
      </w:pPr>
      <w:bookmarkStart w:id="9" w:name="_heading=h.7citjcbstice" w:colFirst="0" w:colLast="0"/>
      <w:bookmarkEnd w:id="9"/>
      <w:r w:rsidRPr="00F15694">
        <w:t xml:space="preserve">The testing campaign for the proposed objectives is outlined below. The first configuration (single-body, heave-only) of LUPA will be utilized in the tank testing. </w:t>
      </w:r>
      <w:r w:rsidR="00E63D7F" w:rsidRPr="00E63D7F">
        <w:t>Testing is scheduled from late 2024 or early 2025 for two weeks.</w:t>
      </w:r>
      <w:r w:rsidRPr="00F15694">
        <w:t xml:space="preserve"> It is noted that the instruments at Hinsdale and on LUPA will be calibrated by Hinsdale staff before tests to guarantee accurate and high-quality data collection</w:t>
      </w:r>
      <w:r w:rsidR="00661150">
        <w:t xml:space="preserve">. </w:t>
      </w:r>
    </w:p>
    <w:p w14:paraId="495DA649" w14:textId="6A9AE779" w:rsidR="001D6ED8" w:rsidRPr="001D6ED8" w:rsidRDefault="00B42806" w:rsidP="000132DF">
      <w:pPr>
        <w:pStyle w:val="ListParagraph"/>
        <w:numPr>
          <w:ilvl w:val="0"/>
          <w:numId w:val="33"/>
        </w:numPr>
        <w:spacing w:after="120"/>
        <w:jc w:val="both"/>
      </w:pPr>
      <w:r w:rsidRPr="00B42806">
        <w:rPr>
          <w:b/>
          <w:bCs/>
        </w:rPr>
        <w:t xml:space="preserve">Control implementation </w:t>
      </w:r>
      <w:r w:rsidR="0010781B">
        <w:rPr>
          <w:b/>
          <w:bCs/>
        </w:rPr>
        <w:t>in</w:t>
      </w:r>
      <w:r w:rsidRPr="00B42806">
        <w:rPr>
          <w:b/>
          <w:bCs/>
        </w:rPr>
        <w:t xml:space="preserve"> dry </w:t>
      </w:r>
      <w:r w:rsidR="0010781B">
        <w:rPr>
          <w:b/>
          <w:bCs/>
        </w:rPr>
        <w:t xml:space="preserve">test </w:t>
      </w:r>
      <w:r w:rsidR="008F267F">
        <w:rPr>
          <w:b/>
          <w:bCs/>
        </w:rPr>
        <w:t xml:space="preserve">without </w:t>
      </w:r>
      <w:r w:rsidR="0010781B">
        <w:rPr>
          <w:b/>
          <w:bCs/>
        </w:rPr>
        <w:t xml:space="preserve">a </w:t>
      </w:r>
      <w:r w:rsidR="008F267F">
        <w:rPr>
          <w:b/>
          <w:bCs/>
        </w:rPr>
        <w:t>load</w:t>
      </w:r>
      <w:r>
        <w:rPr>
          <w:b/>
          <w:bCs/>
        </w:rPr>
        <w:t xml:space="preserve"> </w:t>
      </w:r>
      <w:r w:rsidR="001D6ED8">
        <w:rPr>
          <w:b/>
          <w:bCs/>
        </w:rPr>
        <w:t>–</w:t>
      </w:r>
      <w:r w:rsidR="0093496E">
        <w:rPr>
          <w:rFonts w:ascii="Segoe UI" w:hAnsi="Segoe UI" w:cs="Segoe UI"/>
          <w:color w:val="0F0F0F"/>
        </w:rPr>
        <w:t xml:space="preserve"> </w:t>
      </w:r>
      <w:r w:rsidR="0093496E" w:rsidRPr="0093496E">
        <w:t xml:space="preserve">Before conducting wave tank tests, the control implementation will initially be demonstrated in a dedicated manner. </w:t>
      </w:r>
      <w:r w:rsidR="0010781B" w:rsidRPr="0010781B">
        <w:t xml:space="preserve">The DRL control will be implemented with LUPA, and the sensor communication and motor control will be demonstrated in dry </w:t>
      </w:r>
      <w:r w:rsidR="0010781B">
        <w:t xml:space="preserve">test </w:t>
      </w:r>
      <w:r w:rsidR="0010781B" w:rsidRPr="0010781B">
        <w:t xml:space="preserve">under a no-load condition. </w:t>
      </w:r>
      <w:r w:rsidR="008D790D" w:rsidRPr="000132DF">
        <w:t xml:space="preserve">To be more specific, the PTO unit will be unhooked from the LUPA, and WEC motion will be simulated through manual actuations. Sensor measurements (e.g., draw wire, motor encoder, etc.) will be collected and verified. Regarding constraint violation, this setup cannot test when a constraint will be violated, but can assess the control response (e.g., significantly lower/negative reward) to a constraint violation, which will be intentionally introduced during manual </w:t>
      </w:r>
      <w:r w:rsidR="008D790D" w:rsidRPr="000132DF">
        <w:lastRenderedPageBreak/>
        <w:t xml:space="preserve">actuation. </w:t>
      </w:r>
      <w:r w:rsidR="0010781B" w:rsidRPr="0010781B">
        <w:t>Any implementation errors, such as signal noise and delay, will be identified and resolved (e.g., by incorporating estimators) through discussions between the facility and the applicant in this phase, ensuring the success of the subsequent wave tank tests.</w:t>
      </w:r>
      <w:r w:rsidR="00C55D7F">
        <w:t xml:space="preserve"> </w:t>
      </w:r>
      <w:r w:rsidR="00C55D7F" w:rsidRPr="00C55D7F">
        <w:t>Furthermore, re-training of the DRL control will also be conducted if necessary (e.g., due to significant drive train model mismatch, etc.) to avoid the risks associated with re-training during the tank testing phase</w:t>
      </w:r>
      <w:r w:rsidR="00542DC3">
        <w:t>.</w:t>
      </w:r>
      <w:r w:rsidR="008D790D">
        <w:t xml:space="preserve"> </w:t>
      </w:r>
      <w:r w:rsidR="008D790D" w:rsidRPr="008D790D">
        <w:t>Previous work by the facility regarding motor parameter identification will be leveraged in this project</w:t>
      </w:r>
      <w:r w:rsidR="00B578A4">
        <w:t xml:space="preserve"> [19,21]</w:t>
      </w:r>
      <w:r w:rsidR="008D790D" w:rsidRPr="008D790D">
        <w:t>.</w:t>
      </w:r>
      <w:r w:rsidR="00A00BF7">
        <w:t xml:space="preserve"> I</w:t>
      </w:r>
      <w:r w:rsidR="00A00BF7" w:rsidRPr="00A00BF7">
        <w:t>t is noted that the drive train constraints will be considered in training the DRL control (e.g., adding penalties of the PTO peak force in the cost function).</w:t>
      </w:r>
    </w:p>
    <w:p w14:paraId="49C60486" w14:textId="7E353BBF" w:rsidR="00E80CAB" w:rsidRPr="00A0658F" w:rsidRDefault="00E80CAB" w:rsidP="00A0658F">
      <w:pPr>
        <w:pStyle w:val="ListParagraph"/>
        <w:numPr>
          <w:ilvl w:val="0"/>
          <w:numId w:val="25"/>
        </w:numPr>
        <w:spacing w:after="120"/>
        <w:jc w:val="both"/>
        <w:rPr>
          <w:b/>
          <w:bCs/>
        </w:rPr>
      </w:pPr>
      <w:r>
        <w:rPr>
          <w:b/>
          <w:bCs/>
        </w:rPr>
        <w:t>DRL control test</w:t>
      </w:r>
      <w:r w:rsidR="003301A6" w:rsidRPr="0F723B0A">
        <w:rPr>
          <w:b/>
          <w:bCs/>
        </w:rPr>
        <w:t xml:space="preserve"> </w:t>
      </w:r>
      <w:r w:rsidR="003301A6">
        <w:rPr>
          <w:b/>
          <w:bCs/>
        </w:rPr>
        <w:t>–</w:t>
      </w:r>
      <w:r>
        <w:rPr>
          <w:b/>
          <w:bCs/>
        </w:rPr>
        <w:t xml:space="preserve"> </w:t>
      </w:r>
      <w:r w:rsidR="00FF5DB8" w:rsidRPr="00FF5DB8">
        <w:t xml:space="preserve">The operational range for the </w:t>
      </w:r>
      <w:r w:rsidR="00667BEB" w:rsidRPr="004349B9">
        <w:rPr>
          <w:rFonts w:asciiTheme="minorHAnsi" w:hAnsiTheme="minorHAnsi" w:cstheme="minorHAnsi"/>
        </w:rPr>
        <w:t>LUPA</w:t>
      </w:r>
      <w:r w:rsidR="00667BEB" w:rsidRPr="00FF5DB8">
        <w:t xml:space="preserve"> </w:t>
      </w:r>
      <w:r w:rsidR="00FF5DB8" w:rsidRPr="00FF5DB8">
        <w:t xml:space="preserve">in regular waves at the prototype scale is approximately H = 1 – 5 m, T = 7.5 – 25 s. For irregular waves (Pierson-Moskowitz spectrum), Hs = 1- 5.2 m, Tp = 7.4 – 15.5 s. Consequently, in the tank testing, the wave conditions are scaled down and selected for the </w:t>
      </w:r>
      <w:r w:rsidR="00646958" w:rsidRPr="00FF5DB8">
        <w:t xml:space="preserve">DRL </w:t>
      </w:r>
      <w:r w:rsidR="00FF5DB8" w:rsidRPr="00FF5DB8">
        <w:t xml:space="preserve">control tests, as summarized in Tables </w:t>
      </w:r>
      <w:r w:rsidR="00C204DF">
        <w:t>3</w:t>
      </w:r>
      <w:r w:rsidR="00FF5DB8" w:rsidRPr="00FF5DB8">
        <w:t xml:space="preserve"> and </w:t>
      </w:r>
      <w:r w:rsidR="00C204DF">
        <w:t>4</w:t>
      </w:r>
      <w:r w:rsidR="00BE07D5">
        <w:t xml:space="preserve">. </w:t>
      </w:r>
      <w:r w:rsidR="00416712" w:rsidRPr="00416712">
        <w:t xml:space="preserve">In this, the regular wave tests are mainly used to quantify </w:t>
      </w:r>
      <w:r w:rsidR="00416712" w:rsidRPr="00B73A66">
        <w:t>the frequency domain characteristics such as power and motion response. Irregular wave conditions will also be tested across a wide range to ensure a comprehensive evaluation of the practical performance of the DRL control, which includes its robustness and adaptivity in different ocean environments</w:t>
      </w:r>
      <w:r w:rsidR="00BE07D5" w:rsidRPr="00B73A66">
        <w:t>.</w:t>
      </w:r>
      <w:r w:rsidR="00416712" w:rsidRPr="00B73A66">
        <w:t xml:space="preserve"> For regular waves, each sea state will be run for at least 100 seconds, and for each irregular wave condition, the test duration will be </w:t>
      </w:r>
      <w:r w:rsidR="00DB5230" w:rsidRPr="00B73A66">
        <w:t>360</w:t>
      </w:r>
      <w:r w:rsidR="00416712" w:rsidRPr="00B73A66">
        <w:t xml:space="preserve"> seconds.</w:t>
      </w:r>
      <w:r w:rsidR="00A0658F" w:rsidRPr="00B73A66">
        <w:t xml:space="preserve"> </w:t>
      </w:r>
      <w:r w:rsidR="00FF5DB8" w:rsidRPr="00B73A66">
        <w:t>It is also important to note that each wave condition will be repeated three</w:t>
      </w:r>
      <w:r w:rsidR="00C416B3" w:rsidRPr="00B73A66">
        <w:t xml:space="preserve"> (3)</w:t>
      </w:r>
      <w:r w:rsidR="00FF5DB8" w:rsidRPr="00B73A66">
        <w:t xml:space="preserve"> times to minimize the impacts of noise and uncertainties.</w:t>
      </w:r>
      <w:r w:rsidR="00FB53EB">
        <w:t xml:space="preserve"> </w:t>
      </w:r>
    </w:p>
    <w:p w14:paraId="73A7587D" w14:textId="39B4D74A" w:rsidR="003301A6" w:rsidRPr="0078518E" w:rsidRDefault="003301A6" w:rsidP="00BA2017">
      <w:pPr>
        <w:spacing w:after="120"/>
        <w:ind w:left="360"/>
        <w:jc w:val="center"/>
        <w:rPr>
          <w:sz w:val="18"/>
          <w:szCs w:val="18"/>
        </w:rPr>
      </w:pPr>
      <w:r w:rsidRPr="0078518E">
        <w:rPr>
          <w:sz w:val="18"/>
          <w:szCs w:val="18"/>
        </w:rPr>
        <w:t xml:space="preserve">Table </w:t>
      </w:r>
      <w:r w:rsidR="00C204DF">
        <w:rPr>
          <w:sz w:val="18"/>
          <w:szCs w:val="18"/>
        </w:rPr>
        <w:t>3</w:t>
      </w:r>
      <w:r w:rsidRPr="0078518E">
        <w:rPr>
          <w:sz w:val="18"/>
          <w:szCs w:val="18"/>
        </w:rPr>
        <w:t>: Regular wave conditions</w:t>
      </w:r>
    </w:p>
    <w:tbl>
      <w:tblPr>
        <w:tblStyle w:val="GridTable4-Accent3"/>
        <w:tblW w:w="0" w:type="auto"/>
        <w:jc w:val="center"/>
        <w:tblLook w:val="04A0" w:firstRow="1" w:lastRow="0" w:firstColumn="1" w:lastColumn="0" w:noHBand="0" w:noVBand="1"/>
      </w:tblPr>
      <w:tblGrid>
        <w:gridCol w:w="1696"/>
        <w:gridCol w:w="1134"/>
        <w:gridCol w:w="1276"/>
        <w:gridCol w:w="1276"/>
      </w:tblGrid>
      <w:tr w:rsidR="003301A6" w14:paraId="0A45A32F" w14:textId="77777777" w:rsidTr="00415F63">
        <w:trPr>
          <w:cnfStyle w:val="100000000000" w:firstRow="1" w:lastRow="0" w:firstColumn="0" w:lastColumn="0" w:oddVBand="0" w:evenVBand="0" w:oddHBand="0"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1696" w:type="dxa"/>
          </w:tcPr>
          <w:p w14:paraId="75FAB316" w14:textId="77777777" w:rsidR="003301A6" w:rsidRDefault="003301A6" w:rsidP="00BA2017">
            <w:pPr>
              <w:pStyle w:val="ListParagraph"/>
              <w:spacing w:after="120" w:line="259" w:lineRule="auto"/>
              <w:ind w:left="0"/>
              <w:jc w:val="center"/>
            </w:pPr>
            <w:r>
              <w:t>Wave Period (s)</w:t>
            </w:r>
          </w:p>
        </w:tc>
        <w:tc>
          <w:tcPr>
            <w:tcW w:w="1134" w:type="dxa"/>
          </w:tcPr>
          <w:p w14:paraId="2DB5409D" w14:textId="77777777" w:rsidR="003301A6" w:rsidRDefault="003301A6" w:rsidP="00BA2017">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pPr>
            <w:r>
              <w:t>H = 0.1 m</w:t>
            </w:r>
          </w:p>
        </w:tc>
        <w:tc>
          <w:tcPr>
            <w:tcW w:w="1276" w:type="dxa"/>
          </w:tcPr>
          <w:p w14:paraId="1D7C96FC" w14:textId="77777777" w:rsidR="003301A6" w:rsidRDefault="003301A6" w:rsidP="00BA2017">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pPr>
            <w:r>
              <w:t>H = 0.15 m</w:t>
            </w:r>
          </w:p>
        </w:tc>
        <w:tc>
          <w:tcPr>
            <w:tcW w:w="1276" w:type="dxa"/>
          </w:tcPr>
          <w:p w14:paraId="4FB9141E" w14:textId="77777777" w:rsidR="003301A6" w:rsidRDefault="003301A6" w:rsidP="00BA2017">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pPr>
            <w:r>
              <w:t>H = 0.20 m</w:t>
            </w:r>
          </w:p>
        </w:tc>
      </w:tr>
      <w:tr w:rsidR="003301A6" w14:paraId="56BF15AC" w14:textId="77777777" w:rsidTr="00415F63">
        <w:trPr>
          <w:cnfStyle w:val="000000100000" w:firstRow="0" w:lastRow="0" w:firstColumn="0" w:lastColumn="0" w:oddVBand="0" w:evenVBand="0" w:oddHBand="1"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1696" w:type="dxa"/>
          </w:tcPr>
          <w:p w14:paraId="2C920536" w14:textId="08A15D7C" w:rsidR="003301A6" w:rsidRDefault="003301A6" w:rsidP="00BA2017">
            <w:pPr>
              <w:pStyle w:val="ListParagraph"/>
              <w:spacing w:after="120" w:line="259" w:lineRule="auto"/>
              <w:ind w:left="0"/>
              <w:jc w:val="center"/>
            </w:pPr>
            <w:r>
              <w:t>1.</w:t>
            </w:r>
            <w:r w:rsidR="00D12053">
              <w:t>5</w:t>
            </w:r>
          </w:p>
        </w:tc>
        <w:tc>
          <w:tcPr>
            <w:tcW w:w="1134" w:type="dxa"/>
          </w:tcPr>
          <w:p w14:paraId="78DEB8DD" w14:textId="77777777"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R1A</w:t>
            </w:r>
          </w:p>
        </w:tc>
        <w:tc>
          <w:tcPr>
            <w:tcW w:w="1276" w:type="dxa"/>
          </w:tcPr>
          <w:p w14:paraId="1366E4BC" w14:textId="77777777"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R1B</w:t>
            </w:r>
          </w:p>
        </w:tc>
        <w:tc>
          <w:tcPr>
            <w:tcW w:w="1276" w:type="dxa"/>
          </w:tcPr>
          <w:p w14:paraId="6D61A9E1" w14:textId="77777777"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R1C</w:t>
            </w:r>
          </w:p>
        </w:tc>
      </w:tr>
      <w:tr w:rsidR="003301A6" w14:paraId="413F8FC7" w14:textId="77777777" w:rsidTr="00415F63">
        <w:trPr>
          <w:trHeight w:hRule="exact" w:val="288"/>
          <w:jc w:val="center"/>
        </w:trPr>
        <w:tc>
          <w:tcPr>
            <w:cnfStyle w:val="001000000000" w:firstRow="0" w:lastRow="0" w:firstColumn="1" w:lastColumn="0" w:oddVBand="0" w:evenVBand="0" w:oddHBand="0" w:evenHBand="0" w:firstRowFirstColumn="0" w:firstRowLastColumn="0" w:lastRowFirstColumn="0" w:lastRowLastColumn="0"/>
            <w:tcW w:w="1696" w:type="dxa"/>
          </w:tcPr>
          <w:p w14:paraId="75BE0304" w14:textId="318C0862" w:rsidR="003301A6" w:rsidRDefault="00D12053" w:rsidP="00BA2017">
            <w:pPr>
              <w:pStyle w:val="ListParagraph"/>
              <w:spacing w:after="120" w:line="259" w:lineRule="auto"/>
              <w:ind w:left="0"/>
              <w:jc w:val="center"/>
            </w:pPr>
            <w:r>
              <w:t>1.75</w:t>
            </w:r>
          </w:p>
        </w:tc>
        <w:tc>
          <w:tcPr>
            <w:tcW w:w="1134" w:type="dxa"/>
          </w:tcPr>
          <w:p w14:paraId="158695AF" w14:textId="4E9E2786" w:rsidR="003301A6" w:rsidRDefault="003301A6" w:rsidP="00BA2017">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R</w:t>
            </w:r>
            <w:r w:rsidR="00C416B3">
              <w:t>2</w:t>
            </w:r>
            <w:r>
              <w:t>A</w:t>
            </w:r>
          </w:p>
        </w:tc>
        <w:tc>
          <w:tcPr>
            <w:tcW w:w="1276" w:type="dxa"/>
          </w:tcPr>
          <w:p w14:paraId="67291D55" w14:textId="6E6020A0" w:rsidR="003301A6" w:rsidRDefault="003301A6" w:rsidP="00BA2017">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R</w:t>
            </w:r>
            <w:r w:rsidR="00C416B3">
              <w:t>2</w:t>
            </w:r>
            <w:r>
              <w:t>B</w:t>
            </w:r>
          </w:p>
        </w:tc>
        <w:tc>
          <w:tcPr>
            <w:tcW w:w="1276" w:type="dxa"/>
          </w:tcPr>
          <w:p w14:paraId="2F574003" w14:textId="73C37105" w:rsidR="003301A6" w:rsidRDefault="003301A6" w:rsidP="00BA2017">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R</w:t>
            </w:r>
            <w:r w:rsidR="00C416B3">
              <w:t>2</w:t>
            </w:r>
            <w:r>
              <w:t>C</w:t>
            </w:r>
          </w:p>
        </w:tc>
      </w:tr>
      <w:tr w:rsidR="003301A6" w14:paraId="136938B1" w14:textId="77777777" w:rsidTr="00415F63">
        <w:trPr>
          <w:cnfStyle w:val="000000100000" w:firstRow="0" w:lastRow="0" w:firstColumn="0" w:lastColumn="0" w:oddVBand="0" w:evenVBand="0" w:oddHBand="1"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1696" w:type="dxa"/>
          </w:tcPr>
          <w:p w14:paraId="5243B15B" w14:textId="642A6321" w:rsidR="003301A6" w:rsidRDefault="00D12053" w:rsidP="00BA2017">
            <w:pPr>
              <w:pStyle w:val="ListParagraph"/>
              <w:spacing w:after="120" w:line="259" w:lineRule="auto"/>
              <w:ind w:left="0"/>
              <w:jc w:val="center"/>
            </w:pPr>
            <w:r>
              <w:t>2.0</w:t>
            </w:r>
          </w:p>
        </w:tc>
        <w:tc>
          <w:tcPr>
            <w:tcW w:w="1134" w:type="dxa"/>
          </w:tcPr>
          <w:p w14:paraId="09F7DA03" w14:textId="77E00563"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R</w:t>
            </w:r>
            <w:r w:rsidR="00C416B3">
              <w:t>3</w:t>
            </w:r>
            <w:r>
              <w:t>A</w:t>
            </w:r>
          </w:p>
        </w:tc>
        <w:tc>
          <w:tcPr>
            <w:tcW w:w="1276" w:type="dxa"/>
          </w:tcPr>
          <w:p w14:paraId="0473526D" w14:textId="52CE16D9"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R</w:t>
            </w:r>
            <w:r w:rsidR="00C416B3">
              <w:t>3</w:t>
            </w:r>
            <w:r>
              <w:t>B</w:t>
            </w:r>
          </w:p>
        </w:tc>
        <w:tc>
          <w:tcPr>
            <w:tcW w:w="1276" w:type="dxa"/>
          </w:tcPr>
          <w:p w14:paraId="572DCEF4" w14:textId="4C8E8E0B"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R</w:t>
            </w:r>
            <w:r w:rsidR="00C416B3">
              <w:t>3</w:t>
            </w:r>
            <w:r>
              <w:t>C</w:t>
            </w:r>
          </w:p>
        </w:tc>
      </w:tr>
      <w:tr w:rsidR="003301A6" w14:paraId="11710463" w14:textId="77777777" w:rsidTr="00415F63">
        <w:trPr>
          <w:trHeight w:hRule="exact" w:val="288"/>
          <w:jc w:val="center"/>
        </w:trPr>
        <w:tc>
          <w:tcPr>
            <w:cnfStyle w:val="001000000000" w:firstRow="0" w:lastRow="0" w:firstColumn="1" w:lastColumn="0" w:oddVBand="0" w:evenVBand="0" w:oddHBand="0" w:evenHBand="0" w:firstRowFirstColumn="0" w:firstRowLastColumn="0" w:lastRowFirstColumn="0" w:lastRowLastColumn="0"/>
            <w:tcW w:w="1696" w:type="dxa"/>
          </w:tcPr>
          <w:p w14:paraId="18F73459" w14:textId="4929C66C" w:rsidR="003301A6" w:rsidRDefault="00D12053" w:rsidP="00BA2017">
            <w:pPr>
              <w:pStyle w:val="ListParagraph"/>
              <w:spacing w:after="120" w:line="259" w:lineRule="auto"/>
              <w:ind w:left="0"/>
              <w:jc w:val="center"/>
            </w:pPr>
            <w:r>
              <w:t>2.25</w:t>
            </w:r>
          </w:p>
        </w:tc>
        <w:tc>
          <w:tcPr>
            <w:tcW w:w="1134" w:type="dxa"/>
          </w:tcPr>
          <w:p w14:paraId="5E9FEC3C" w14:textId="60DDFDA2" w:rsidR="003301A6" w:rsidRDefault="003301A6" w:rsidP="00BA2017">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R</w:t>
            </w:r>
            <w:r w:rsidR="00C416B3">
              <w:t>4</w:t>
            </w:r>
            <w:r>
              <w:t>A</w:t>
            </w:r>
          </w:p>
        </w:tc>
        <w:tc>
          <w:tcPr>
            <w:tcW w:w="1276" w:type="dxa"/>
          </w:tcPr>
          <w:p w14:paraId="38369296" w14:textId="2F19C13E" w:rsidR="003301A6" w:rsidRDefault="003301A6" w:rsidP="00BA2017">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R</w:t>
            </w:r>
            <w:r w:rsidR="00C416B3">
              <w:t>4</w:t>
            </w:r>
            <w:r>
              <w:t>B</w:t>
            </w:r>
          </w:p>
        </w:tc>
        <w:tc>
          <w:tcPr>
            <w:tcW w:w="1276" w:type="dxa"/>
          </w:tcPr>
          <w:p w14:paraId="20A267B3" w14:textId="36845D5E" w:rsidR="003301A6" w:rsidRDefault="003301A6" w:rsidP="00BA2017">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R</w:t>
            </w:r>
            <w:r w:rsidR="00C416B3">
              <w:t>4</w:t>
            </w:r>
            <w:r>
              <w:t>C</w:t>
            </w:r>
          </w:p>
        </w:tc>
      </w:tr>
      <w:tr w:rsidR="003301A6" w14:paraId="1F9E21DB" w14:textId="77777777" w:rsidTr="00415F63">
        <w:trPr>
          <w:cnfStyle w:val="000000100000" w:firstRow="0" w:lastRow="0" w:firstColumn="0" w:lastColumn="0" w:oddVBand="0" w:evenVBand="0" w:oddHBand="1"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1696" w:type="dxa"/>
          </w:tcPr>
          <w:p w14:paraId="37C212F2" w14:textId="62AE0A7A" w:rsidR="003301A6" w:rsidRDefault="00D12053" w:rsidP="00BA2017">
            <w:pPr>
              <w:pStyle w:val="ListParagraph"/>
              <w:spacing w:after="120" w:line="259" w:lineRule="auto"/>
              <w:ind w:left="0"/>
              <w:jc w:val="center"/>
            </w:pPr>
            <w:r>
              <w:t>2.5</w:t>
            </w:r>
          </w:p>
        </w:tc>
        <w:tc>
          <w:tcPr>
            <w:tcW w:w="1134" w:type="dxa"/>
          </w:tcPr>
          <w:p w14:paraId="2B5DA49C" w14:textId="5B1A49F4"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R</w:t>
            </w:r>
            <w:r w:rsidR="00C416B3">
              <w:t>5</w:t>
            </w:r>
            <w:r>
              <w:t>A</w:t>
            </w:r>
          </w:p>
        </w:tc>
        <w:tc>
          <w:tcPr>
            <w:tcW w:w="1276" w:type="dxa"/>
          </w:tcPr>
          <w:p w14:paraId="4280AE38" w14:textId="3BA14D77"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R</w:t>
            </w:r>
            <w:r w:rsidR="00C416B3">
              <w:t>5</w:t>
            </w:r>
            <w:r>
              <w:t>B</w:t>
            </w:r>
          </w:p>
        </w:tc>
        <w:tc>
          <w:tcPr>
            <w:tcW w:w="1276" w:type="dxa"/>
          </w:tcPr>
          <w:p w14:paraId="5DA86100" w14:textId="5AE1CC69"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R</w:t>
            </w:r>
            <w:r w:rsidR="00C416B3">
              <w:t>5</w:t>
            </w:r>
            <w:r>
              <w:t>C</w:t>
            </w:r>
          </w:p>
        </w:tc>
      </w:tr>
    </w:tbl>
    <w:p w14:paraId="108594C5" w14:textId="77777777" w:rsidR="003301A6" w:rsidRDefault="003301A6" w:rsidP="00BA2017">
      <w:pPr>
        <w:spacing w:after="120"/>
        <w:jc w:val="center"/>
        <w:rPr>
          <w:b/>
          <w:bCs/>
        </w:rPr>
      </w:pPr>
    </w:p>
    <w:p w14:paraId="6FA9049B" w14:textId="3A91911F" w:rsidR="003301A6" w:rsidRPr="0078518E" w:rsidRDefault="003301A6" w:rsidP="00BA2017">
      <w:pPr>
        <w:spacing w:after="120"/>
        <w:jc w:val="center"/>
        <w:rPr>
          <w:sz w:val="18"/>
          <w:szCs w:val="18"/>
        </w:rPr>
      </w:pPr>
      <w:r w:rsidRPr="0078518E">
        <w:rPr>
          <w:sz w:val="18"/>
          <w:szCs w:val="18"/>
        </w:rPr>
        <w:t xml:space="preserve">Table </w:t>
      </w:r>
      <w:r w:rsidR="00C204DF">
        <w:rPr>
          <w:sz w:val="18"/>
          <w:szCs w:val="18"/>
        </w:rPr>
        <w:t>4</w:t>
      </w:r>
      <w:r w:rsidRPr="0078518E">
        <w:rPr>
          <w:sz w:val="18"/>
          <w:szCs w:val="18"/>
        </w:rPr>
        <w:t>: Irregular wave conditions, Pierson-Moskowitz</w:t>
      </w:r>
    </w:p>
    <w:tbl>
      <w:tblPr>
        <w:tblStyle w:val="GridTable4-Accent3"/>
        <w:tblW w:w="0" w:type="auto"/>
        <w:jc w:val="center"/>
        <w:tblLook w:val="04A0" w:firstRow="1" w:lastRow="0" w:firstColumn="1" w:lastColumn="0" w:noHBand="0" w:noVBand="1"/>
      </w:tblPr>
      <w:tblGrid>
        <w:gridCol w:w="2263"/>
        <w:gridCol w:w="1418"/>
        <w:gridCol w:w="1417"/>
        <w:gridCol w:w="1418"/>
        <w:gridCol w:w="1417"/>
      </w:tblGrid>
      <w:tr w:rsidR="003301A6" w14:paraId="3177352A" w14:textId="77777777" w:rsidTr="00415F63">
        <w:trPr>
          <w:cnfStyle w:val="100000000000" w:firstRow="1" w:lastRow="0" w:firstColumn="0" w:lastColumn="0" w:oddVBand="0" w:evenVBand="0" w:oddHBand="0"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2263" w:type="dxa"/>
          </w:tcPr>
          <w:p w14:paraId="4222B39B" w14:textId="77777777" w:rsidR="003301A6" w:rsidRDefault="003301A6" w:rsidP="00BA2017">
            <w:pPr>
              <w:pStyle w:val="ListParagraph"/>
              <w:spacing w:after="120" w:line="259" w:lineRule="auto"/>
              <w:ind w:left="0"/>
              <w:jc w:val="center"/>
            </w:pPr>
            <w:r>
              <w:t>Peak Wave Period (s)</w:t>
            </w:r>
          </w:p>
        </w:tc>
        <w:tc>
          <w:tcPr>
            <w:tcW w:w="1418" w:type="dxa"/>
          </w:tcPr>
          <w:p w14:paraId="4851208B" w14:textId="77777777" w:rsidR="003301A6" w:rsidRDefault="003301A6" w:rsidP="00BA2017">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pPr>
            <w:r>
              <w:t>H</w:t>
            </w:r>
            <w:r>
              <w:rPr>
                <w:vertAlign w:val="subscript"/>
              </w:rPr>
              <w:t>m0</w:t>
            </w:r>
            <w:r>
              <w:t xml:space="preserve"> = 0.04 m</w:t>
            </w:r>
          </w:p>
        </w:tc>
        <w:tc>
          <w:tcPr>
            <w:tcW w:w="1417" w:type="dxa"/>
          </w:tcPr>
          <w:p w14:paraId="6B5A492A" w14:textId="77777777" w:rsidR="003301A6" w:rsidRDefault="003301A6" w:rsidP="00BA2017">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pPr>
            <w:r>
              <w:t>H</w:t>
            </w:r>
            <w:r>
              <w:rPr>
                <w:vertAlign w:val="subscript"/>
              </w:rPr>
              <w:t>m0</w:t>
            </w:r>
            <w:r>
              <w:t xml:space="preserve"> = 0.07 m</w:t>
            </w:r>
          </w:p>
        </w:tc>
        <w:tc>
          <w:tcPr>
            <w:tcW w:w="1418" w:type="dxa"/>
          </w:tcPr>
          <w:p w14:paraId="01B5B3D7" w14:textId="77777777" w:rsidR="003301A6" w:rsidRDefault="003301A6" w:rsidP="00BA2017">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pPr>
            <w:r>
              <w:t>H</w:t>
            </w:r>
            <w:r>
              <w:rPr>
                <w:vertAlign w:val="subscript"/>
              </w:rPr>
              <w:t>m0</w:t>
            </w:r>
            <w:r>
              <w:t xml:space="preserve"> = 0.13 m</w:t>
            </w:r>
          </w:p>
        </w:tc>
        <w:tc>
          <w:tcPr>
            <w:tcW w:w="1417" w:type="dxa"/>
          </w:tcPr>
          <w:p w14:paraId="32C10204" w14:textId="77777777" w:rsidR="003301A6" w:rsidRDefault="003301A6" w:rsidP="00BA2017">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pPr>
            <w:r>
              <w:t>H</w:t>
            </w:r>
            <w:r>
              <w:rPr>
                <w:vertAlign w:val="subscript"/>
              </w:rPr>
              <w:t>m0</w:t>
            </w:r>
            <w:r>
              <w:t xml:space="preserve"> = 0.21 m</w:t>
            </w:r>
          </w:p>
        </w:tc>
      </w:tr>
      <w:tr w:rsidR="003301A6" w14:paraId="6F5F7136" w14:textId="77777777" w:rsidTr="00415F63">
        <w:trPr>
          <w:cnfStyle w:val="000000100000" w:firstRow="0" w:lastRow="0" w:firstColumn="0" w:lastColumn="0" w:oddVBand="0" w:evenVBand="0" w:oddHBand="1"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2263" w:type="dxa"/>
          </w:tcPr>
          <w:p w14:paraId="453F5157" w14:textId="77777777" w:rsidR="003301A6" w:rsidRDefault="003301A6" w:rsidP="00BA2017">
            <w:pPr>
              <w:pStyle w:val="ListParagraph"/>
              <w:spacing w:after="120" w:line="259" w:lineRule="auto"/>
              <w:ind w:left="0"/>
              <w:jc w:val="center"/>
            </w:pPr>
            <w:r>
              <w:t>1.48</w:t>
            </w:r>
          </w:p>
        </w:tc>
        <w:tc>
          <w:tcPr>
            <w:tcW w:w="1418" w:type="dxa"/>
          </w:tcPr>
          <w:p w14:paraId="29206294" w14:textId="77777777"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P1A</w:t>
            </w:r>
          </w:p>
        </w:tc>
        <w:tc>
          <w:tcPr>
            <w:tcW w:w="1417" w:type="dxa"/>
          </w:tcPr>
          <w:p w14:paraId="5A7297CA" w14:textId="77777777"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P1B</w:t>
            </w:r>
          </w:p>
        </w:tc>
        <w:tc>
          <w:tcPr>
            <w:tcW w:w="1418" w:type="dxa"/>
          </w:tcPr>
          <w:p w14:paraId="7935F9EB" w14:textId="77777777"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P1C</w:t>
            </w:r>
          </w:p>
        </w:tc>
        <w:tc>
          <w:tcPr>
            <w:tcW w:w="1417" w:type="dxa"/>
          </w:tcPr>
          <w:p w14:paraId="26C1AEE6" w14:textId="77777777"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P1D</w:t>
            </w:r>
          </w:p>
        </w:tc>
      </w:tr>
      <w:tr w:rsidR="003301A6" w14:paraId="3AE5D221" w14:textId="77777777" w:rsidTr="00415F63">
        <w:trPr>
          <w:trHeight w:hRule="exact" w:val="288"/>
          <w:jc w:val="center"/>
        </w:trPr>
        <w:tc>
          <w:tcPr>
            <w:cnfStyle w:val="001000000000" w:firstRow="0" w:lastRow="0" w:firstColumn="1" w:lastColumn="0" w:oddVBand="0" w:evenVBand="0" w:oddHBand="0" w:evenHBand="0" w:firstRowFirstColumn="0" w:firstRowLastColumn="0" w:lastRowFirstColumn="0" w:lastRowLastColumn="0"/>
            <w:tcW w:w="2263" w:type="dxa"/>
          </w:tcPr>
          <w:p w14:paraId="3B8725A5" w14:textId="77777777" w:rsidR="003301A6" w:rsidRDefault="003301A6" w:rsidP="00BA2017">
            <w:pPr>
              <w:pStyle w:val="ListParagraph"/>
              <w:spacing w:after="120" w:line="259" w:lineRule="auto"/>
              <w:ind w:left="0"/>
              <w:jc w:val="center"/>
            </w:pPr>
            <w:r>
              <w:t>1.90</w:t>
            </w:r>
          </w:p>
        </w:tc>
        <w:tc>
          <w:tcPr>
            <w:tcW w:w="1418" w:type="dxa"/>
          </w:tcPr>
          <w:p w14:paraId="4ABBFCB0" w14:textId="77777777" w:rsidR="003301A6" w:rsidRDefault="003301A6" w:rsidP="00BA2017">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P2A</w:t>
            </w:r>
          </w:p>
        </w:tc>
        <w:tc>
          <w:tcPr>
            <w:tcW w:w="1417" w:type="dxa"/>
          </w:tcPr>
          <w:p w14:paraId="28D9CC4C" w14:textId="77777777" w:rsidR="003301A6" w:rsidRDefault="003301A6" w:rsidP="00BA2017">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P2B</w:t>
            </w:r>
          </w:p>
        </w:tc>
        <w:tc>
          <w:tcPr>
            <w:tcW w:w="1418" w:type="dxa"/>
          </w:tcPr>
          <w:p w14:paraId="467F49B7" w14:textId="77777777" w:rsidR="003301A6" w:rsidRDefault="003301A6" w:rsidP="00BA2017">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P2C</w:t>
            </w:r>
          </w:p>
        </w:tc>
        <w:tc>
          <w:tcPr>
            <w:tcW w:w="1417" w:type="dxa"/>
          </w:tcPr>
          <w:p w14:paraId="1C3BBD9C" w14:textId="77777777" w:rsidR="003301A6" w:rsidRDefault="003301A6" w:rsidP="00BA2017">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P2D</w:t>
            </w:r>
          </w:p>
        </w:tc>
      </w:tr>
      <w:tr w:rsidR="003301A6" w14:paraId="41618C34" w14:textId="77777777" w:rsidTr="00415F63">
        <w:trPr>
          <w:cnfStyle w:val="000000100000" w:firstRow="0" w:lastRow="0" w:firstColumn="0" w:lastColumn="0" w:oddVBand="0" w:evenVBand="0" w:oddHBand="1"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2263" w:type="dxa"/>
          </w:tcPr>
          <w:p w14:paraId="1DBB0845" w14:textId="77777777" w:rsidR="003301A6" w:rsidRDefault="003301A6" w:rsidP="00BA2017">
            <w:pPr>
              <w:pStyle w:val="ListParagraph"/>
              <w:spacing w:after="120" w:line="259" w:lineRule="auto"/>
              <w:ind w:left="0"/>
              <w:jc w:val="center"/>
            </w:pPr>
            <w:r>
              <w:t>2.35</w:t>
            </w:r>
          </w:p>
        </w:tc>
        <w:tc>
          <w:tcPr>
            <w:tcW w:w="1418" w:type="dxa"/>
          </w:tcPr>
          <w:p w14:paraId="2B38EF19" w14:textId="77777777"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P3A</w:t>
            </w:r>
          </w:p>
        </w:tc>
        <w:tc>
          <w:tcPr>
            <w:tcW w:w="1417" w:type="dxa"/>
          </w:tcPr>
          <w:p w14:paraId="4239561E" w14:textId="77777777"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P3B</w:t>
            </w:r>
          </w:p>
        </w:tc>
        <w:tc>
          <w:tcPr>
            <w:tcW w:w="1418" w:type="dxa"/>
          </w:tcPr>
          <w:p w14:paraId="2CA9940B" w14:textId="77777777"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P3C</w:t>
            </w:r>
          </w:p>
        </w:tc>
        <w:tc>
          <w:tcPr>
            <w:tcW w:w="1417" w:type="dxa"/>
          </w:tcPr>
          <w:p w14:paraId="00A126FE" w14:textId="77777777" w:rsidR="003301A6" w:rsidRDefault="003301A6" w:rsidP="00BA2017">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P3D</w:t>
            </w:r>
          </w:p>
        </w:tc>
      </w:tr>
      <w:tr w:rsidR="003301A6" w14:paraId="6FA77005" w14:textId="77777777" w:rsidTr="00415F63">
        <w:trPr>
          <w:trHeight w:hRule="exact" w:val="288"/>
          <w:jc w:val="center"/>
        </w:trPr>
        <w:tc>
          <w:tcPr>
            <w:cnfStyle w:val="001000000000" w:firstRow="0" w:lastRow="0" w:firstColumn="1" w:lastColumn="0" w:oddVBand="0" w:evenVBand="0" w:oddHBand="0" w:evenHBand="0" w:firstRowFirstColumn="0" w:firstRowLastColumn="0" w:lastRowFirstColumn="0" w:lastRowLastColumn="0"/>
            <w:tcW w:w="2263" w:type="dxa"/>
          </w:tcPr>
          <w:p w14:paraId="564C8DFE" w14:textId="77777777" w:rsidR="003301A6" w:rsidRDefault="003301A6" w:rsidP="00BA2017">
            <w:pPr>
              <w:pStyle w:val="ListParagraph"/>
              <w:spacing w:after="120" w:line="259" w:lineRule="auto"/>
              <w:ind w:left="0"/>
              <w:jc w:val="center"/>
            </w:pPr>
            <w:r>
              <w:t>3.09</w:t>
            </w:r>
          </w:p>
        </w:tc>
        <w:tc>
          <w:tcPr>
            <w:tcW w:w="1418" w:type="dxa"/>
          </w:tcPr>
          <w:p w14:paraId="51F02C2E" w14:textId="77777777" w:rsidR="003301A6" w:rsidRDefault="003301A6" w:rsidP="00BA2017">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P4A</w:t>
            </w:r>
          </w:p>
        </w:tc>
        <w:tc>
          <w:tcPr>
            <w:tcW w:w="1417" w:type="dxa"/>
          </w:tcPr>
          <w:p w14:paraId="05DBB190" w14:textId="77777777" w:rsidR="003301A6" w:rsidRDefault="003301A6" w:rsidP="00BA2017">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P4B</w:t>
            </w:r>
          </w:p>
        </w:tc>
        <w:tc>
          <w:tcPr>
            <w:tcW w:w="1418" w:type="dxa"/>
          </w:tcPr>
          <w:p w14:paraId="5837946A" w14:textId="77777777" w:rsidR="003301A6" w:rsidRDefault="003301A6" w:rsidP="00BA2017">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P4C</w:t>
            </w:r>
          </w:p>
        </w:tc>
        <w:tc>
          <w:tcPr>
            <w:tcW w:w="1417" w:type="dxa"/>
          </w:tcPr>
          <w:p w14:paraId="67457BB3" w14:textId="77777777" w:rsidR="003301A6" w:rsidRDefault="003301A6" w:rsidP="00BA2017">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P4D</w:t>
            </w:r>
          </w:p>
        </w:tc>
      </w:tr>
    </w:tbl>
    <w:p w14:paraId="05816289" w14:textId="77777777" w:rsidR="003301A6" w:rsidRPr="00964033" w:rsidRDefault="003301A6" w:rsidP="00BA2017">
      <w:pPr>
        <w:spacing w:after="120"/>
      </w:pPr>
    </w:p>
    <w:p w14:paraId="64164860" w14:textId="4A317ECA" w:rsidR="003301A6" w:rsidRPr="00022775" w:rsidRDefault="003301A6" w:rsidP="00F569AB">
      <w:pPr>
        <w:pStyle w:val="ListParagraph"/>
        <w:numPr>
          <w:ilvl w:val="0"/>
          <w:numId w:val="25"/>
        </w:numPr>
        <w:spacing w:after="120"/>
        <w:jc w:val="both"/>
      </w:pPr>
      <w:r w:rsidRPr="0F723B0A">
        <w:rPr>
          <w:b/>
          <w:bCs/>
        </w:rPr>
        <w:t>Impedance matching</w:t>
      </w:r>
      <w:r w:rsidR="00FF4103">
        <w:rPr>
          <w:b/>
          <w:bCs/>
        </w:rPr>
        <w:t xml:space="preserve"> test</w:t>
      </w:r>
      <w:r w:rsidRPr="0F723B0A">
        <w:rPr>
          <w:b/>
          <w:bCs/>
        </w:rPr>
        <w:t xml:space="preserve"> – </w:t>
      </w:r>
      <w:r w:rsidR="00E673C0" w:rsidRPr="00E673C0">
        <w:t>The feedback gains of this control will be designed based on the experimentally calibrated numerical model of the LUPA. Similarly, this control will be tested for each sea state three times to mitigate the impacts of noise and uncertainty</w:t>
      </w:r>
      <w:r w:rsidR="00F569AB">
        <w:t>.</w:t>
      </w:r>
      <w:r w:rsidR="00022775">
        <w:t xml:space="preserve"> </w:t>
      </w:r>
      <w:r w:rsidR="00022775" w:rsidRPr="00022775">
        <w:t xml:space="preserve">It is noted that the impedance matching control will only be tested with irregular waves since the purpose of this test is to establish a performance baseline. This baseline will be compared with the proposed DRL control across various dimensions, including optimality (such as power generation), robustness, adaptivity, and the </w:t>
      </w:r>
      <w:r w:rsidR="00022775" w:rsidRPr="00022775">
        <w:lastRenderedPageBreak/>
        <w:t>evaluation criteria</w:t>
      </w:r>
      <w:r w:rsidR="00E673C0" w:rsidRPr="00E673C0">
        <w:t>.</w:t>
      </w:r>
      <w:r w:rsidR="00022775">
        <w:t xml:space="preserve"> </w:t>
      </w:r>
      <w:r w:rsidR="00E673C0" w:rsidRPr="00E673C0">
        <w:t>The facility's extensive experience in the design and testing of this control will be significantly leveraged in this test.</w:t>
      </w:r>
    </w:p>
    <w:p w14:paraId="16170048" w14:textId="77777777" w:rsidR="00A557E6" w:rsidRDefault="00037201" w:rsidP="00BA2017">
      <w:pPr>
        <w:pStyle w:val="Heading2"/>
        <w:numPr>
          <w:ilvl w:val="1"/>
          <w:numId w:val="4"/>
        </w:numPr>
        <w:ind w:left="540" w:hanging="570"/>
      </w:pPr>
      <w:r>
        <w:t>Safety</w:t>
      </w:r>
    </w:p>
    <w:p w14:paraId="6934827A" w14:textId="17582336" w:rsidR="003301A6" w:rsidRDefault="003301A6" w:rsidP="00544755">
      <w:pPr>
        <w:pStyle w:val="ListParagraph"/>
        <w:spacing w:after="120"/>
        <w:ind w:left="0"/>
        <w:jc w:val="both"/>
      </w:pPr>
      <w:r>
        <w:t xml:space="preserve">The applicant and OSU facility staff will follow all relevant safety procedures and protocols outlined in the HWRL Safety Plan 2021. This document describes the comprehensive and proactive safety plan in use at the </w:t>
      </w:r>
      <w:r w:rsidR="00605177" w:rsidRPr="004349B9">
        <w:rPr>
          <w:rFonts w:asciiTheme="minorHAnsi" w:hAnsiTheme="minorHAnsi" w:cstheme="minorHAnsi"/>
        </w:rPr>
        <w:t>HWRL</w:t>
      </w:r>
      <w:r>
        <w:t xml:space="preserve"> at</w:t>
      </w:r>
      <w:r w:rsidR="003375CE">
        <w:t xml:space="preserve"> </w:t>
      </w:r>
      <w:r w:rsidR="003375CE" w:rsidRPr="00DB3403">
        <w:rPr>
          <w:rFonts w:asciiTheme="minorHAnsi" w:hAnsiTheme="minorHAnsi" w:cstheme="minorHAnsi"/>
        </w:rPr>
        <w:t>OSU</w:t>
      </w:r>
      <w:r>
        <w:t>. The plan is built upon the principles of involvement, identification, rules, and training. The plan applies to anyone and everyone conducting work at the facility, including but not limited to faculty, instructors, post-docs, researchers, staff, and students, whether University employees or visitors.</w:t>
      </w:r>
    </w:p>
    <w:p w14:paraId="1E7E5E8F" w14:textId="77777777" w:rsidR="003301A6" w:rsidRDefault="003301A6" w:rsidP="00544755">
      <w:pPr>
        <w:pStyle w:val="ListParagraph"/>
        <w:spacing w:after="120"/>
        <w:ind w:left="0"/>
        <w:jc w:val="both"/>
      </w:pPr>
      <w:r>
        <w:t xml:space="preserve">The facility adheres to the University safety policy as described below. The policy requires everyone to follow safe working practices and procedures. It applies to all Oregon State University employees, students, and any other individuals conducting business on OSU property. </w:t>
      </w:r>
      <w:r w:rsidRPr="00D45AB8">
        <w:rPr>
          <w:u w:val="single"/>
        </w:rPr>
        <w:t>The policy states the following</w:t>
      </w:r>
      <w:r>
        <w:t>:</w:t>
      </w:r>
    </w:p>
    <w:p w14:paraId="70FE5E6D" w14:textId="77777777" w:rsidR="003301A6" w:rsidRPr="00D45AB8" w:rsidRDefault="003301A6" w:rsidP="00544755">
      <w:pPr>
        <w:pStyle w:val="ListParagraph"/>
        <w:spacing w:after="120"/>
        <w:ind w:left="0"/>
        <w:jc w:val="both"/>
        <w:rPr>
          <w:rFonts w:asciiTheme="minorHAnsi" w:eastAsia="Arial Narrow" w:hAnsiTheme="minorHAnsi" w:cstheme="minorHAnsi"/>
          <w:i/>
        </w:rPr>
      </w:pPr>
      <w:r w:rsidRPr="00D45AB8">
        <w:rPr>
          <w:rFonts w:asciiTheme="minorHAnsi" w:eastAsia="Arial Narrow" w:hAnsiTheme="minorHAnsi" w:cstheme="minorHAnsi"/>
          <w:i/>
        </w:rPr>
        <w:t>Effective management of health and safety at Oregon State University is fundamental to delivering excellence in research and teaching. Health and safety should be a concern to everyone since our mutual efforts and vigilance are necessary to eliminate incidents that result in personal injury and loss of property. The majority of injuries and property loss are costly and preventable. Through the dedicated efforts of everyone involved, we can maintain a safe and healthy environment while accomplishing the mission of the University. Oregon State University will make reasonable efforts to provide a safe and healthful working environment for all employees, students and others who may utilize the University's facilities and grounds. All University departments/units will develop and implement safety policies and procedures that promote an injury free environment. Anyone engaged in University related activities must exercise personal responsibility and care to prevent injury and illness to themselves and others who may be affected by their acts or omissions. No person shall intentionally interfere with or misuse anything provided by the University in the interests of health and safety. Individuals are required to have the proper training for the safe operation and use of university facilities, equipment and supplies as well as animal handling. Faculty and staff administrators will be held accountable for fulfilling their safety responsibilities. Flagrant disregard of the University safety policies and procedures may result in disciplinary action. Priority should be given to safe working conditions and job safety practices in the planning, budgeting, direction and implementation of University activities. The OSU Health and Safety Policy should be read in conjunction with SAF 103: OSU Safety Program and other safety policies contained in the OSU Safety (SAF) Policy and Procedure Manual.</w:t>
      </w:r>
    </w:p>
    <w:p w14:paraId="4917C559" w14:textId="4E1F3AA1" w:rsidR="003301A6" w:rsidRPr="00D45AB8" w:rsidRDefault="003301A6" w:rsidP="00544755">
      <w:pPr>
        <w:pStyle w:val="ListParagraph"/>
        <w:spacing w:after="120"/>
        <w:ind w:left="0"/>
        <w:jc w:val="both"/>
      </w:pPr>
      <w:r>
        <w:t>All visitors, researchers and clients performing an activity within HWRL will undergo a specific and documented Safety Training, reviewing general safety procedures, rules and hazards. Temporary visitors will use yellow safety vests for best identification and awareness, and should use safety shoes at all times while working on the laboratory floor. Other safety protocols will be reviewed with the client during the Safety Training.</w:t>
      </w:r>
      <w:r w:rsidR="00D45AB8">
        <w:t xml:space="preserve"> </w:t>
      </w:r>
      <w:r>
        <w:t>Safety Briefings will be performed at the beginning of the project and every time a safety hazard or activity is identified. HWRL staff and visitors are required to attend each and every briefing.</w:t>
      </w:r>
    </w:p>
    <w:p w14:paraId="4601F6B7" w14:textId="77777777" w:rsidR="00A557E6" w:rsidRDefault="00037201" w:rsidP="00BA2017">
      <w:pPr>
        <w:pStyle w:val="Heading2"/>
        <w:numPr>
          <w:ilvl w:val="1"/>
          <w:numId w:val="4"/>
        </w:numPr>
        <w:ind w:left="540" w:hanging="570"/>
      </w:pPr>
      <w:bookmarkStart w:id="10" w:name="_heading=h.xlwvjqj29aae" w:colFirst="0" w:colLast="0"/>
      <w:bookmarkEnd w:id="10"/>
      <w:r>
        <w:t>Contingency Plans</w:t>
      </w:r>
    </w:p>
    <w:p w14:paraId="7341EF14" w14:textId="3D79DE18" w:rsidR="00326ADD" w:rsidRDefault="00326ADD" w:rsidP="006E3C38">
      <w:pPr>
        <w:pStyle w:val="ListParagraph"/>
        <w:spacing w:after="120"/>
        <w:ind w:left="0"/>
        <w:jc w:val="both"/>
      </w:pPr>
      <w:r w:rsidRPr="00326ADD">
        <w:t xml:space="preserve">For the DRL control test, there are limited risks or need for significant contingency plans. Two possible risks are outlined in this section. (1) Significant violation of physical constraints. Before tank testing, the DRL control will be extensively rehearsed in the numerical environment to ensure the satisfaction of the </w:t>
      </w:r>
      <w:r w:rsidRPr="00326ADD">
        <w:lastRenderedPageBreak/>
        <w:t>constraints (which will be incorporated into the reward function). During the tank testing, minor violation of the constraints will be allowed; however, an emergency stop will be triggered if a significant violation is observed. (2) Lack of access to the O.H. Hinsdale Wave Research Laboratory. This risk will be managed through direct and constant communication with Dr. Pedro Lomonaco (Hinsdale Director).</w:t>
      </w:r>
    </w:p>
    <w:p w14:paraId="69C1F2E1" w14:textId="77777777" w:rsidR="00A557E6" w:rsidRDefault="00037201" w:rsidP="00BA2017">
      <w:pPr>
        <w:pStyle w:val="Heading2"/>
        <w:numPr>
          <w:ilvl w:val="1"/>
          <w:numId w:val="4"/>
        </w:numPr>
        <w:ind w:left="540" w:hanging="570"/>
      </w:pPr>
      <w:r>
        <w:t>Data Management, Processing, and Analysis</w:t>
      </w:r>
    </w:p>
    <w:p w14:paraId="77111353" w14:textId="6C1F6272" w:rsidR="002E0037" w:rsidRDefault="00037201" w:rsidP="00BA2017">
      <w:pPr>
        <w:pStyle w:val="Heading3"/>
        <w:numPr>
          <w:ilvl w:val="2"/>
          <w:numId w:val="4"/>
        </w:numPr>
      </w:pPr>
      <w:bookmarkStart w:id="11" w:name="_heading=h.iorz3tnqc0nz" w:colFirst="0" w:colLast="0"/>
      <w:bookmarkEnd w:id="11"/>
      <w:r>
        <w:t>Data Management</w:t>
      </w:r>
    </w:p>
    <w:p w14:paraId="4CE34BCA" w14:textId="6725B2EE" w:rsidR="002E0037" w:rsidRDefault="002E0037" w:rsidP="00BA2017">
      <w:pPr>
        <w:numPr>
          <w:ilvl w:val="0"/>
          <w:numId w:val="27"/>
        </w:numPr>
        <w:spacing w:after="120"/>
        <w:jc w:val="both"/>
      </w:pPr>
      <w:r>
        <w:t>Data is to be stored locally at OSU and on hard drive backup. Raw and processed data will additionally be compressed and zipped onto Box</w:t>
      </w:r>
      <w:r w:rsidR="00F71DD3">
        <w:t xml:space="preserve">, </w:t>
      </w:r>
      <w:r w:rsidR="00F71DD3" w:rsidRPr="00F71DD3">
        <w:t xml:space="preserve">with access shared with the </w:t>
      </w:r>
      <w:r w:rsidR="00F91A8E">
        <w:t>MTU</w:t>
      </w:r>
      <w:r>
        <w:t>. A ReadMe file for the data describing the data will be included with all data files. Processing of data will be conducted at OSU the day following a drain calibration of wave gauges.</w:t>
      </w:r>
    </w:p>
    <w:p w14:paraId="53DBC7F9" w14:textId="77777777" w:rsidR="00F91A8E" w:rsidRDefault="00F91A8E" w:rsidP="00F91A8E">
      <w:pPr>
        <w:numPr>
          <w:ilvl w:val="0"/>
          <w:numId w:val="27"/>
        </w:numPr>
        <w:spacing w:after="120"/>
        <w:jc w:val="both"/>
      </w:pPr>
      <w:r>
        <w:t xml:space="preserve">OSU has a server that will house the data on their end. They also will have a hard drive backup. At the end of the project, </w:t>
      </w:r>
      <w:bookmarkStart w:id="12" w:name="_Hlk150840821"/>
      <w:r>
        <w:t xml:space="preserve">they </w:t>
      </w:r>
      <w:bookmarkEnd w:id="12"/>
      <w:r>
        <w:t>will lock the directory and archive it (read only). Raw data file and raw data in engineering units will be transferred to MHK DR and then processed on site the following day.</w:t>
      </w:r>
    </w:p>
    <w:p w14:paraId="45524670" w14:textId="77777777" w:rsidR="002E0037" w:rsidRDefault="002E0037" w:rsidP="00BA2017">
      <w:pPr>
        <w:numPr>
          <w:ilvl w:val="0"/>
          <w:numId w:val="27"/>
        </w:numPr>
        <w:spacing w:after="120"/>
        <w:jc w:val="both"/>
      </w:pPr>
      <w:r>
        <w:t>Raw data path:</w:t>
      </w:r>
    </w:p>
    <w:p w14:paraId="006514CD" w14:textId="77777777" w:rsidR="002E0037" w:rsidRDefault="002E0037" w:rsidP="00BA2017">
      <w:pPr>
        <w:pStyle w:val="ListParagraph"/>
        <w:numPr>
          <w:ilvl w:val="0"/>
          <w:numId w:val="26"/>
        </w:numPr>
        <w:spacing w:after="120"/>
        <w:jc w:val="both"/>
      </w:pPr>
      <w:r>
        <w:t>Recorded locally on each individual DAQ hardware component (PXI system). All filenames include a timestamp off a PTP (IEEE-1588) synchronized clock, so there’s no possibility of accidental overwrites. After each trial is completed, every data file is pushed on to step (2).</w:t>
      </w:r>
    </w:p>
    <w:p w14:paraId="40DBB558" w14:textId="77777777" w:rsidR="002E0037" w:rsidRDefault="002E0037" w:rsidP="00BA2017">
      <w:pPr>
        <w:pStyle w:val="ListParagraph"/>
        <w:numPr>
          <w:ilvl w:val="0"/>
          <w:numId w:val="26"/>
        </w:numPr>
        <w:spacing w:after="120"/>
        <w:jc w:val="both"/>
      </w:pPr>
      <w:r>
        <w:t>Recorded locally on the DAQprocessor (Mac mini). This is continuously backed up to an external drive (macOS Time Machine). It’s not running any services other than accepting inbound connections from the PXI systems to dump data. When each file arrives, it is evaluated and then placed on depot (step (3)) in the correct project, experiment, and trial. Data is put in the DAQprocessor trash after each project is completed, and then erased a month later. The backups persist for years.</w:t>
      </w:r>
    </w:p>
    <w:p w14:paraId="47C8C5A4" w14:textId="77777777" w:rsidR="002E0037" w:rsidRDefault="002E0037" w:rsidP="00BA2017">
      <w:pPr>
        <w:pStyle w:val="ListParagraph"/>
        <w:numPr>
          <w:ilvl w:val="0"/>
          <w:numId w:val="26"/>
        </w:numPr>
        <w:spacing w:after="120"/>
        <w:jc w:val="both"/>
      </w:pPr>
      <w:r>
        <w:t>Stored on the depot file server. This is also where the path for everything BUT raw data (intermediate data, code, photos, videos) forks in. Depot has an hourly snapshot backup system, so if something is deleted by accident it can be recovered immediately. More here:</w:t>
      </w:r>
      <w:hyperlink r:id="rId18">
        <w:r w:rsidRPr="0F723B0A">
          <w:rPr>
            <w:color w:val="0000FF"/>
            <w:u w:val="single"/>
          </w:rPr>
          <w:t>https://it.engineering.oregonstate.edu/restore-using-snapshots</w:t>
        </w:r>
      </w:hyperlink>
      <w:r>
        <w:t xml:space="preserve"> </w:t>
      </w:r>
    </w:p>
    <w:p w14:paraId="7C52F02D" w14:textId="6C0C9A51" w:rsidR="002E0037" w:rsidRDefault="002E0037" w:rsidP="00D30418">
      <w:pPr>
        <w:pStyle w:val="ListParagraph"/>
        <w:numPr>
          <w:ilvl w:val="0"/>
          <w:numId w:val="26"/>
        </w:numPr>
        <w:spacing w:after="0"/>
        <w:jc w:val="both"/>
      </w:pPr>
      <w:r>
        <w:t xml:space="preserve">Archived on attic. This is not backed up by snapshots. </w:t>
      </w:r>
      <w:r w:rsidR="00107D92">
        <w:t>Instead,</w:t>
      </w:r>
      <w:r>
        <w:t xml:space="preserve"> it’s backed up by multiple hard drives, spread in different locations around the lab and around Corvallis at a radius on the scale of miles.</w:t>
      </w:r>
    </w:p>
    <w:p w14:paraId="4622734C" w14:textId="7711773A" w:rsidR="00AB05AF" w:rsidRPr="00AB05AF" w:rsidRDefault="00AB05AF" w:rsidP="00AB05AF">
      <w:pPr>
        <w:pStyle w:val="Caption"/>
        <w:keepNext/>
        <w:spacing w:after="0"/>
        <w:jc w:val="center"/>
        <w:rPr>
          <w:i w:val="0"/>
          <w:iCs w:val="0"/>
          <w:color w:val="000000" w:themeColor="text1"/>
        </w:rPr>
      </w:pPr>
      <w:r w:rsidRPr="00AB05AF">
        <w:rPr>
          <w:i w:val="0"/>
          <w:iCs w:val="0"/>
          <w:color w:val="000000" w:themeColor="text1"/>
        </w:rPr>
        <w:t>Table 5: Data planned to be submitted.</w:t>
      </w:r>
    </w:p>
    <w:tbl>
      <w:tblPr>
        <w:tblpPr w:leftFromText="180" w:rightFromText="180" w:vertAnchor="text" w:horzAnchor="margin" w:tblpY="20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D30418" w14:paraId="681D3DF7" w14:textId="77777777" w:rsidTr="00D30418">
        <w:trPr>
          <w:trHeight w:hRule="exact" w:val="360"/>
        </w:trPr>
        <w:tc>
          <w:tcPr>
            <w:tcW w:w="4680" w:type="dxa"/>
            <w:shd w:val="clear" w:color="auto" w:fill="EFEFEF"/>
            <w:tcMar>
              <w:top w:w="100" w:type="dxa"/>
              <w:left w:w="100" w:type="dxa"/>
              <w:bottom w:w="100" w:type="dxa"/>
              <w:right w:w="100" w:type="dxa"/>
            </w:tcMar>
          </w:tcPr>
          <w:p w14:paraId="5794901E" w14:textId="77777777" w:rsidR="00D30418" w:rsidRDefault="00D30418" w:rsidP="00D30418">
            <w:pPr>
              <w:widowControl w:val="0"/>
              <w:pBdr>
                <w:top w:val="nil"/>
                <w:left w:val="nil"/>
                <w:bottom w:val="nil"/>
                <w:right w:val="nil"/>
                <w:between w:val="nil"/>
              </w:pBdr>
              <w:spacing w:after="120"/>
            </w:pPr>
            <w:r>
              <w:t>Data to be submitted</w:t>
            </w:r>
          </w:p>
        </w:tc>
        <w:tc>
          <w:tcPr>
            <w:tcW w:w="4680" w:type="dxa"/>
            <w:shd w:val="clear" w:color="auto" w:fill="EFEFEF"/>
            <w:tcMar>
              <w:top w:w="100" w:type="dxa"/>
              <w:left w:w="100" w:type="dxa"/>
              <w:bottom w:w="100" w:type="dxa"/>
              <w:right w:w="100" w:type="dxa"/>
            </w:tcMar>
          </w:tcPr>
          <w:p w14:paraId="7969BA4E" w14:textId="77777777" w:rsidR="00D30418" w:rsidRDefault="00D30418" w:rsidP="00D30418">
            <w:pPr>
              <w:widowControl w:val="0"/>
              <w:pBdr>
                <w:top w:val="nil"/>
                <w:left w:val="nil"/>
                <w:bottom w:val="nil"/>
                <w:right w:val="nil"/>
                <w:between w:val="nil"/>
              </w:pBdr>
              <w:spacing w:after="120"/>
            </w:pPr>
            <w:r>
              <w:t>Data types</w:t>
            </w:r>
          </w:p>
        </w:tc>
      </w:tr>
      <w:tr w:rsidR="00D30418" w14:paraId="1DD70FB6" w14:textId="77777777" w:rsidTr="00D30418">
        <w:trPr>
          <w:trHeight w:hRule="exact" w:val="360"/>
        </w:trPr>
        <w:tc>
          <w:tcPr>
            <w:tcW w:w="4680" w:type="dxa"/>
            <w:shd w:val="clear" w:color="auto" w:fill="auto"/>
            <w:tcMar>
              <w:top w:w="100" w:type="dxa"/>
              <w:left w:w="100" w:type="dxa"/>
              <w:bottom w:w="100" w:type="dxa"/>
              <w:right w:w="100" w:type="dxa"/>
            </w:tcMar>
          </w:tcPr>
          <w:p w14:paraId="44DF21D8" w14:textId="77777777" w:rsidR="00D30418" w:rsidRDefault="00D30418" w:rsidP="00D30418">
            <w:pPr>
              <w:widowControl w:val="0"/>
              <w:spacing w:after="120"/>
            </w:pPr>
            <w:r>
              <w:t>motion capture data</w:t>
            </w:r>
          </w:p>
        </w:tc>
        <w:tc>
          <w:tcPr>
            <w:tcW w:w="4680" w:type="dxa"/>
            <w:shd w:val="clear" w:color="auto" w:fill="auto"/>
            <w:tcMar>
              <w:top w:w="100" w:type="dxa"/>
              <w:left w:w="100" w:type="dxa"/>
              <w:bottom w:w="100" w:type="dxa"/>
              <w:right w:w="100" w:type="dxa"/>
            </w:tcMar>
          </w:tcPr>
          <w:p w14:paraId="3F2231A3" w14:textId="77777777" w:rsidR="00D30418" w:rsidRDefault="00D30418" w:rsidP="00D30418">
            <w:pPr>
              <w:widowControl w:val="0"/>
              <w:pBdr>
                <w:top w:val="nil"/>
                <w:left w:val="nil"/>
                <w:bottom w:val="nil"/>
                <w:right w:val="nil"/>
                <w:between w:val="nil"/>
              </w:pBdr>
              <w:spacing w:after="120"/>
            </w:pPr>
            <w:r>
              <w:t>ASCII logs and plots</w:t>
            </w:r>
          </w:p>
        </w:tc>
      </w:tr>
      <w:tr w:rsidR="00D30418" w14:paraId="634B641C" w14:textId="77777777" w:rsidTr="00D30418">
        <w:trPr>
          <w:trHeight w:hRule="exact" w:val="360"/>
        </w:trPr>
        <w:tc>
          <w:tcPr>
            <w:tcW w:w="4680" w:type="dxa"/>
            <w:shd w:val="clear" w:color="auto" w:fill="auto"/>
            <w:tcMar>
              <w:top w:w="100" w:type="dxa"/>
              <w:left w:w="100" w:type="dxa"/>
              <w:bottom w:w="100" w:type="dxa"/>
              <w:right w:w="100" w:type="dxa"/>
            </w:tcMar>
          </w:tcPr>
          <w:p w14:paraId="5E827642" w14:textId="77777777" w:rsidR="00D30418" w:rsidRDefault="00D30418" w:rsidP="00D30418">
            <w:pPr>
              <w:widowControl w:val="0"/>
              <w:spacing w:after="120"/>
            </w:pPr>
            <w:r>
              <w:t>video data</w:t>
            </w:r>
          </w:p>
        </w:tc>
        <w:tc>
          <w:tcPr>
            <w:tcW w:w="4680" w:type="dxa"/>
            <w:shd w:val="clear" w:color="auto" w:fill="auto"/>
            <w:tcMar>
              <w:top w:w="100" w:type="dxa"/>
              <w:left w:w="100" w:type="dxa"/>
              <w:bottom w:w="100" w:type="dxa"/>
              <w:right w:w="100" w:type="dxa"/>
            </w:tcMar>
          </w:tcPr>
          <w:p w14:paraId="4DFFA435" w14:textId="77777777" w:rsidR="00D30418" w:rsidRDefault="00D30418" w:rsidP="00D30418">
            <w:pPr>
              <w:widowControl w:val="0"/>
              <w:pBdr>
                <w:top w:val="nil"/>
                <w:left w:val="nil"/>
                <w:bottom w:val="nil"/>
                <w:right w:val="nil"/>
                <w:between w:val="nil"/>
              </w:pBdr>
              <w:spacing w:after="120"/>
            </w:pPr>
            <w:r>
              <w:t>video files</w:t>
            </w:r>
          </w:p>
        </w:tc>
      </w:tr>
      <w:tr w:rsidR="00D30418" w14:paraId="06B1D4A8" w14:textId="77777777" w:rsidTr="00D30418">
        <w:trPr>
          <w:trHeight w:hRule="exact" w:val="360"/>
        </w:trPr>
        <w:tc>
          <w:tcPr>
            <w:tcW w:w="4680" w:type="dxa"/>
            <w:shd w:val="clear" w:color="auto" w:fill="auto"/>
            <w:tcMar>
              <w:top w:w="100" w:type="dxa"/>
              <w:left w:w="100" w:type="dxa"/>
              <w:bottom w:w="100" w:type="dxa"/>
              <w:right w:w="100" w:type="dxa"/>
            </w:tcMar>
          </w:tcPr>
          <w:p w14:paraId="5E4C84B9" w14:textId="77777777" w:rsidR="00D30418" w:rsidRDefault="00D30418" w:rsidP="00D30418">
            <w:pPr>
              <w:widowControl w:val="0"/>
              <w:spacing w:after="120"/>
            </w:pPr>
            <w:r>
              <w:t>power production data and drive train data</w:t>
            </w:r>
          </w:p>
        </w:tc>
        <w:tc>
          <w:tcPr>
            <w:tcW w:w="4680" w:type="dxa"/>
            <w:shd w:val="clear" w:color="auto" w:fill="auto"/>
            <w:tcMar>
              <w:top w:w="100" w:type="dxa"/>
              <w:left w:w="100" w:type="dxa"/>
              <w:bottom w:w="100" w:type="dxa"/>
              <w:right w:w="100" w:type="dxa"/>
            </w:tcMar>
          </w:tcPr>
          <w:p w14:paraId="388CA565" w14:textId="77777777" w:rsidR="00D30418" w:rsidRDefault="00D30418" w:rsidP="00D30418">
            <w:pPr>
              <w:widowControl w:val="0"/>
              <w:pBdr>
                <w:top w:val="nil"/>
                <w:left w:val="nil"/>
                <w:bottom w:val="nil"/>
                <w:right w:val="nil"/>
                <w:between w:val="nil"/>
              </w:pBdr>
              <w:spacing w:after="120"/>
            </w:pPr>
            <w:r>
              <w:t>ASCII logs and plots</w:t>
            </w:r>
          </w:p>
        </w:tc>
      </w:tr>
      <w:tr w:rsidR="00D30418" w14:paraId="59591C03" w14:textId="77777777" w:rsidTr="00D30418">
        <w:trPr>
          <w:trHeight w:hRule="exact" w:val="360"/>
        </w:trPr>
        <w:tc>
          <w:tcPr>
            <w:tcW w:w="4680" w:type="dxa"/>
            <w:shd w:val="clear" w:color="auto" w:fill="auto"/>
            <w:tcMar>
              <w:top w:w="100" w:type="dxa"/>
              <w:left w:w="100" w:type="dxa"/>
              <w:bottom w:w="100" w:type="dxa"/>
              <w:right w:w="100" w:type="dxa"/>
            </w:tcMar>
          </w:tcPr>
          <w:p w14:paraId="6F37F703" w14:textId="77777777" w:rsidR="00D30418" w:rsidRDefault="00D30418" w:rsidP="00D30418">
            <w:pPr>
              <w:widowControl w:val="0"/>
              <w:spacing w:after="120"/>
            </w:pPr>
            <w:r>
              <w:t>wave data</w:t>
            </w:r>
          </w:p>
        </w:tc>
        <w:tc>
          <w:tcPr>
            <w:tcW w:w="4680" w:type="dxa"/>
            <w:shd w:val="clear" w:color="auto" w:fill="auto"/>
            <w:tcMar>
              <w:top w:w="100" w:type="dxa"/>
              <w:left w:w="100" w:type="dxa"/>
              <w:bottom w:w="100" w:type="dxa"/>
              <w:right w:w="100" w:type="dxa"/>
            </w:tcMar>
          </w:tcPr>
          <w:p w14:paraId="510C20F4" w14:textId="77777777" w:rsidR="00D30418" w:rsidRDefault="00D30418" w:rsidP="00D30418">
            <w:pPr>
              <w:widowControl w:val="0"/>
              <w:spacing w:after="120"/>
            </w:pPr>
            <w:r>
              <w:t>ASCII logs and plots</w:t>
            </w:r>
          </w:p>
        </w:tc>
      </w:tr>
    </w:tbl>
    <w:p w14:paraId="067B9664" w14:textId="77777777" w:rsidR="00A557E6" w:rsidRDefault="00037201" w:rsidP="00BA2017">
      <w:pPr>
        <w:pStyle w:val="Heading3"/>
        <w:numPr>
          <w:ilvl w:val="2"/>
          <w:numId w:val="4"/>
        </w:numPr>
      </w:pPr>
      <w:bookmarkStart w:id="13" w:name="_heading=h.9r25e76xxz9v" w:colFirst="0" w:colLast="0"/>
      <w:bookmarkEnd w:id="13"/>
      <w:r>
        <w:lastRenderedPageBreak/>
        <w:t>Data Processing</w:t>
      </w:r>
    </w:p>
    <w:p w14:paraId="54ED52BD" w14:textId="22B1B6C9" w:rsidR="005C6C4C" w:rsidRDefault="005C6C4C" w:rsidP="005C6C4C">
      <w:pPr>
        <w:jc w:val="both"/>
      </w:pPr>
      <w:r>
        <w:t>Data will be processed using MATLAB code at OSU by the facility in between tests to enable quality assurance in the event of signal errors.</w:t>
      </w:r>
    </w:p>
    <w:p w14:paraId="0E5C1341" w14:textId="01327511" w:rsidR="00D83BEF" w:rsidRDefault="005C6C4C" w:rsidP="005C6C4C">
      <w:pPr>
        <w:jc w:val="both"/>
      </w:pPr>
      <w:r>
        <w:t>Data will be translated from analog voltages to engineering units following the last data collection or calibration event needed for the dataset. OSU Hinsdale staff is responsible for developing and updating the calibrations for both Hinsdale equipment and LUPA instrumentation.</w:t>
      </w:r>
    </w:p>
    <w:p w14:paraId="3246F370" w14:textId="77B6729C" w:rsidR="00D83BEF" w:rsidRPr="00D83BEF" w:rsidRDefault="00111545" w:rsidP="00111545">
      <w:pPr>
        <w:jc w:val="both"/>
      </w:pPr>
      <w:r w:rsidRPr="00111545">
        <w:t xml:space="preserve">Uncertainties in measurements, such as power absorption, PTO force, coefficient of variance of the power, and wave-to-wire efficiency, will be quantified using both analytical and numerical methods, as documented in references </w:t>
      </w:r>
      <w:r w:rsidR="00546482">
        <w:t>[24]</w:t>
      </w:r>
      <w:r w:rsidRPr="00111545">
        <w:t xml:space="preserve"> and </w:t>
      </w:r>
      <w:r w:rsidR="00546482">
        <w:t>[25]</w:t>
      </w:r>
      <w:r w:rsidRPr="00111545">
        <w:t>, respectively. The facility's prior experience in investigating uncertainties in wave tank testing will be leveraged.</w:t>
      </w:r>
    </w:p>
    <w:p w14:paraId="75793AEA" w14:textId="7EDAFD6C" w:rsidR="002E738D" w:rsidRDefault="00037201" w:rsidP="008F0428">
      <w:pPr>
        <w:pStyle w:val="Heading3"/>
        <w:numPr>
          <w:ilvl w:val="2"/>
          <w:numId w:val="4"/>
        </w:numPr>
      </w:pPr>
      <w:r>
        <w:t>Data Analysis</w:t>
      </w:r>
    </w:p>
    <w:p w14:paraId="1CB3472A" w14:textId="624CF459" w:rsidR="002E738D" w:rsidRDefault="00807260" w:rsidP="00A0344F">
      <w:pPr>
        <w:jc w:val="both"/>
      </w:pPr>
      <w:r w:rsidRPr="003C14DE">
        <w:t xml:space="preserve">Sensitivity analysis will be conducted for both the DRL and impedance matching control subject to modeling errors such as damping, inertia, and excitation, as documented in reference </w:t>
      </w:r>
      <w:r w:rsidR="00546482">
        <w:t>[26]</w:t>
      </w:r>
      <w:r w:rsidRPr="003C14DE">
        <w:t xml:space="preserve">. It should be noted that the system identification of the linear model of LUPA, as well as the identification of nonlinearities, has already been carried out by the facility and will be utilized in this sensitivity analysis. Additionally, key performance metrics such as power production, </w:t>
      </w:r>
      <w:r w:rsidR="008854DF">
        <w:rPr>
          <w:rFonts w:asciiTheme="minorHAnsi" w:hAnsiTheme="minorHAnsi" w:cstheme="minorHAnsi"/>
          <w:color w:val="000000" w:themeColor="text1"/>
        </w:rPr>
        <w:t>load extrema, load cycling rate</w:t>
      </w:r>
      <w:r w:rsidR="008854DF">
        <w:t xml:space="preserve">, </w:t>
      </w:r>
      <w:r w:rsidRPr="003C14DE">
        <w:t>wave-to-wire efficiency, and power quality will be analyzed and compared for both controls across all sea states.</w:t>
      </w:r>
      <w:r w:rsidR="00FB53EB">
        <w:t xml:space="preserve"> P</w:t>
      </w:r>
      <w:r w:rsidR="00FB53EB" w:rsidRPr="00FB53EB">
        <w:t>otential transient performance that may result from the online adjustment of the DRL control will be identified.</w:t>
      </w:r>
      <w:r w:rsidR="00FB53EB">
        <w:t xml:space="preserve"> </w:t>
      </w:r>
      <w:r w:rsidRPr="003C14DE">
        <w:t xml:space="preserve">Uncertainty in these performance metrics will also be estimated using the methods referenced in </w:t>
      </w:r>
      <w:r w:rsidR="00546482">
        <w:t>[24]</w:t>
      </w:r>
      <w:r w:rsidRPr="003C14DE">
        <w:t xml:space="preserve"> and</w:t>
      </w:r>
      <w:r w:rsidR="00546482">
        <w:t xml:space="preserve"> [25]</w:t>
      </w:r>
      <w:r w:rsidRPr="003C14DE">
        <w:t xml:space="preserve">. The guidance in </w:t>
      </w:r>
      <w:r w:rsidR="00546482">
        <w:t>[27]</w:t>
      </w:r>
      <w:r w:rsidRPr="003C14DE">
        <w:t xml:space="preserve"> will be employed for data quality assurance and </w:t>
      </w:r>
      <w:r w:rsidR="003C14DE" w:rsidRPr="003C14DE">
        <w:t xml:space="preserve">integrated </w:t>
      </w:r>
      <w:r w:rsidRPr="003C14DE">
        <w:t xml:space="preserve">in the uncertainty analysis. Finally, the evaluation criteria proposed in </w:t>
      </w:r>
      <w:r w:rsidR="00546482">
        <w:t>[10]</w:t>
      </w:r>
      <w:r w:rsidRPr="003C14DE">
        <w:t xml:space="preserve"> will be assessed for both controls and compared with the performance of state-of-the-art model-based controls published in the same reference.</w:t>
      </w:r>
    </w:p>
    <w:p w14:paraId="426CFFBB" w14:textId="315F9E6C" w:rsidR="00A557E6" w:rsidRDefault="00037201" w:rsidP="00BA2017">
      <w:pPr>
        <w:pStyle w:val="Heading1"/>
        <w:numPr>
          <w:ilvl w:val="0"/>
          <w:numId w:val="4"/>
        </w:numPr>
      </w:pPr>
      <w:r>
        <w:t xml:space="preserve">Project Outcomes </w:t>
      </w:r>
    </w:p>
    <w:p w14:paraId="4A082011" w14:textId="0496E172" w:rsidR="00C01051" w:rsidRDefault="00037201" w:rsidP="00CC50A8">
      <w:pPr>
        <w:pStyle w:val="Heading2"/>
        <w:numPr>
          <w:ilvl w:val="1"/>
          <w:numId w:val="4"/>
        </w:numPr>
        <w:ind w:left="540" w:hanging="570"/>
      </w:pPr>
      <w:bookmarkStart w:id="14" w:name="_heading=h.ku0iguavmb3t" w:colFirst="0" w:colLast="0"/>
      <w:bookmarkEnd w:id="14"/>
      <w:r>
        <w:t>Results</w:t>
      </w:r>
    </w:p>
    <w:p w14:paraId="4D5F47EB" w14:textId="2B539181" w:rsidR="004B65FD" w:rsidRPr="00CC50A8" w:rsidRDefault="004B65FD" w:rsidP="00841760">
      <w:pPr>
        <w:jc w:val="both"/>
      </w:pPr>
      <w:r w:rsidRPr="004B65FD">
        <w:t>The proposed research aims to answer the following questions: (1) What is the performance of DRL control in practice? and (2) What are the challenges and limitations of the practical implementation of DRL control? The following content is divided into three sections, each corresponding to the proposed tasks, to provide results addressing these research questions.</w:t>
      </w:r>
    </w:p>
    <w:p w14:paraId="226F5739" w14:textId="0C816875" w:rsidR="00255459" w:rsidRDefault="00CC50A8" w:rsidP="00255459">
      <w:pPr>
        <w:rPr>
          <w:b/>
          <w:bCs/>
        </w:rPr>
      </w:pPr>
      <w:r w:rsidRPr="00CC50A8">
        <w:rPr>
          <w:b/>
          <w:bCs/>
        </w:rPr>
        <w:t>7.1.1 TASK 0 – Training of the DRL control according to the LUPA numerical model</w:t>
      </w:r>
    </w:p>
    <w:p w14:paraId="42714609" w14:textId="276210BA" w:rsidR="00255459" w:rsidRDefault="00B825DB" w:rsidP="00C968CF">
      <w:pPr>
        <w:jc w:val="both"/>
      </w:pPr>
      <w:r w:rsidRPr="00B825DB">
        <w:t xml:space="preserve">This section focuses on the training of the DRL control based on the LUPA numerical model and addresses both research questions. A numerical model is essential for training the DRL control, and the more accurately the model represents the real environment, the better the control is likely to perform when deployed in practice. On the other hand, a numerical model can never fully capture real-world conditions. The practical behavior of the WEC may still involve nonlinearities and uncertainties that cannot be represented, even by an experimentally identified model (which is already costly to obtain). Would this model mismatch significantly degrade the performance of the control? If so, would a highly detailed </w:t>
      </w:r>
      <w:r w:rsidRPr="00B825DB">
        <w:lastRenderedPageBreak/>
        <w:t>nonlinear model be required to support effective control performance—thus representing a potential limitation of machine learning–based methods? The results presented in this section and the tank testing section can help us better understand these issues.</w:t>
      </w:r>
    </w:p>
    <w:p w14:paraId="3CA59930" w14:textId="1C0B1A8B" w:rsidR="00EF1839" w:rsidRPr="00CC50A8" w:rsidRDefault="00C968CF" w:rsidP="004B6A9C">
      <w:pPr>
        <w:jc w:val="both"/>
      </w:pPr>
      <w:r w:rsidRPr="00C968CF">
        <w:t xml:space="preserve">Thanks to the support provided by OSU on this project, the facility provided the TSR with the experimentally calibrated, single-body, heave-only LUPA model, which is shown in Fig. </w:t>
      </w:r>
      <w:r w:rsidR="004B6A9C">
        <w:t>9</w:t>
      </w:r>
      <w:r w:rsidRPr="00C968CF">
        <w:t xml:space="preserve">, and the specifications of LUPA are presented in </w:t>
      </w:r>
      <w:r w:rsidR="004B6A9C">
        <w:t>the same figure</w:t>
      </w:r>
      <w:r w:rsidRPr="00C968CF">
        <w:t xml:space="preserve">. In addition, a hardware table (associated with LUPA) is also provided by the facility to help the TSR understand the available measurements and the physical constraints that the TSR should consider (shown in Table </w:t>
      </w:r>
      <w:r w:rsidR="004B6A9C">
        <w:t>6</w:t>
      </w:r>
      <w:r w:rsidRPr="00C968CF">
        <w:t>).</w:t>
      </w:r>
    </w:p>
    <w:p w14:paraId="0789E6C8" w14:textId="77777777" w:rsidR="004B6A9C" w:rsidRDefault="00C41063" w:rsidP="004B6A9C">
      <w:pPr>
        <w:keepNext/>
      </w:pPr>
      <w:r>
        <w:rPr>
          <w:noProof/>
          <w:color w:val="0070C0"/>
        </w:rPr>
        <w:drawing>
          <wp:inline distT="0" distB="0" distL="0" distR="0" wp14:anchorId="7A9A14B5" wp14:editId="065AD0DB">
            <wp:extent cx="5943600" cy="2552700"/>
            <wp:effectExtent l="0" t="0" r="0" b="0"/>
            <wp:docPr id="1005934121" name="Picture 6" descr="A computer screen shot of a yellow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34121" name="Picture 6" descr="A computer screen shot of a yellow circle&#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2552700"/>
                    </a:xfrm>
                    <a:prstGeom prst="rect">
                      <a:avLst/>
                    </a:prstGeom>
                  </pic:spPr>
                </pic:pic>
              </a:graphicData>
            </a:graphic>
          </wp:inline>
        </w:drawing>
      </w:r>
    </w:p>
    <w:p w14:paraId="72F8BFF9" w14:textId="360C10CB" w:rsidR="00676C79" w:rsidRPr="001C50B9" w:rsidRDefault="004B6A9C" w:rsidP="001C50B9">
      <w:pPr>
        <w:pStyle w:val="Caption"/>
        <w:jc w:val="center"/>
        <w:rPr>
          <w:i w:val="0"/>
          <w:iCs w:val="0"/>
          <w:color w:val="000000" w:themeColor="text1"/>
        </w:rPr>
      </w:pPr>
      <w:r w:rsidRPr="004B6A9C">
        <w:rPr>
          <w:i w:val="0"/>
          <w:iCs w:val="0"/>
          <w:color w:val="000000" w:themeColor="text1"/>
        </w:rPr>
        <w:t>Figure 9: LUPA WECSim model and the key device parameters.</w:t>
      </w:r>
    </w:p>
    <w:p w14:paraId="04F5B280" w14:textId="1B160009" w:rsidR="001C50B9" w:rsidRPr="001C50B9" w:rsidRDefault="001C50B9" w:rsidP="001C50B9">
      <w:pPr>
        <w:pStyle w:val="Caption"/>
        <w:keepNext/>
        <w:jc w:val="center"/>
        <w:rPr>
          <w:i w:val="0"/>
          <w:iCs w:val="0"/>
          <w:color w:val="000000" w:themeColor="text1"/>
        </w:rPr>
      </w:pPr>
      <w:r w:rsidRPr="001C50B9">
        <w:rPr>
          <w:i w:val="0"/>
          <w:iCs w:val="0"/>
          <w:color w:val="000000" w:themeColor="text1"/>
        </w:rPr>
        <w:t>Table 5: Available sensors for LUPA</w:t>
      </w:r>
    </w:p>
    <w:tbl>
      <w:tblPr>
        <w:tblStyle w:val="GridTable4-Accent3"/>
        <w:tblW w:w="0" w:type="auto"/>
        <w:jc w:val="center"/>
        <w:tblLook w:val="04A0" w:firstRow="1" w:lastRow="0" w:firstColumn="1" w:lastColumn="0" w:noHBand="0" w:noVBand="1"/>
      </w:tblPr>
      <w:tblGrid>
        <w:gridCol w:w="1667"/>
        <w:gridCol w:w="2590"/>
        <w:gridCol w:w="1722"/>
        <w:gridCol w:w="1855"/>
        <w:gridCol w:w="1516"/>
      </w:tblGrid>
      <w:tr w:rsidR="003C3EDD" w14:paraId="3F3DCD0D" w14:textId="7CF88D56" w:rsidTr="003C3EDD">
        <w:trPr>
          <w:cnfStyle w:val="100000000000" w:firstRow="1" w:lastRow="0" w:firstColumn="0" w:lastColumn="0" w:oddVBand="0" w:evenVBand="0" w:oddHBand="0"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0" w:type="auto"/>
          </w:tcPr>
          <w:p w14:paraId="05E6E1E9" w14:textId="60BE1F5F" w:rsidR="0048760B" w:rsidRPr="003C3EDD" w:rsidRDefault="0048760B" w:rsidP="000250DD">
            <w:pPr>
              <w:pStyle w:val="ListParagraph"/>
              <w:spacing w:after="120" w:line="259" w:lineRule="auto"/>
              <w:ind w:left="0"/>
              <w:jc w:val="center"/>
              <w:rPr>
                <w:rFonts w:asciiTheme="minorHAnsi" w:hAnsiTheme="minorHAnsi" w:cstheme="minorHAnsi"/>
                <w:sz w:val="20"/>
                <w:szCs w:val="20"/>
              </w:rPr>
            </w:pPr>
            <w:r w:rsidRPr="003C3EDD">
              <w:rPr>
                <w:rFonts w:asciiTheme="minorHAnsi" w:hAnsiTheme="minorHAnsi" w:cstheme="minorHAnsi"/>
                <w:sz w:val="20"/>
                <w:szCs w:val="20"/>
              </w:rPr>
              <w:t>Sensors</w:t>
            </w:r>
          </w:p>
        </w:tc>
        <w:tc>
          <w:tcPr>
            <w:tcW w:w="0" w:type="auto"/>
          </w:tcPr>
          <w:p w14:paraId="05754A0A" w14:textId="275E8E65" w:rsidR="0048760B" w:rsidRPr="003C3EDD" w:rsidRDefault="0048760B" w:rsidP="000250DD">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C3EDD">
              <w:rPr>
                <w:rFonts w:asciiTheme="minorHAnsi" w:hAnsiTheme="minorHAnsi" w:cstheme="minorHAnsi"/>
                <w:sz w:val="20"/>
                <w:szCs w:val="20"/>
              </w:rPr>
              <w:t>Quantity of interest</w:t>
            </w:r>
          </w:p>
        </w:tc>
        <w:tc>
          <w:tcPr>
            <w:tcW w:w="0" w:type="auto"/>
          </w:tcPr>
          <w:p w14:paraId="7FA6236B" w14:textId="2A44F8C5" w:rsidR="0048760B" w:rsidRPr="003C3EDD" w:rsidRDefault="0048760B" w:rsidP="000250DD">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C3EDD">
              <w:rPr>
                <w:rFonts w:asciiTheme="minorHAnsi" w:hAnsiTheme="minorHAnsi" w:cstheme="minorHAnsi"/>
                <w:sz w:val="20"/>
                <w:szCs w:val="20"/>
              </w:rPr>
              <w:t>Range</w:t>
            </w:r>
          </w:p>
        </w:tc>
        <w:tc>
          <w:tcPr>
            <w:tcW w:w="0" w:type="auto"/>
          </w:tcPr>
          <w:p w14:paraId="23A9AC25" w14:textId="61478908" w:rsidR="0048760B" w:rsidRPr="003C3EDD" w:rsidRDefault="0048760B" w:rsidP="000250DD">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C3EDD">
              <w:rPr>
                <w:rFonts w:asciiTheme="minorHAnsi" w:hAnsiTheme="minorHAnsi" w:cstheme="minorHAnsi"/>
                <w:sz w:val="20"/>
                <w:szCs w:val="20"/>
              </w:rPr>
              <w:t>Sensor Location</w:t>
            </w:r>
          </w:p>
        </w:tc>
        <w:tc>
          <w:tcPr>
            <w:tcW w:w="0" w:type="auto"/>
          </w:tcPr>
          <w:p w14:paraId="66530FB4" w14:textId="43EB6D57" w:rsidR="0048760B" w:rsidRPr="003C3EDD" w:rsidRDefault="0048760B" w:rsidP="000250DD">
            <w:pPr>
              <w:pStyle w:val="ListParagraph"/>
              <w:spacing w:after="120"/>
              <w:ind w:left="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C3EDD">
              <w:rPr>
                <w:rFonts w:asciiTheme="minorHAnsi" w:hAnsiTheme="minorHAnsi" w:cstheme="minorHAnsi"/>
                <w:sz w:val="20"/>
                <w:szCs w:val="20"/>
              </w:rPr>
              <w:t>Manufacturer</w:t>
            </w:r>
          </w:p>
        </w:tc>
      </w:tr>
      <w:tr w:rsidR="003C3EDD" w14:paraId="662BD3FF" w14:textId="1B8E6926" w:rsidTr="003C3EDD">
        <w:trPr>
          <w:cnfStyle w:val="000000100000" w:firstRow="0" w:lastRow="0" w:firstColumn="0" w:lastColumn="0" w:oddVBand="0" w:evenVBand="0" w:oddHBand="1" w:evenHBand="0" w:firstRowFirstColumn="0" w:firstRowLastColumn="0" w:lastRowFirstColumn="0" w:lastRowLastColumn="0"/>
          <w:trHeight w:hRule="exact" w:val="595"/>
          <w:jc w:val="center"/>
        </w:trPr>
        <w:tc>
          <w:tcPr>
            <w:cnfStyle w:val="001000000000" w:firstRow="0" w:lastRow="0" w:firstColumn="1" w:lastColumn="0" w:oddVBand="0" w:evenVBand="0" w:oddHBand="0" w:evenHBand="0" w:firstRowFirstColumn="0" w:firstRowLastColumn="0" w:lastRowFirstColumn="0" w:lastRowLastColumn="0"/>
            <w:tcW w:w="0" w:type="auto"/>
          </w:tcPr>
          <w:p w14:paraId="40F03BBF" w14:textId="448F8011" w:rsidR="0048760B" w:rsidRPr="003C3EDD" w:rsidRDefault="0048760B" w:rsidP="000250DD">
            <w:pPr>
              <w:pStyle w:val="ListParagraph"/>
              <w:spacing w:after="120" w:line="259" w:lineRule="auto"/>
              <w:ind w:left="0"/>
              <w:jc w:val="center"/>
              <w:rPr>
                <w:rFonts w:asciiTheme="minorHAnsi" w:hAnsiTheme="minorHAnsi" w:cstheme="minorHAnsi"/>
                <w:sz w:val="20"/>
                <w:szCs w:val="20"/>
              </w:rPr>
            </w:pPr>
            <w:r w:rsidRPr="003C3EDD">
              <w:rPr>
                <w:rFonts w:asciiTheme="minorHAnsi" w:hAnsiTheme="minorHAnsi" w:cstheme="minorHAnsi"/>
                <w:sz w:val="20"/>
                <w:szCs w:val="20"/>
              </w:rPr>
              <w:t>Motor Encoder</w:t>
            </w:r>
          </w:p>
        </w:tc>
        <w:tc>
          <w:tcPr>
            <w:tcW w:w="0" w:type="auto"/>
          </w:tcPr>
          <w:p w14:paraId="5B30E7ED" w14:textId="2D040A82" w:rsidR="0048760B" w:rsidRPr="003C3EDD" w:rsidRDefault="0048760B" w:rsidP="0048760B">
            <w:pPr>
              <w:pStyle w:val="ListParagraph"/>
              <w:spacing w:after="120" w:line="259" w:lineRule="auto"/>
              <w:ind w:left="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C3EDD">
              <w:rPr>
                <w:rFonts w:asciiTheme="minorHAnsi" w:hAnsiTheme="minorHAnsi" w:cstheme="minorHAnsi"/>
                <w:sz w:val="20"/>
                <w:szCs w:val="20"/>
              </w:rPr>
              <w:t>Rotory position of motor</w:t>
            </w:r>
          </w:p>
        </w:tc>
        <w:tc>
          <w:tcPr>
            <w:tcW w:w="0" w:type="auto"/>
          </w:tcPr>
          <w:p w14:paraId="7E3E4B42" w14:textId="6A7E51CC" w:rsidR="0048760B" w:rsidRPr="003C3EDD" w:rsidRDefault="0048760B"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C3EDD">
              <w:rPr>
                <w:rFonts w:asciiTheme="minorHAnsi" w:hAnsiTheme="minorHAnsi" w:cstheme="minorHAnsi"/>
                <w:sz w:val="20"/>
                <w:szCs w:val="20"/>
              </w:rPr>
              <w:t>0 to 2pi</w:t>
            </w:r>
          </w:p>
        </w:tc>
        <w:tc>
          <w:tcPr>
            <w:tcW w:w="0" w:type="auto"/>
          </w:tcPr>
          <w:p w14:paraId="36DA0CDA" w14:textId="46548025" w:rsidR="0048760B" w:rsidRPr="003C3EDD" w:rsidRDefault="0048760B"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3C3EDD">
              <w:rPr>
                <w:rFonts w:asciiTheme="minorHAnsi" w:hAnsiTheme="minorHAnsi" w:cstheme="minorHAnsi"/>
                <w:sz w:val="20"/>
                <w:szCs w:val="20"/>
              </w:rPr>
              <w:t>Integrated into the end of the motor</w:t>
            </w:r>
          </w:p>
        </w:tc>
        <w:tc>
          <w:tcPr>
            <w:tcW w:w="0" w:type="auto"/>
          </w:tcPr>
          <w:p w14:paraId="250FB1A8" w14:textId="77777777" w:rsidR="0048760B" w:rsidRPr="003C3EDD" w:rsidRDefault="0048760B" w:rsidP="0048760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Renishaw</w:t>
            </w:r>
          </w:p>
          <w:p w14:paraId="41649AD7" w14:textId="77777777" w:rsidR="0048760B" w:rsidRPr="003C3EDD" w:rsidRDefault="0048760B" w:rsidP="000250DD">
            <w:pPr>
              <w:pStyle w:val="ListParagraph"/>
              <w:spacing w:after="120"/>
              <w:ind w:left="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r>
      <w:tr w:rsidR="003C3EDD" w14:paraId="34DA6C9E" w14:textId="4B95013F" w:rsidTr="003C3EDD">
        <w:trPr>
          <w:trHeight w:hRule="exact" w:val="541"/>
          <w:jc w:val="center"/>
        </w:trPr>
        <w:tc>
          <w:tcPr>
            <w:cnfStyle w:val="001000000000" w:firstRow="0" w:lastRow="0" w:firstColumn="1" w:lastColumn="0" w:oddVBand="0" w:evenVBand="0" w:oddHBand="0" w:evenHBand="0" w:firstRowFirstColumn="0" w:firstRowLastColumn="0" w:lastRowFirstColumn="0" w:lastRowLastColumn="0"/>
            <w:tcW w:w="0" w:type="auto"/>
          </w:tcPr>
          <w:p w14:paraId="7FDA8565" w14:textId="77777777" w:rsidR="0048760B" w:rsidRPr="003C3EDD" w:rsidRDefault="0048760B" w:rsidP="0048760B">
            <w:pPr>
              <w:jc w:val="center"/>
              <w:rPr>
                <w:rFonts w:asciiTheme="minorHAnsi" w:hAnsiTheme="minorHAnsi" w:cstheme="minorHAnsi"/>
                <w:color w:val="000000"/>
                <w:sz w:val="20"/>
                <w:szCs w:val="20"/>
              </w:rPr>
            </w:pPr>
            <w:r w:rsidRPr="003C3EDD">
              <w:rPr>
                <w:rFonts w:asciiTheme="minorHAnsi" w:hAnsiTheme="minorHAnsi" w:cstheme="minorHAnsi"/>
                <w:color w:val="000000"/>
                <w:sz w:val="20"/>
                <w:szCs w:val="20"/>
              </w:rPr>
              <w:t>Motor Drive</w:t>
            </w:r>
          </w:p>
          <w:p w14:paraId="3A70BE72" w14:textId="258728CE" w:rsidR="0048760B" w:rsidRPr="003C3EDD" w:rsidRDefault="0048760B" w:rsidP="000250DD">
            <w:pPr>
              <w:pStyle w:val="ListParagraph"/>
              <w:spacing w:after="120" w:line="259" w:lineRule="auto"/>
              <w:ind w:left="0"/>
              <w:jc w:val="center"/>
              <w:rPr>
                <w:rFonts w:asciiTheme="minorHAnsi" w:hAnsiTheme="minorHAnsi" w:cstheme="minorHAnsi"/>
                <w:sz w:val="20"/>
                <w:szCs w:val="20"/>
              </w:rPr>
            </w:pPr>
          </w:p>
        </w:tc>
        <w:tc>
          <w:tcPr>
            <w:tcW w:w="0" w:type="auto"/>
          </w:tcPr>
          <w:p w14:paraId="0A6C08ED" w14:textId="77777777" w:rsidR="0048760B" w:rsidRPr="003C3EDD" w:rsidRDefault="0048760B" w:rsidP="004876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Current, torque</w:t>
            </w:r>
          </w:p>
          <w:p w14:paraId="1246E8F8" w14:textId="120EDA06" w:rsidR="0048760B" w:rsidRPr="003C3EDD" w:rsidRDefault="0048760B" w:rsidP="000250DD">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0" w:type="auto"/>
          </w:tcPr>
          <w:p w14:paraId="4564257F" w14:textId="77777777" w:rsidR="0048760B" w:rsidRPr="003C3EDD" w:rsidRDefault="0048760B" w:rsidP="000250DD">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C3EDD">
              <w:rPr>
                <w:rFonts w:asciiTheme="minorHAnsi" w:hAnsiTheme="minorHAnsi" w:cstheme="minorHAnsi"/>
                <w:sz w:val="20"/>
                <w:szCs w:val="20"/>
              </w:rPr>
              <w:t>R2B</w:t>
            </w:r>
          </w:p>
        </w:tc>
        <w:tc>
          <w:tcPr>
            <w:tcW w:w="0" w:type="auto"/>
          </w:tcPr>
          <w:p w14:paraId="1E342369" w14:textId="77777777" w:rsidR="0048760B" w:rsidRPr="003C3EDD" w:rsidRDefault="0048760B" w:rsidP="004876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Inside the electrical box in the float</w:t>
            </w:r>
          </w:p>
          <w:p w14:paraId="2DFF43D7" w14:textId="382B7EAC" w:rsidR="0048760B" w:rsidRPr="003C3EDD" w:rsidRDefault="0048760B" w:rsidP="000250DD">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0" w:type="auto"/>
          </w:tcPr>
          <w:p w14:paraId="3E3C70F8" w14:textId="77777777" w:rsidR="0048760B" w:rsidRPr="003C3EDD" w:rsidRDefault="0048760B" w:rsidP="0048760B">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Elmo Motion Control</w:t>
            </w:r>
          </w:p>
          <w:p w14:paraId="2E5DB13E" w14:textId="77777777" w:rsidR="0048760B" w:rsidRPr="003C3EDD" w:rsidRDefault="0048760B" w:rsidP="000250DD">
            <w:pPr>
              <w:pStyle w:val="ListParagraph"/>
              <w:spacing w:after="120"/>
              <w:ind w:lef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r w:rsidR="003C3EDD" w14:paraId="52AFA375" w14:textId="5B656BD1" w:rsidTr="003C3EDD">
        <w:trPr>
          <w:cnfStyle w:val="000000100000" w:firstRow="0" w:lastRow="0" w:firstColumn="0" w:lastColumn="0" w:oddVBand="0" w:evenVBand="0" w:oddHBand="1" w:evenHBand="0" w:firstRowFirstColumn="0" w:firstRowLastColumn="0" w:lastRowFirstColumn="0" w:lastRowLastColumn="0"/>
          <w:trHeight w:hRule="exact" w:val="541"/>
          <w:jc w:val="center"/>
        </w:trPr>
        <w:tc>
          <w:tcPr>
            <w:cnfStyle w:val="001000000000" w:firstRow="0" w:lastRow="0" w:firstColumn="1" w:lastColumn="0" w:oddVBand="0" w:evenVBand="0" w:oddHBand="0" w:evenHBand="0" w:firstRowFirstColumn="0" w:firstRowLastColumn="0" w:lastRowFirstColumn="0" w:lastRowLastColumn="0"/>
            <w:tcW w:w="0" w:type="auto"/>
          </w:tcPr>
          <w:p w14:paraId="40D11A17" w14:textId="77777777" w:rsidR="0048760B" w:rsidRPr="003C3EDD" w:rsidRDefault="0048760B" w:rsidP="0048760B">
            <w:pPr>
              <w:jc w:val="center"/>
              <w:rPr>
                <w:rFonts w:asciiTheme="minorHAnsi" w:hAnsiTheme="minorHAnsi" w:cstheme="minorHAnsi"/>
                <w:color w:val="000000"/>
                <w:sz w:val="20"/>
                <w:szCs w:val="20"/>
              </w:rPr>
            </w:pPr>
            <w:r w:rsidRPr="003C3EDD">
              <w:rPr>
                <w:rFonts w:asciiTheme="minorHAnsi" w:hAnsiTheme="minorHAnsi" w:cstheme="minorHAnsi"/>
                <w:color w:val="000000"/>
                <w:sz w:val="20"/>
                <w:szCs w:val="20"/>
              </w:rPr>
              <w:t>Draw Wire</w:t>
            </w:r>
          </w:p>
          <w:p w14:paraId="3A85B740" w14:textId="6BD97253" w:rsidR="0048760B" w:rsidRPr="003C3EDD" w:rsidRDefault="0048760B" w:rsidP="000250DD">
            <w:pPr>
              <w:pStyle w:val="ListParagraph"/>
              <w:spacing w:after="120" w:line="259" w:lineRule="auto"/>
              <w:ind w:left="0"/>
              <w:jc w:val="center"/>
              <w:rPr>
                <w:rFonts w:asciiTheme="minorHAnsi" w:hAnsiTheme="minorHAnsi" w:cstheme="minorHAnsi"/>
                <w:sz w:val="20"/>
                <w:szCs w:val="20"/>
              </w:rPr>
            </w:pPr>
          </w:p>
        </w:tc>
        <w:tc>
          <w:tcPr>
            <w:tcW w:w="0" w:type="auto"/>
          </w:tcPr>
          <w:p w14:paraId="0195BE02" w14:textId="77777777" w:rsidR="0048760B" w:rsidRPr="003C3EDD" w:rsidRDefault="0048760B" w:rsidP="0048760B">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Relative distance between float and spar</w:t>
            </w:r>
          </w:p>
          <w:p w14:paraId="36D3E186" w14:textId="29567CD2" w:rsidR="0048760B" w:rsidRPr="003C3EDD" w:rsidRDefault="0048760B"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tcW w:w="0" w:type="auto"/>
          </w:tcPr>
          <w:p w14:paraId="670CD87D" w14:textId="77777777" w:rsidR="00C41B28" w:rsidRPr="003C3EDD" w:rsidRDefault="00C41B28" w:rsidP="00C41B2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1000mm</w:t>
            </w:r>
          </w:p>
          <w:p w14:paraId="797FB242" w14:textId="5E9EAE68" w:rsidR="0048760B" w:rsidRPr="003C3EDD" w:rsidRDefault="0048760B"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tcW w:w="0" w:type="auto"/>
          </w:tcPr>
          <w:p w14:paraId="7C540D6B" w14:textId="77777777" w:rsidR="00C41B28" w:rsidRPr="003C3EDD" w:rsidRDefault="00C41B28" w:rsidP="00C41B2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On top of the PTO bracket</w:t>
            </w:r>
          </w:p>
          <w:p w14:paraId="32E6935A" w14:textId="18887974" w:rsidR="0048760B" w:rsidRPr="003C3EDD" w:rsidRDefault="0048760B"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tcW w:w="0" w:type="auto"/>
          </w:tcPr>
          <w:p w14:paraId="11F9230E" w14:textId="77777777" w:rsidR="00C41B28" w:rsidRPr="003C3EDD" w:rsidRDefault="00C41B28" w:rsidP="00C41B2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Micro-Epsilon</w:t>
            </w:r>
          </w:p>
          <w:p w14:paraId="5CE61807" w14:textId="77777777" w:rsidR="0048760B" w:rsidRPr="003C3EDD" w:rsidRDefault="0048760B" w:rsidP="000250DD">
            <w:pPr>
              <w:pStyle w:val="ListParagraph"/>
              <w:spacing w:after="120"/>
              <w:ind w:left="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r>
      <w:tr w:rsidR="003C3EDD" w14:paraId="2A5A1566" w14:textId="02349BFD" w:rsidTr="003C3EDD">
        <w:trPr>
          <w:trHeight w:hRule="exact" w:val="811"/>
          <w:jc w:val="center"/>
        </w:trPr>
        <w:tc>
          <w:tcPr>
            <w:cnfStyle w:val="001000000000" w:firstRow="0" w:lastRow="0" w:firstColumn="1" w:lastColumn="0" w:oddVBand="0" w:evenVBand="0" w:oddHBand="0" w:evenHBand="0" w:firstRowFirstColumn="0" w:firstRowLastColumn="0" w:lastRowFirstColumn="0" w:lastRowLastColumn="0"/>
            <w:tcW w:w="0" w:type="auto"/>
          </w:tcPr>
          <w:p w14:paraId="58C61583" w14:textId="5BE6F42A" w:rsidR="00C41B28" w:rsidRPr="003C3EDD" w:rsidRDefault="00C41B28" w:rsidP="00C41B28">
            <w:pPr>
              <w:jc w:val="center"/>
              <w:rPr>
                <w:rFonts w:asciiTheme="minorHAnsi" w:hAnsiTheme="minorHAnsi" w:cstheme="minorHAnsi"/>
                <w:color w:val="000000"/>
                <w:sz w:val="20"/>
                <w:szCs w:val="20"/>
              </w:rPr>
            </w:pPr>
            <w:r w:rsidRPr="003C3EDD">
              <w:rPr>
                <w:rFonts w:asciiTheme="minorHAnsi" w:hAnsiTheme="minorHAnsi" w:cstheme="minorHAnsi"/>
                <w:color w:val="000000"/>
                <w:sz w:val="20"/>
                <w:szCs w:val="20"/>
              </w:rPr>
              <w:t>Load Cell</w:t>
            </w:r>
          </w:p>
          <w:p w14:paraId="371EAF73" w14:textId="0BD65AC3" w:rsidR="0048760B" w:rsidRPr="003C3EDD" w:rsidRDefault="0048760B" w:rsidP="000250DD">
            <w:pPr>
              <w:pStyle w:val="ListParagraph"/>
              <w:spacing w:after="120" w:line="259" w:lineRule="auto"/>
              <w:ind w:left="0"/>
              <w:jc w:val="center"/>
              <w:rPr>
                <w:rFonts w:asciiTheme="minorHAnsi" w:hAnsiTheme="minorHAnsi" w:cstheme="minorHAnsi"/>
                <w:sz w:val="20"/>
                <w:szCs w:val="20"/>
              </w:rPr>
            </w:pPr>
          </w:p>
        </w:tc>
        <w:tc>
          <w:tcPr>
            <w:tcW w:w="0" w:type="auto"/>
          </w:tcPr>
          <w:p w14:paraId="15D2DDCD" w14:textId="77777777" w:rsidR="00C41B28" w:rsidRPr="003C3EDD" w:rsidRDefault="00C41B28" w:rsidP="00C41B2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Force in the PTO</w:t>
            </w:r>
          </w:p>
          <w:p w14:paraId="2F3D907E" w14:textId="151B8739" w:rsidR="0048760B" w:rsidRPr="003C3EDD" w:rsidRDefault="0048760B" w:rsidP="000250DD">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0" w:type="auto"/>
          </w:tcPr>
          <w:p w14:paraId="1D7C1A9E" w14:textId="77777777" w:rsidR="00C41B28" w:rsidRPr="003C3EDD" w:rsidRDefault="00C41B28" w:rsidP="00C41B2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2000lb</w:t>
            </w:r>
          </w:p>
          <w:p w14:paraId="67DCF0B6" w14:textId="5734A689" w:rsidR="0048760B" w:rsidRPr="003C3EDD" w:rsidRDefault="0048760B" w:rsidP="000250DD">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0" w:type="auto"/>
          </w:tcPr>
          <w:p w14:paraId="41FAF152" w14:textId="6450A1DC" w:rsidR="00C41B28" w:rsidRPr="003C3EDD" w:rsidRDefault="00C41B28" w:rsidP="00C41B2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Top of the spar</w:t>
            </w:r>
            <w:r w:rsidRPr="003C3EDD">
              <w:rPr>
                <w:rFonts w:asciiTheme="minorHAnsi" w:hAnsiTheme="minorHAnsi" w:cstheme="minorHAnsi"/>
                <w:sz w:val="20"/>
                <w:szCs w:val="20"/>
              </w:rPr>
              <w:t>/</w:t>
            </w:r>
            <w:r w:rsidRPr="003C3EDD">
              <w:rPr>
                <w:rFonts w:asciiTheme="minorHAnsi" w:hAnsiTheme="minorHAnsi" w:cstheme="minorHAnsi"/>
                <w:color w:val="000000"/>
                <w:sz w:val="20"/>
                <w:szCs w:val="20"/>
              </w:rPr>
              <w:t>Halfway down the spar</w:t>
            </w:r>
          </w:p>
          <w:p w14:paraId="220B6623" w14:textId="7B013D1B" w:rsidR="0048760B" w:rsidRPr="003C3EDD" w:rsidRDefault="0048760B" w:rsidP="000250DD">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0" w:type="auto"/>
          </w:tcPr>
          <w:p w14:paraId="498D6EAD" w14:textId="77777777" w:rsidR="00C41B28" w:rsidRPr="003C3EDD" w:rsidRDefault="00C41B28" w:rsidP="00C41B2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Futek</w:t>
            </w:r>
          </w:p>
          <w:p w14:paraId="3750EB6A" w14:textId="77777777" w:rsidR="0048760B" w:rsidRPr="003C3EDD" w:rsidRDefault="0048760B" w:rsidP="000250DD">
            <w:pPr>
              <w:pStyle w:val="ListParagraph"/>
              <w:spacing w:after="120"/>
              <w:ind w:left="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r w:rsidR="003C3EDD" w14:paraId="462C14E4" w14:textId="36640552" w:rsidTr="003C3EDD">
        <w:trPr>
          <w:cnfStyle w:val="000000100000" w:firstRow="0" w:lastRow="0" w:firstColumn="0" w:lastColumn="0" w:oddVBand="0" w:evenVBand="0" w:oddHBand="1" w:evenHBand="0" w:firstRowFirstColumn="0" w:firstRowLastColumn="0" w:lastRowFirstColumn="0" w:lastRowLastColumn="0"/>
          <w:trHeight w:hRule="exact" w:val="1000"/>
          <w:jc w:val="center"/>
        </w:trPr>
        <w:tc>
          <w:tcPr>
            <w:cnfStyle w:val="001000000000" w:firstRow="0" w:lastRow="0" w:firstColumn="1" w:lastColumn="0" w:oddVBand="0" w:evenVBand="0" w:oddHBand="0" w:evenHBand="0" w:firstRowFirstColumn="0" w:firstRowLastColumn="0" w:lastRowFirstColumn="0" w:lastRowLastColumn="0"/>
            <w:tcW w:w="0" w:type="auto"/>
          </w:tcPr>
          <w:p w14:paraId="7BA25C03" w14:textId="77777777" w:rsidR="00C41B28" w:rsidRPr="003C3EDD" w:rsidRDefault="00C41B28" w:rsidP="00C41B28">
            <w:pPr>
              <w:jc w:val="center"/>
              <w:rPr>
                <w:rFonts w:asciiTheme="minorHAnsi" w:hAnsiTheme="minorHAnsi" w:cstheme="minorHAnsi"/>
                <w:color w:val="000000"/>
                <w:sz w:val="20"/>
                <w:szCs w:val="20"/>
              </w:rPr>
            </w:pPr>
            <w:r w:rsidRPr="003C3EDD">
              <w:rPr>
                <w:rFonts w:asciiTheme="minorHAnsi" w:hAnsiTheme="minorHAnsi" w:cstheme="minorHAnsi"/>
                <w:color w:val="000000"/>
                <w:sz w:val="20"/>
                <w:szCs w:val="20"/>
              </w:rPr>
              <w:t>Inertial Measurement Unit</w:t>
            </w:r>
          </w:p>
          <w:p w14:paraId="5CF3A4DF" w14:textId="6E4B28F8" w:rsidR="0048760B" w:rsidRPr="003C3EDD" w:rsidRDefault="0048760B" w:rsidP="000250DD">
            <w:pPr>
              <w:pStyle w:val="ListParagraph"/>
              <w:spacing w:after="120" w:line="259" w:lineRule="auto"/>
              <w:ind w:left="0"/>
              <w:jc w:val="center"/>
              <w:rPr>
                <w:rFonts w:asciiTheme="minorHAnsi" w:hAnsiTheme="minorHAnsi" w:cstheme="minorHAnsi"/>
                <w:sz w:val="20"/>
                <w:szCs w:val="20"/>
              </w:rPr>
            </w:pPr>
          </w:p>
        </w:tc>
        <w:tc>
          <w:tcPr>
            <w:tcW w:w="0" w:type="auto"/>
          </w:tcPr>
          <w:p w14:paraId="588ABB52" w14:textId="77777777" w:rsidR="00C41B28" w:rsidRPr="003C3EDD" w:rsidRDefault="00C41B28" w:rsidP="00C41B2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Hull angle of rotation, angular velocity, and translational accelerations</w:t>
            </w:r>
          </w:p>
          <w:p w14:paraId="0A08EF68" w14:textId="7C7A0C5E" w:rsidR="0048760B" w:rsidRPr="003C3EDD" w:rsidRDefault="0048760B"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tcW w:w="0" w:type="auto"/>
          </w:tcPr>
          <w:p w14:paraId="1D217C1D" w14:textId="66A60E5D" w:rsidR="00C41B28" w:rsidRPr="003C3EDD" w:rsidRDefault="00C41B28" w:rsidP="00C41B2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Gyroscope: ±450degpersec</w:t>
            </w:r>
            <w:r w:rsidRPr="003C3EDD">
              <w:rPr>
                <w:rFonts w:asciiTheme="minorHAnsi" w:hAnsiTheme="minorHAnsi" w:cstheme="minorHAnsi"/>
                <w:color w:val="000000"/>
                <w:sz w:val="20"/>
                <w:szCs w:val="20"/>
              </w:rPr>
              <w:br/>
              <w:t>Accelerometer: ±20g</w:t>
            </w:r>
          </w:p>
          <w:p w14:paraId="13D52DF1" w14:textId="18E103A6" w:rsidR="0048760B" w:rsidRPr="003C3EDD" w:rsidRDefault="0048760B"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tcW w:w="0" w:type="auto"/>
          </w:tcPr>
          <w:p w14:paraId="6C6E8C9B" w14:textId="77777777" w:rsidR="00C41B28" w:rsidRPr="003C3EDD" w:rsidRDefault="00C41B28" w:rsidP="00C41B2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Inside the electrical box in the float</w:t>
            </w:r>
          </w:p>
          <w:p w14:paraId="74504320" w14:textId="5A24A231" w:rsidR="0048760B" w:rsidRPr="003C3EDD" w:rsidRDefault="0048760B"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c>
          <w:tcPr>
            <w:tcW w:w="0" w:type="auto"/>
          </w:tcPr>
          <w:p w14:paraId="493C481D" w14:textId="77777777" w:rsidR="00C41B28" w:rsidRPr="003C3EDD" w:rsidRDefault="00C41B28" w:rsidP="00C41B2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Xsens</w:t>
            </w:r>
          </w:p>
          <w:p w14:paraId="362CF408" w14:textId="77777777" w:rsidR="0048760B" w:rsidRPr="003C3EDD" w:rsidRDefault="0048760B" w:rsidP="000250DD">
            <w:pPr>
              <w:pStyle w:val="ListParagraph"/>
              <w:spacing w:after="120"/>
              <w:ind w:left="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p>
        </w:tc>
      </w:tr>
      <w:tr w:rsidR="00C41B28" w14:paraId="0DFE53E6" w14:textId="77777777" w:rsidTr="003C3EDD">
        <w:trPr>
          <w:trHeight w:hRule="exact" w:val="451"/>
          <w:jc w:val="center"/>
        </w:trPr>
        <w:tc>
          <w:tcPr>
            <w:cnfStyle w:val="001000000000" w:firstRow="0" w:lastRow="0" w:firstColumn="1" w:lastColumn="0" w:oddVBand="0" w:evenVBand="0" w:oddHBand="0" w:evenHBand="0" w:firstRowFirstColumn="0" w:firstRowLastColumn="0" w:lastRowFirstColumn="0" w:lastRowLastColumn="0"/>
            <w:tcW w:w="0" w:type="auto"/>
          </w:tcPr>
          <w:p w14:paraId="072A3C5D" w14:textId="34356766" w:rsidR="00C41B28" w:rsidRPr="003C3EDD" w:rsidRDefault="00C41B28" w:rsidP="00C41B28">
            <w:pPr>
              <w:jc w:val="center"/>
              <w:rPr>
                <w:rFonts w:asciiTheme="minorHAnsi" w:hAnsiTheme="minorHAnsi" w:cstheme="minorHAnsi"/>
                <w:color w:val="000000"/>
                <w:sz w:val="20"/>
                <w:szCs w:val="20"/>
              </w:rPr>
            </w:pPr>
            <w:r w:rsidRPr="003C3EDD">
              <w:rPr>
                <w:rFonts w:asciiTheme="minorHAnsi" w:hAnsiTheme="minorHAnsi" w:cstheme="minorHAnsi"/>
                <w:color w:val="000000"/>
                <w:sz w:val="20"/>
                <w:szCs w:val="20"/>
              </w:rPr>
              <w:t xml:space="preserve">Wave Gage </w:t>
            </w:r>
          </w:p>
        </w:tc>
        <w:tc>
          <w:tcPr>
            <w:tcW w:w="0" w:type="auto"/>
          </w:tcPr>
          <w:p w14:paraId="7A5A7DA5" w14:textId="69BA09B4" w:rsidR="00C41B28" w:rsidRPr="003C3EDD" w:rsidRDefault="00C41B28" w:rsidP="003C3E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Water surface elevation</w:t>
            </w:r>
          </w:p>
        </w:tc>
        <w:tc>
          <w:tcPr>
            <w:tcW w:w="0" w:type="auto"/>
          </w:tcPr>
          <w:p w14:paraId="7C93162E" w14:textId="21132545" w:rsidR="00C41B28" w:rsidRPr="003C3EDD" w:rsidRDefault="00C41B28" w:rsidP="003C3E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+/-1.2m</w:t>
            </w:r>
          </w:p>
        </w:tc>
        <w:tc>
          <w:tcPr>
            <w:tcW w:w="0" w:type="auto"/>
          </w:tcPr>
          <w:p w14:paraId="31C6CAA3" w14:textId="5216DC7D" w:rsidR="00C41B28" w:rsidRPr="003C3EDD" w:rsidRDefault="00C41B28" w:rsidP="00C41B2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 xml:space="preserve">Wave flume wall </w:t>
            </w:r>
          </w:p>
        </w:tc>
        <w:tc>
          <w:tcPr>
            <w:tcW w:w="0" w:type="auto"/>
          </w:tcPr>
          <w:p w14:paraId="3258A6A8" w14:textId="76898A9A" w:rsidR="00C41B28" w:rsidRPr="003C3EDD" w:rsidRDefault="00C41B28" w:rsidP="003C3E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OSU Hinsdale</w:t>
            </w:r>
          </w:p>
        </w:tc>
      </w:tr>
      <w:tr w:rsidR="00C41B28" w14:paraId="6E6F965C" w14:textId="77777777" w:rsidTr="003C3EDD">
        <w:trPr>
          <w:cnfStyle w:val="000000100000" w:firstRow="0" w:lastRow="0" w:firstColumn="0" w:lastColumn="0" w:oddVBand="0" w:evenVBand="0" w:oddHBand="1" w:evenHBand="0" w:firstRowFirstColumn="0" w:firstRowLastColumn="0" w:lastRowFirstColumn="0" w:lastRowLastColumn="0"/>
          <w:trHeight w:hRule="exact" w:val="802"/>
          <w:jc w:val="center"/>
        </w:trPr>
        <w:tc>
          <w:tcPr>
            <w:cnfStyle w:val="001000000000" w:firstRow="0" w:lastRow="0" w:firstColumn="1" w:lastColumn="0" w:oddVBand="0" w:evenVBand="0" w:oddHBand="0" w:evenHBand="0" w:firstRowFirstColumn="0" w:firstRowLastColumn="0" w:lastRowFirstColumn="0" w:lastRowLastColumn="0"/>
            <w:tcW w:w="0" w:type="auto"/>
          </w:tcPr>
          <w:p w14:paraId="27508348" w14:textId="77777777" w:rsidR="00C41B28" w:rsidRPr="003C3EDD" w:rsidRDefault="00C41B28" w:rsidP="00C41B28">
            <w:pPr>
              <w:jc w:val="center"/>
              <w:rPr>
                <w:rFonts w:asciiTheme="minorHAnsi" w:hAnsiTheme="minorHAnsi" w:cstheme="minorHAnsi"/>
                <w:color w:val="000000"/>
                <w:sz w:val="20"/>
                <w:szCs w:val="20"/>
              </w:rPr>
            </w:pPr>
            <w:r w:rsidRPr="003C3EDD">
              <w:rPr>
                <w:rFonts w:asciiTheme="minorHAnsi" w:hAnsiTheme="minorHAnsi" w:cstheme="minorHAnsi"/>
                <w:color w:val="000000"/>
                <w:sz w:val="20"/>
                <w:szCs w:val="20"/>
              </w:rPr>
              <w:lastRenderedPageBreak/>
              <w:t>String Pot</w:t>
            </w:r>
          </w:p>
          <w:p w14:paraId="3A6BC017" w14:textId="77777777" w:rsidR="00C41B28" w:rsidRPr="003C3EDD" w:rsidRDefault="00C41B28" w:rsidP="00C41B28">
            <w:pPr>
              <w:jc w:val="center"/>
              <w:rPr>
                <w:rFonts w:asciiTheme="minorHAnsi" w:hAnsiTheme="minorHAnsi" w:cstheme="minorHAnsi"/>
                <w:color w:val="000000"/>
                <w:sz w:val="20"/>
                <w:szCs w:val="20"/>
              </w:rPr>
            </w:pPr>
          </w:p>
        </w:tc>
        <w:tc>
          <w:tcPr>
            <w:tcW w:w="0" w:type="auto"/>
          </w:tcPr>
          <w:p w14:paraId="63B1AEAC" w14:textId="77777777" w:rsidR="00C41B28" w:rsidRPr="003C3EDD" w:rsidRDefault="00C41B28" w:rsidP="00C41B2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Relative distance between spar and ground in two body heave only mode</w:t>
            </w:r>
          </w:p>
          <w:p w14:paraId="52B50C91" w14:textId="77777777" w:rsidR="00C41B28" w:rsidRPr="003C3EDD" w:rsidRDefault="00C41B28" w:rsidP="00C41B2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p>
        </w:tc>
        <w:tc>
          <w:tcPr>
            <w:tcW w:w="0" w:type="auto"/>
          </w:tcPr>
          <w:p w14:paraId="57366B74" w14:textId="77777777" w:rsidR="00C41B28" w:rsidRPr="003C3EDD" w:rsidRDefault="00C41B28" w:rsidP="00C41B2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40 in - 1.016 m</w:t>
            </w:r>
          </w:p>
          <w:p w14:paraId="06B00B31" w14:textId="77777777" w:rsidR="00C41B28" w:rsidRPr="003C3EDD" w:rsidRDefault="00C41B28" w:rsidP="00C41B2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p>
        </w:tc>
        <w:tc>
          <w:tcPr>
            <w:tcW w:w="0" w:type="auto"/>
          </w:tcPr>
          <w:p w14:paraId="408CE3BD" w14:textId="77777777" w:rsidR="00C41B28" w:rsidRPr="003C3EDD" w:rsidRDefault="00C41B28" w:rsidP="00C41B2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I-Beam across flume</w:t>
            </w:r>
          </w:p>
          <w:p w14:paraId="2AAA1B96" w14:textId="77777777" w:rsidR="00C41B28" w:rsidRPr="003C3EDD" w:rsidRDefault="00C41B28" w:rsidP="00C41B2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p>
        </w:tc>
        <w:tc>
          <w:tcPr>
            <w:tcW w:w="0" w:type="auto"/>
          </w:tcPr>
          <w:p w14:paraId="58446747" w14:textId="77777777" w:rsidR="00C41B28" w:rsidRPr="003C3EDD" w:rsidRDefault="00C41B28" w:rsidP="00C41B2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UniMeasure, Inc.</w:t>
            </w:r>
          </w:p>
          <w:p w14:paraId="5AF11997" w14:textId="77777777" w:rsidR="00C41B28" w:rsidRPr="003C3EDD" w:rsidRDefault="00C41B28" w:rsidP="00C41B2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p>
        </w:tc>
      </w:tr>
      <w:tr w:rsidR="00C41B28" w14:paraId="1D1059A3" w14:textId="77777777" w:rsidTr="003C3EDD">
        <w:trPr>
          <w:trHeight w:hRule="exact" w:val="901"/>
          <w:jc w:val="center"/>
        </w:trPr>
        <w:tc>
          <w:tcPr>
            <w:cnfStyle w:val="001000000000" w:firstRow="0" w:lastRow="0" w:firstColumn="1" w:lastColumn="0" w:oddVBand="0" w:evenVBand="0" w:oddHBand="0" w:evenHBand="0" w:firstRowFirstColumn="0" w:firstRowLastColumn="0" w:lastRowFirstColumn="0" w:lastRowLastColumn="0"/>
            <w:tcW w:w="0" w:type="auto"/>
          </w:tcPr>
          <w:p w14:paraId="08DB0964" w14:textId="204930B1" w:rsidR="00C41B28" w:rsidRPr="003C3EDD" w:rsidRDefault="00C41B28" w:rsidP="00C41B28">
            <w:pPr>
              <w:jc w:val="center"/>
              <w:rPr>
                <w:rFonts w:asciiTheme="minorHAnsi" w:hAnsiTheme="minorHAnsi" w:cstheme="minorHAnsi"/>
                <w:color w:val="000000"/>
                <w:sz w:val="20"/>
                <w:szCs w:val="20"/>
              </w:rPr>
            </w:pPr>
            <w:r w:rsidRPr="003C3EDD">
              <w:rPr>
                <w:rFonts w:asciiTheme="minorHAnsi" w:hAnsiTheme="minorHAnsi" w:cstheme="minorHAnsi"/>
                <w:color w:val="000000"/>
                <w:sz w:val="20"/>
                <w:szCs w:val="20"/>
              </w:rPr>
              <w:t xml:space="preserve">Load Cell </w:t>
            </w:r>
          </w:p>
          <w:p w14:paraId="46572986" w14:textId="77777777" w:rsidR="00C41B28" w:rsidRPr="003C3EDD" w:rsidRDefault="00C41B28" w:rsidP="00C41B28">
            <w:pPr>
              <w:jc w:val="center"/>
              <w:rPr>
                <w:rFonts w:asciiTheme="minorHAnsi" w:hAnsiTheme="minorHAnsi" w:cstheme="minorHAnsi"/>
                <w:color w:val="000000"/>
                <w:sz w:val="20"/>
                <w:szCs w:val="20"/>
              </w:rPr>
            </w:pPr>
          </w:p>
        </w:tc>
        <w:tc>
          <w:tcPr>
            <w:tcW w:w="0" w:type="auto"/>
          </w:tcPr>
          <w:p w14:paraId="7BE8E606" w14:textId="77777777" w:rsidR="00C41B28" w:rsidRPr="003C3EDD" w:rsidRDefault="00C41B28" w:rsidP="00C41B2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Mooring line forces in two body heave only and two body 6 DOF modes</w:t>
            </w:r>
          </w:p>
          <w:p w14:paraId="18E0E67A" w14:textId="77777777" w:rsidR="00C41B28" w:rsidRPr="003C3EDD" w:rsidRDefault="00C41B28" w:rsidP="00C41B2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p>
        </w:tc>
        <w:tc>
          <w:tcPr>
            <w:tcW w:w="0" w:type="auto"/>
          </w:tcPr>
          <w:p w14:paraId="3703316C" w14:textId="77777777" w:rsidR="00C41B28" w:rsidRPr="003C3EDD" w:rsidRDefault="00C41B28" w:rsidP="00C41B2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2000 lbf - 8896.44 N</w:t>
            </w:r>
          </w:p>
          <w:p w14:paraId="06F6A646" w14:textId="77777777" w:rsidR="00C41B28" w:rsidRPr="003C3EDD" w:rsidRDefault="00C41B28" w:rsidP="00C41B2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p>
        </w:tc>
        <w:tc>
          <w:tcPr>
            <w:tcW w:w="0" w:type="auto"/>
          </w:tcPr>
          <w:p w14:paraId="2DE5E4F8" w14:textId="77777777" w:rsidR="00C41B28" w:rsidRPr="003C3EDD" w:rsidRDefault="00C41B28" w:rsidP="00C41B2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Wave flume wall</w:t>
            </w:r>
          </w:p>
          <w:p w14:paraId="3F5577A3" w14:textId="77777777" w:rsidR="00C41B28" w:rsidRPr="003C3EDD" w:rsidRDefault="00C41B28" w:rsidP="00C41B2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p>
        </w:tc>
        <w:tc>
          <w:tcPr>
            <w:tcW w:w="0" w:type="auto"/>
          </w:tcPr>
          <w:p w14:paraId="407F3551" w14:textId="77777777" w:rsidR="00C41B28" w:rsidRPr="003C3EDD" w:rsidRDefault="00C41B28" w:rsidP="00C41B2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C3EDD">
              <w:rPr>
                <w:rFonts w:asciiTheme="minorHAnsi" w:hAnsiTheme="minorHAnsi" w:cstheme="minorHAnsi"/>
                <w:color w:val="000000"/>
                <w:sz w:val="20"/>
                <w:szCs w:val="20"/>
              </w:rPr>
              <w:t>tecsis</w:t>
            </w:r>
          </w:p>
          <w:p w14:paraId="4CDB887F" w14:textId="77777777" w:rsidR="00C41B28" w:rsidRPr="003C3EDD" w:rsidRDefault="00C41B28" w:rsidP="00C41B2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p>
        </w:tc>
      </w:tr>
    </w:tbl>
    <w:p w14:paraId="60226631" w14:textId="77777777" w:rsidR="00676C79" w:rsidRDefault="00676C79" w:rsidP="00BA2017">
      <w:pPr>
        <w:rPr>
          <w:color w:val="0070C0"/>
        </w:rPr>
      </w:pPr>
    </w:p>
    <w:p w14:paraId="03AF2CA2" w14:textId="388FF2F6" w:rsidR="002C45FA" w:rsidRDefault="00E33576" w:rsidP="00E33576">
      <w:pPr>
        <w:jc w:val="both"/>
        <w:rPr>
          <w:color w:val="000000" w:themeColor="text1"/>
        </w:rPr>
      </w:pPr>
      <w:r w:rsidRPr="00E33576">
        <w:rPr>
          <w:color w:val="000000" w:themeColor="text1"/>
        </w:rPr>
        <w:t xml:space="preserve">According to the information of LUPA provided by the facility, we are able to understand that the available measurements include the motor angle, current, and torque; heave motion of the float; PTO force; rotation of LUPA (in 6DOF mode); wave elevation; relative motion between the float and spar (in two-body heave mode); and mooring line forces. Given that the proposed experiment is in single-body heave-only mode, the measurements such as LUPA rotation, relative motion, and mooring line forces are not used in this project. In addition, the PTO stroke is an important parameter to be considered when training the DRL control (the magnitude of the displacement shall not exceed 0.25 m). </w:t>
      </w:r>
      <w:r w:rsidR="002C45FA" w:rsidRPr="002C45FA">
        <w:rPr>
          <w:color w:val="000000" w:themeColor="text1"/>
        </w:rPr>
        <w:t>Given all this useful information, the TSR is able to develop a model to train the DRL control for LUPA. More specifically</w:t>
      </w:r>
      <w:r w:rsidR="00F80396">
        <w:rPr>
          <w:color w:val="000000" w:themeColor="text1"/>
        </w:rPr>
        <w:t xml:space="preserve">, the </w:t>
      </w:r>
      <w:r w:rsidR="002C45FA" w:rsidRPr="002C45FA">
        <w:rPr>
          <w:color w:val="000000" w:themeColor="text1"/>
        </w:rPr>
        <w:t>measurements collected by the controller are the displacement and velocity.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01" w:type="dxa"/>
        </w:tblCellMar>
        <w:tblLook w:val="04A0" w:firstRow="1" w:lastRow="0" w:firstColumn="1" w:lastColumn="0" w:noHBand="0" w:noVBand="1"/>
      </w:tblPr>
      <w:tblGrid>
        <w:gridCol w:w="1075"/>
        <w:gridCol w:w="7470"/>
        <w:gridCol w:w="805"/>
      </w:tblGrid>
      <w:tr w:rsidR="0062347C" w14:paraId="42AEE5F4" w14:textId="77777777" w:rsidTr="0062347C">
        <w:tc>
          <w:tcPr>
            <w:tcW w:w="1075" w:type="dxa"/>
          </w:tcPr>
          <w:p w14:paraId="530338A8" w14:textId="77777777" w:rsidR="0062347C" w:rsidRDefault="0062347C" w:rsidP="00E33576">
            <w:pPr>
              <w:jc w:val="both"/>
              <w:rPr>
                <w:color w:val="000000" w:themeColor="text1"/>
              </w:rPr>
            </w:pPr>
          </w:p>
        </w:tc>
        <w:tc>
          <w:tcPr>
            <w:tcW w:w="7470" w:type="dxa"/>
          </w:tcPr>
          <w:p w14:paraId="3DA167CA" w14:textId="4E72E7E3" w:rsidR="0062347C" w:rsidRDefault="0062347C" w:rsidP="00E33576">
            <w:pPr>
              <w:jc w:val="both"/>
              <w:rPr>
                <w:color w:val="000000" w:themeColor="text1"/>
              </w:rPr>
            </w:pPr>
            <m:oMathPara>
              <m:oMath>
                <m:r>
                  <w:rPr>
                    <w:rFonts w:ascii="Cambria Math" w:hAnsi="Cambria Math"/>
                    <w:color w:val="000000" w:themeColor="text1"/>
                  </w:rPr>
                  <m:t>s=</m:t>
                </m:r>
                <m:d>
                  <m:dPr>
                    <m:begChr m:val="["/>
                    <m:endChr m:val="]"/>
                    <m:ctrlPr>
                      <w:rPr>
                        <w:rFonts w:ascii="Cambria Math" w:hAnsi="Cambria Math"/>
                        <w:i/>
                        <w:color w:val="000000" w:themeColor="text1"/>
                      </w:rPr>
                    </m:ctrlPr>
                  </m:dPr>
                  <m:e>
                    <m:r>
                      <w:rPr>
                        <w:rFonts w:ascii="Cambria Math" w:hAnsi="Cambria Math"/>
                        <w:color w:val="000000" w:themeColor="text1"/>
                      </w:rPr>
                      <m:t>z,v</m:t>
                    </m:r>
                  </m:e>
                </m:d>
              </m:oMath>
            </m:oMathPara>
          </w:p>
        </w:tc>
        <w:tc>
          <w:tcPr>
            <w:tcW w:w="805" w:type="dxa"/>
          </w:tcPr>
          <w:p w14:paraId="7417734A" w14:textId="76C61E6F" w:rsidR="0062347C" w:rsidRDefault="0062347C" w:rsidP="00E33576">
            <w:pPr>
              <w:jc w:val="both"/>
              <w:rPr>
                <w:color w:val="000000" w:themeColor="text1"/>
              </w:rPr>
            </w:pPr>
            <w:r>
              <w:rPr>
                <w:color w:val="000000" w:themeColor="text1"/>
              </w:rPr>
              <w:t>(1)</w:t>
            </w:r>
          </w:p>
        </w:tc>
      </w:tr>
    </w:tbl>
    <w:p w14:paraId="7D418AF8" w14:textId="12A4BB51" w:rsidR="00E33576" w:rsidRDefault="00E33576" w:rsidP="00E33576">
      <w:pPr>
        <w:jc w:val="both"/>
        <w:rPr>
          <w:color w:val="000000" w:themeColor="text1"/>
        </w:rPr>
      </w:pPr>
      <w:r>
        <w:rPr>
          <w:color w:val="000000" w:themeColor="text1"/>
        </w:rPr>
        <w:t>And the reward collected is the instantaneous mechanical power: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01" w:type="dxa"/>
        </w:tblCellMar>
        <w:tblLook w:val="04A0" w:firstRow="1" w:lastRow="0" w:firstColumn="1" w:lastColumn="0" w:noHBand="0" w:noVBand="1"/>
      </w:tblPr>
      <w:tblGrid>
        <w:gridCol w:w="1075"/>
        <w:gridCol w:w="7470"/>
        <w:gridCol w:w="805"/>
      </w:tblGrid>
      <w:tr w:rsidR="0062347C" w14:paraId="529C187A" w14:textId="77777777" w:rsidTr="00110923">
        <w:tc>
          <w:tcPr>
            <w:tcW w:w="1075" w:type="dxa"/>
          </w:tcPr>
          <w:p w14:paraId="23EA7509" w14:textId="77777777" w:rsidR="0062347C" w:rsidRDefault="0062347C" w:rsidP="00110923">
            <w:pPr>
              <w:jc w:val="both"/>
              <w:rPr>
                <w:color w:val="000000" w:themeColor="text1"/>
              </w:rPr>
            </w:pPr>
          </w:p>
        </w:tc>
        <w:tc>
          <w:tcPr>
            <w:tcW w:w="7470" w:type="dxa"/>
          </w:tcPr>
          <w:p w14:paraId="7498AEF0" w14:textId="6BEB6483" w:rsidR="0062347C" w:rsidRDefault="00000000" w:rsidP="00110923">
            <w:pPr>
              <w:jc w:val="both"/>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P</m:t>
                    </m:r>
                  </m:e>
                  <m:sub>
                    <m:r>
                      <w:rPr>
                        <w:rFonts w:ascii="Cambria Math" w:hAnsi="Cambria Math"/>
                        <w:color w:val="000000" w:themeColor="text1"/>
                      </w:rPr>
                      <m:t>m</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PTO</m:t>
                    </m:r>
                  </m:sub>
                </m:sSub>
                <m:r>
                  <w:rPr>
                    <w:rFonts w:ascii="Cambria Math" w:hAnsi="Cambria Math"/>
                    <w:color w:val="000000" w:themeColor="text1"/>
                  </w:rPr>
                  <m:t>v</m:t>
                </m:r>
              </m:oMath>
            </m:oMathPara>
          </w:p>
        </w:tc>
        <w:tc>
          <w:tcPr>
            <w:tcW w:w="805" w:type="dxa"/>
          </w:tcPr>
          <w:p w14:paraId="207C10C5" w14:textId="712D1717" w:rsidR="0062347C" w:rsidRDefault="0062347C" w:rsidP="00110923">
            <w:pPr>
              <w:jc w:val="both"/>
              <w:rPr>
                <w:color w:val="000000" w:themeColor="text1"/>
              </w:rPr>
            </w:pPr>
            <w:r>
              <w:rPr>
                <w:color w:val="000000" w:themeColor="text1"/>
              </w:rPr>
              <w:t>(2)</w:t>
            </w:r>
          </w:p>
        </w:tc>
      </w:tr>
    </w:tbl>
    <w:p w14:paraId="7AB8687B" w14:textId="70F19AF5" w:rsidR="00676C79" w:rsidRDefault="00876BF3" w:rsidP="002C45FA">
      <w:pPr>
        <w:jc w:val="both"/>
        <w:rPr>
          <w:color w:val="000000" w:themeColor="text1"/>
        </w:rPr>
      </w:pPr>
      <w:r w:rsidRPr="00876BF3">
        <w:rPr>
          <w:color w:val="000000" w:themeColor="text1"/>
        </w:rPr>
        <w:t xml:space="preserve">The proposed DRL control implements the PTO control in a time-varying proportional integral </w:t>
      </w:r>
      <w:r w:rsidR="002C45FA">
        <w:rPr>
          <w:color w:val="000000" w:themeColor="text1"/>
        </w:rPr>
        <w:t xml:space="preserve">(PI) </w:t>
      </w:r>
      <w:r w:rsidRPr="00876BF3">
        <w:rPr>
          <w:color w:val="000000" w:themeColor="text1"/>
        </w:rPr>
        <w:t>manner: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01" w:type="dxa"/>
        </w:tblCellMar>
        <w:tblLook w:val="04A0" w:firstRow="1" w:lastRow="0" w:firstColumn="1" w:lastColumn="0" w:noHBand="0" w:noVBand="1"/>
      </w:tblPr>
      <w:tblGrid>
        <w:gridCol w:w="1075"/>
        <w:gridCol w:w="7470"/>
        <w:gridCol w:w="805"/>
      </w:tblGrid>
      <w:tr w:rsidR="0062347C" w14:paraId="6D8D31CD" w14:textId="77777777" w:rsidTr="00110923">
        <w:tc>
          <w:tcPr>
            <w:tcW w:w="1075" w:type="dxa"/>
          </w:tcPr>
          <w:p w14:paraId="6B3721D4" w14:textId="77777777" w:rsidR="0062347C" w:rsidRDefault="0062347C" w:rsidP="00110923">
            <w:pPr>
              <w:jc w:val="both"/>
              <w:rPr>
                <w:color w:val="000000" w:themeColor="text1"/>
              </w:rPr>
            </w:pPr>
          </w:p>
        </w:tc>
        <w:tc>
          <w:tcPr>
            <w:tcW w:w="7470" w:type="dxa"/>
          </w:tcPr>
          <w:p w14:paraId="3D19A5F8" w14:textId="6ED96774" w:rsidR="0062347C" w:rsidRDefault="00000000" w:rsidP="0062347C">
            <w:pPr>
              <w:rPr>
                <w:color w:val="000000" w:themeColor="text1"/>
              </w:rPr>
            </w:pPr>
            <m:oMathPara>
              <m:oMath>
                <m:sSubSup>
                  <m:sSubSupPr>
                    <m:ctrlPr>
                      <w:rPr>
                        <w:rFonts w:ascii="Cambria Math" w:hAnsi="Cambria Math"/>
                        <w:i/>
                        <w:color w:val="000000" w:themeColor="text1"/>
                      </w:rPr>
                    </m:ctrlPr>
                  </m:sSubSupPr>
                  <m:e>
                    <m:r>
                      <w:rPr>
                        <w:rFonts w:ascii="Cambria Math" w:hAnsi="Cambria Math"/>
                        <w:color w:val="000000" w:themeColor="text1"/>
                      </w:rPr>
                      <m:t>F</m:t>
                    </m:r>
                  </m:e>
                  <m:sub>
                    <m:r>
                      <w:rPr>
                        <w:rFonts w:ascii="Cambria Math" w:hAnsi="Cambria Math"/>
                        <w:color w:val="000000" w:themeColor="text1"/>
                      </w:rPr>
                      <m:t>PTO</m:t>
                    </m:r>
                  </m:sub>
                  <m:sup>
                    <m:r>
                      <w:rPr>
                        <w:rFonts w:ascii="Cambria Math" w:hAnsi="Cambria Math"/>
                        <w:color w:val="000000" w:themeColor="text1"/>
                      </w:rPr>
                      <m:t>*</m:t>
                    </m:r>
                  </m:sup>
                </m:sSub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p</m:t>
                    </m:r>
                  </m:sub>
                </m:sSub>
                <m:r>
                  <w:rPr>
                    <w:rFonts w:ascii="Cambria Math" w:hAnsi="Cambria Math"/>
                    <w:color w:val="000000" w:themeColor="text1"/>
                  </w:rPr>
                  <m:t>(t)v-</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i</m:t>
                    </m:r>
                  </m:sub>
                </m:sSub>
                <m:r>
                  <w:rPr>
                    <w:rFonts w:ascii="Cambria Math" w:hAnsi="Cambria Math"/>
                    <w:color w:val="000000" w:themeColor="text1"/>
                  </w:rPr>
                  <m:t>(t)z</m:t>
                </m:r>
              </m:oMath>
            </m:oMathPara>
          </w:p>
        </w:tc>
        <w:tc>
          <w:tcPr>
            <w:tcW w:w="805" w:type="dxa"/>
          </w:tcPr>
          <w:p w14:paraId="1C0100EC" w14:textId="30F98929" w:rsidR="0062347C" w:rsidRDefault="0062347C" w:rsidP="00110923">
            <w:pPr>
              <w:jc w:val="both"/>
              <w:rPr>
                <w:color w:val="000000" w:themeColor="text1"/>
              </w:rPr>
            </w:pPr>
            <w:r>
              <w:rPr>
                <w:color w:val="000000" w:themeColor="text1"/>
              </w:rPr>
              <w:t>(3)</w:t>
            </w:r>
          </w:p>
        </w:tc>
      </w:tr>
    </w:tbl>
    <w:p w14:paraId="203042E6" w14:textId="7C6F7F59" w:rsidR="002C45FA" w:rsidRDefault="002C45FA" w:rsidP="00F80396">
      <w:pPr>
        <w:jc w:val="both"/>
        <w:rPr>
          <w:color w:val="000000" w:themeColor="text1"/>
        </w:rPr>
      </w:pPr>
      <w:r w:rsidRPr="002C45FA">
        <w:rPr>
          <w:color w:val="000000" w:themeColor="text1"/>
        </w:rPr>
        <w:t xml:space="preserve">where the time-varying PI gains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p</m:t>
            </m:r>
          </m:sub>
        </m:sSub>
        <m:r>
          <w:rPr>
            <w:rFonts w:ascii="Cambria Math" w:hAnsi="Cambria Math"/>
            <w:color w:val="000000" w:themeColor="text1"/>
          </w:rPr>
          <m:t>(t)</m:t>
        </m:r>
      </m:oMath>
      <w:r>
        <w:rPr>
          <w:color w:val="000000" w:themeColor="text1"/>
        </w:rPr>
        <w:t xml:space="preserve"> </w:t>
      </w:r>
      <w:r w:rsidRPr="002C45FA">
        <w:rPr>
          <w:color w:val="000000" w:themeColor="text1"/>
        </w:rPr>
        <w:t xml:space="preserve">and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i</m:t>
            </m:r>
          </m:sub>
        </m:sSub>
        <m:r>
          <w:rPr>
            <w:rFonts w:ascii="Cambria Math" w:hAnsi="Cambria Math"/>
            <w:color w:val="000000" w:themeColor="text1"/>
          </w:rPr>
          <m:t>(t)</m:t>
        </m:r>
      </m:oMath>
      <w:r>
        <w:rPr>
          <w:color w:val="000000" w:themeColor="text1"/>
        </w:rPr>
        <w:t xml:space="preserve"> </w:t>
      </w:r>
      <w:r w:rsidRPr="002C45FA">
        <w:rPr>
          <w:color w:val="000000" w:themeColor="text1"/>
        </w:rPr>
        <w:t>will be updated by the DRL control at every RL step (user-defined</w:t>
      </w:r>
      <w:r w:rsidR="00F80396">
        <w:rPr>
          <w:color w:val="000000" w:themeColor="text1"/>
        </w:rPr>
        <w:t>, say 0.1s</w:t>
      </w:r>
      <w:r w:rsidRPr="002C45FA">
        <w:rPr>
          <w:color w:val="000000" w:themeColor="text1"/>
        </w:rPr>
        <w:t>) such that the accumulated reward is maximized.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bottom w:w="101" w:type="dxa"/>
        </w:tblCellMar>
        <w:tblLook w:val="04A0" w:firstRow="1" w:lastRow="0" w:firstColumn="1" w:lastColumn="0" w:noHBand="0" w:noVBand="1"/>
      </w:tblPr>
      <w:tblGrid>
        <w:gridCol w:w="1075"/>
        <w:gridCol w:w="7470"/>
        <w:gridCol w:w="805"/>
      </w:tblGrid>
      <w:tr w:rsidR="0062347C" w14:paraId="272FA518" w14:textId="77777777" w:rsidTr="0062347C">
        <w:tc>
          <w:tcPr>
            <w:tcW w:w="1075" w:type="dxa"/>
          </w:tcPr>
          <w:p w14:paraId="73AACBCF" w14:textId="77777777" w:rsidR="0062347C" w:rsidRDefault="0062347C" w:rsidP="00110923">
            <w:pPr>
              <w:jc w:val="both"/>
              <w:rPr>
                <w:color w:val="000000" w:themeColor="text1"/>
              </w:rPr>
            </w:pPr>
          </w:p>
        </w:tc>
        <w:tc>
          <w:tcPr>
            <w:tcW w:w="7470" w:type="dxa"/>
          </w:tcPr>
          <w:p w14:paraId="7A59A740" w14:textId="52776171" w:rsidR="0062347C" w:rsidRDefault="00000000" w:rsidP="00110923">
            <w:pP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p</m:t>
                    </m:r>
                  </m:sub>
                </m:sSub>
                <m:d>
                  <m:dPr>
                    <m:ctrlPr>
                      <w:rPr>
                        <w:rFonts w:ascii="Cambria Math" w:hAnsi="Cambria Math"/>
                        <w:i/>
                        <w:color w:val="000000" w:themeColor="text1"/>
                      </w:rPr>
                    </m:ctrlPr>
                  </m:dPr>
                  <m:e>
                    <m:r>
                      <w:rPr>
                        <w:rFonts w:ascii="Cambria Math" w:hAnsi="Cambria Math"/>
                        <w:color w:val="000000" w:themeColor="text1"/>
                      </w:rPr>
                      <m:t>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RL</m:t>
                        </m:r>
                      </m:sub>
                    </m:sSub>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p</m:t>
                    </m:r>
                  </m:sub>
                </m:sSub>
                <m:d>
                  <m:dPr>
                    <m:ctrlPr>
                      <w:rPr>
                        <w:rFonts w:ascii="Cambria Math" w:hAnsi="Cambria Math"/>
                        <w:i/>
                        <w:color w:val="000000" w:themeColor="text1"/>
                      </w:rPr>
                    </m:ctrlPr>
                  </m:dPr>
                  <m:e>
                    <m:r>
                      <w:rPr>
                        <w:rFonts w:ascii="Cambria Math" w:hAnsi="Cambria Math"/>
                        <w:color w:val="000000" w:themeColor="text1"/>
                      </w:rPr>
                      <m:t>t</m:t>
                    </m:r>
                  </m:e>
                </m:d>
                <m:r>
                  <w:rPr>
                    <w:rFonts w:ascii="Cambria Math" w:hAnsi="Cambria Math"/>
                    <w:color w:val="000000" w:themeColor="text1"/>
                  </w:rPr>
                  <m:t>+δ</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p</m:t>
                    </m:r>
                  </m:sub>
                </m:sSub>
              </m:oMath>
            </m:oMathPara>
          </w:p>
        </w:tc>
        <w:tc>
          <w:tcPr>
            <w:tcW w:w="805" w:type="dxa"/>
          </w:tcPr>
          <w:p w14:paraId="5C72478C" w14:textId="6866A536" w:rsidR="0062347C" w:rsidRDefault="0062347C" w:rsidP="00110923">
            <w:pPr>
              <w:jc w:val="both"/>
              <w:rPr>
                <w:color w:val="000000" w:themeColor="text1"/>
              </w:rPr>
            </w:pPr>
          </w:p>
        </w:tc>
      </w:tr>
      <w:tr w:rsidR="0062347C" w14:paraId="58BB7182" w14:textId="77777777" w:rsidTr="0062347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75" w:type="dxa"/>
            <w:tcBorders>
              <w:top w:val="nil"/>
              <w:left w:val="nil"/>
              <w:bottom w:val="nil"/>
              <w:right w:val="nil"/>
            </w:tcBorders>
          </w:tcPr>
          <w:p w14:paraId="176DEBB5" w14:textId="77777777" w:rsidR="0062347C" w:rsidRDefault="0062347C" w:rsidP="00110923">
            <w:pPr>
              <w:jc w:val="both"/>
              <w:rPr>
                <w:color w:val="000000" w:themeColor="text1"/>
              </w:rPr>
            </w:pPr>
          </w:p>
        </w:tc>
        <w:tc>
          <w:tcPr>
            <w:tcW w:w="7470" w:type="dxa"/>
            <w:tcBorders>
              <w:top w:val="nil"/>
              <w:left w:val="nil"/>
              <w:bottom w:val="nil"/>
              <w:right w:val="nil"/>
            </w:tcBorders>
          </w:tcPr>
          <w:p w14:paraId="6EF832C0" w14:textId="692EEE04" w:rsidR="0062347C" w:rsidRDefault="00000000" w:rsidP="00110923">
            <w:pP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i</m:t>
                    </m:r>
                  </m:sub>
                </m:sSub>
                <m:d>
                  <m:dPr>
                    <m:ctrlPr>
                      <w:rPr>
                        <w:rFonts w:ascii="Cambria Math" w:hAnsi="Cambria Math"/>
                        <w:i/>
                        <w:color w:val="000000" w:themeColor="text1"/>
                      </w:rPr>
                    </m:ctrlPr>
                  </m:dPr>
                  <m:e>
                    <m:r>
                      <w:rPr>
                        <w:rFonts w:ascii="Cambria Math" w:hAnsi="Cambria Math"/>
                        <w:color w:val="000000" w:themeColor="text1"/>
                      </w:rPr>
                      <m:t>t+</m:t>
                    </m:r>
                    <m:sSub>
                      <m:sSubPr>
                        <m:ctrlPr>
                          <w:rPr>
                            <w:rFonts w:ascii="Cambria Math" w:hAnsi="Cambria Math"/>
                            <w:i/>
                            <w:color w:val="000000" w:themeColor="text1"/>
                          </w:rPr>
                        </m:ctrlPr>
                      </m:sSubPr>
                      <m:e>
                        <m:r>
                          <w:rPr>
                            <w:rFonts w:ascii="Cambria Math" w:hAnsi="Cambria Math"/>
                            <w:color w:val="000000" w:themeColor="text1"/>
                          </w:rPr>
                          <m:t>t</m:t>
                        </m:r>
                      </m:e>
                      <m:sub>
                        <m:r>
                          <w:rPr>
                            <w:rFonts w:ascii="Cambria Math" w:hAnsi="Cambria Math"/>
                            <w:color w:val="000000" w:themeColor="text1"/>
                          </w:rPr>
                          <m:t>RL</m:t>
                        </m:r>
                      </m:sub>
                    </m:sSub>
                  </m:e>
                </m:d>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i</m:t>
                    </m:r>
                  </m:sub>
                </m:sSub>
                <m:d>
                  <m:dPr>
                    <m:ctrlPr>
                      <w:rPr>
                        <w:rFonts w:ascii="Cambria Math" w:hAnsi="Cambria Math"/>
                        <w:i/>
                        <w:color w:val="000000" w:themeColor="text1"/>
                      </w:rPr>
                    </m:ctrlPr>
                  </m:dPr>
                  <m:e>
                    <m:r>
                      <w:rPr>
                        <w:rFonts w:ascii="Cambria Math" w:hAnsi="Cambria Math"/>
                        <w:color w:val="000000" w:themeColor="text1"/>
                      </w:rPr>
                      <m:t>t</m:t>
                    </m:r>
                  </m:e>
                </m:d>
                <m:r>
                  <w:rPr>
                    <w:rFonts w:ascii="Cambria Math" w:hAnsi="Cambria Math"/>
                    <w:color w:val="000000" w:themeColor="text1"/>
                  </w:rPr>
                  <m:t>+δ</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i</m:t>
                    </m:r>
                  </m:sub>
                </m:sSub>
              </m:oMath>
            </m:oMathPara>
          </w:p>
        </w:tc>
        <w:tc>
          <w:tcPr>
            <w:tcW w:w="805" w:type="dxa"/>
            <w:tcBorders>
              <w:top w:val="nil"/>
              <w:left w:val="nil"/>
              <w:bottom w:val="nil"/>
              <w:right w:val="nil"/>
            </w:tcBorders>
          </w:tcPr>
          <w:p w14:paraId="42BFF233" w14:textId="65DE7DDD" w:rsidR="0062347C" w:rsidRDefault="0062347C" w:rsidP="00110923">
            <w:pPr>
              <w:jc w:val="both"/>
              <w:rPr>
                <w:color w:val="000000" w:themeColor="text1"/>
              </w:rPr>
            </w:pPr>
            <w:r>
              <w:rPr>
                <w:color w:val="000000" w:themeColor="text1"/>
              </w:rPr>
              <w:t>(5)</w:t>
            </w:r>
          </w:p>
        </w:tc>
      </w:tr>
    </w:tbl>
    <w:p w14:paraId="2CF669B9" w14:textId="26449E79" w:rsidR="002C45FA" w:rsidRDefault="002C45FA" w:rsidP="002C45FA">
      <w:pPr>
        <w:jc w:val="both"/>
        <w:rPr>
          <w:color w:val="000000" w:themeColor="text1"/>
        </w:rPr>
      </w:pPr>
      <w:r w:rsidRPr="002C45FA">
        <w:rPr>
          <w:color w:val="000000" w:themeColor="text1"/>
        </w:rPr>
        <w:t xml:space="preserve">Moreover, the constraints for the motion and the PI gains (e.g., </w:t>
      </w:r>
      <m:oMath>
        <m:r>
          <w:rPr>
            <w:rFonts w:ascii="Cambria Math" w:hAnsi="Cambria Math"/>
            <w:color w:val="000000" w:themeColor="text1"/>
          </w:rPr>
          <m:t>0&lt;</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p</m:t>
            </m:r>
          </m:sub>
        </m:sSub>
        <m:r>
          <w:rPr>
            <w:rFonts w:ascii="Cambria Math" w:hAnsi="Cambria Math"/>
            <w:color w:val="000000" w:themeColor="text1"/>
          </w:rPr>
          <m:t>&lt;1e4</m:t>
        </m:r>
      </m:oMath>
      <w:r>
        <w:rPr>
          <w:color w:val="000000" w:themeColor="text1"/>
        </w:rPr>
        <w:t xml:space="preserve"> </w:t>
      </w:r>
      <w:r w:rsidRPr="002C45FA">
        <w:rPr>
          <w:color w:val="000000" w:themeColor="text1"/>
        </w:rPr>
        <w:t xml:space="preserve">and </w:t>
      </w:r>
      <m:oMath>
        <m:r>
          <w:rPr>
            <w:rFonts w:ascii="Cambria Math" w:hAnsi="Cambria Math"/>
            <w:color w:val="000000" w:themeColor="text1"/>
          </w:rPr>
          <m:t>-8e3&lt;</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i</m:t>
            </m:r>
          </m:sub>
        </m:sSub>
        <m:r>
          <w:rPr>
            <w:rFonts w:ascii="Cambria Math" w:hAnsi="Cambria Math"/>
            <w:color w:val="000000" w:themeColor="text1"/>
          </w:rPr>
          <m:t>&lt;0</m:t>
        </m:r>
      </m:oMath>
      <w:r w:rsidRPr="002C45FA">
        <w:rPr>
          <w:color w:val="000000" w:themeColor="text1"/>
        </w:rPr>
        <w:t xml:space="preserve">) are also considered in the training. It is noted that the integral gain </w:t>
      </w:r>
      <w:r w:rsidR="00F80396">
        <w:rPr>
          <w:color w:val="000000" w:themeColor="text1"/>
        </w:rPr>
        <w:t>shall</w:t>
      </w:r>
      <w:r w:rsidRPr="002C45FA">
        <w:rPr>
          <w:color w:val="000000" w:themeColor="text1"/>
        </w:rPr>
        <w:t xml:space="preserve"> be negative for LUPA in order to maximize energy harvesting</w:t>
      </w:r>
      <w:r w:rsidR="00F80396">
        <w:rPr>
          <w:color w:val="000000" w:themeColor="text1"/>
        </w:rPr>
        <w:t xml:space="preserve"> for most of the wave conditions </w:t>
      </w:r>
      <w:r w:rsidR="00903848" w:rsidRPr="00903848">
        <w:rPr>
          <w:color w:val="000000" w:themeColor="text1"/>
        </w:rPr>
        <w:t>(except when the wave period equals 1.25 s, given that the natural period of LUPA is slightly less than 1.5 s)</w:t>
      </w:r>
      <w:r w:rsidRPr="002C45FA">
        <w:rPr>
          <w:color w:val="000000" w:themeColor="text1"/>
        </w:rPr>
        <w:t>; however, it cannot be lower than −8000 N/m, as this would lead to unstable behavior of LUPA.</w:t>
      </w:r>
      <w:r w:rsidR="00903848">
        <w:rPr>
          <w:color w:val="000000" w:themeColor="text1"/>
        </w:rPr>
        <w:t xml:space="preserve"> More details of the DRL theory and training can be found in [1].</w:t>
      </w:r>
    </w:p>
    <w:p w14:paraId="07D1DF7F" w14:textId="375AF285" w:rsidR="00E4118D" w:rsidRDefault="00E4118D" w:rsidP="002C45FA">
      <w:pPr>
        <w:jc w:val="both"/>
        <w:rPr>
          <w:color w:val="000000" w:themeColor="text1"/>
        </w:rPr>
      </w:pPr>
      <w:r>
        <w:rPr>
          <w:color w:val="000000" w:themeColor="text1"/>
        </w:rPr>
        <w:t>The training is conducted across the following wave conditions</w:t>
      </w:r>
      <w:r w:rsidR="00E837F7">
        <w:rPr>
          <w:color w:val="000000" w:themeColor="text1"/>
        </w:rPr>
        <w:t>:</w:t>
      </w:r>
    </w:p>
    <w:p w14:paraId="2351B683" w14:textId="77777777" w:rsidR="00903848" w:rsidRDefault="00903848" w:rsidP="002C45FA">
      <w:pPr>
        <w:jc w:val="both"/>
        <w:rPr>
          <w:color w:val="000000" w:themeColor="text1"/>
        </w:rPr>
      </w:pPr>
    </w:p>
    <w:p w14:paraId="1B25E286" w14:textId="77777777" w:rsidR="00903848" w:rsidRDefault="00903848" w:rsidP="002C45FA">
      <w:pPr>
        <w:jc w:val="both"/>
        <w:rPr>
          <w:color w:val="000000" w:themeColor="text1"/>
        </w:rPr>
      </w:pPr>
    </w:p>
    <w:p w14:paraId="3A946695" w14:textId="77777777" w:rsidR="00903848" w:rsidRDefault="00903848" w:rsidP="002C45FA">
      <w:pPr>
        <w:jc w:val="both"/>
        <w:rPr>
          <w:color w:val="000000" w:themeColor="text1"/>
        </w:rPr>
      </w:pPr>
    </w:p>
    <w:p w14:paraId="3556EBAD" w14:textId="513E39AE" w:rsidR="00903848" w:rsidRPr="00903848" w:rsidRDefault="00903848" w:rsidP="00903848">
      <w:pPr>
        <w:pStyle w:val="Caption"/>
        <w:keepNext/>
        <w:jc w:val="center"/>
        <w:rPr>
          <w:i w:val="0"/>
          <w:iCs w:val="0"/>
          <w:color w:val="000000" w:themeColor="text1"/>
        </w:rPr>
      </w:pPr>
      <w:r w:rsidRPr="00903848">
        <w:rPr>
          <w:i w:val="0"/>
          <w:iCs w:val="0"/>
          <w:color w:val="000000" w:themeColor="text1"/>
        </w:rPr>
        <w:lastRenderedPageBreak/>
        <w:t>Table 6: Regular wave conditions used in DRL pretraining</w:t>
      </w:r>
    </w:p>
    <w:tbl>
      <w:tblPr>
        <w:tblStyle w:val="GridTable4-Accent3"/>
        <w:tblW w:w="0" w:type="auto"/>
        <w:jc w:val="center"/>
        <w:tblLook w:val="04A0" w:firstRow="1" w:lastRow="0" w:firstColumn="1" w:lastColumn="0" w:noHBand="0" w:noVBand="1"/>
      </w:tblPr>
      <w:tblGrid>
        <w:gridCol w:w="1696"/>
        <w:gridCol w:w="1276"/>
        <w:gridCol w:w="1276"/>
      </w:tblGrid>
      <w:tr w:rsidR="00E837F7" w14:paraId="6EC66131" w14:textId="77777777" w:rsidTr="000250DD">
        <w:trPr>
          <w:cnfStyle w:val="100000000000" w:firstRow="1" w:lastRow="0" w:firstColumn="0" w:lastColumn="0" w:oddVBand="0" w:evenVBand="0" w:oddHBand="0"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1696" w:type="dxa"/>
          </w:tcPr>
          <w:p w14:paraId="5E9A1F8F" w14:textId="77777777" w:rsidR="00E837F7" w:rsidRDefault="00E837F7" w:rsidP="000250DD">
            <w:pPr>
              <w:pStyle w:val="ListParagraph"/>
              <w:spacing w:after="120" w:line="259" w:lineRule="auto"/>
              <w:ind w:left="0"/>
              <w:jc w:val="center"/>
            </w:pPr>
            <w:r>
              <w:t>Wave Period (s)</w:t>
            </w:r>
          </w:p>
        </w:tc>
        <w:tc>
          <w:tcPr>
            <w:tcW w:w="1276" w:type="dxa"/>
          </w:tcPr>
          <w:p w14:paraId="40B1BAAA" w14:textId="77777777" w:rsidR="00E837F7" w:rsidRDefault="00E837F7" w:rsidP="000250DD">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pPr>
            <w:r>
              <w:t>H = 0.15 m</w:t>
            </w:r>
          </w:p>
        </w:tc>
        <w:tc>
          <w:tcPr>
            <w:tcW w:w="1276" w:type="dxa"/>
          </w:tcPr>
          <w:p w14:paraId="7D52DBC7" w14:textId="77777777" w:rsidR="00E837F7" w:rsidRDefault="00E837F7" w:rsidP="000250DD">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pPr>
            <w:r>
              <w:t>H = 0.20 m</w:t>
            </w:r>
          </w:p>
        </w:tc>
      </w:tr>
      <w:tr w:rsidR="00E837F7" w14:paraId="06439787" w14:textId="77777777" w:rsidTr="000250DD">
        <w:trPr>
          <w:cnfStyle w:val="000000100000" w:firstRow="0" w:lastRow="0" w:firstColumn="0" w:lastColumn="0" w:oddVBand="0" w:evenVBand="0" w:oddHBand="1"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1696" w:type="dxa"/>
          </w:tcPr>
          <w:p w14:paraId="4B8B9767" w14:textId="40BFF091" w:rsidR="00E837F7" w:rsidRDefault="00E837F7" w:rsidP="000250DD">
            <w:pPr>
              <w:pStyle w:val="ListParagraph"/>
              <w:spacing w:after="120" w:line="259" w:lineRule="auto"/>
              <w:ind w:left="0"/>
              <w:jc w:val="center"/>
            </w:pPr>
            <w:r>
              <w:t>1.25</w:t>
            </w:r>
          </w:p>
        </w:tc>
        <w:tc>
          <w:tcPr>
            <w:tcW w:w="1276" w:type="dxa"/>
          </w:tcPr>
          <w:p w14:paraId="2CFD6408" w14:textId="7A015D22" w:rsidR="00E837F7" w:rsidRDefault="00E837F7"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R1A</w:t>
            </w:r>
          </w:p>
        </w:tc>
        <w:tc>
          <w:tcPr>
            <w:tcW w:w="1276" w:type="dxa"/>
          </w:tcPr>
          <w:p w14:paraId="0FF35D01" w14:textId="68582F99" w:rsidR="00E837F7" w:rsidRDefault="00E837F7"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R1B</w:t>
            </w:r>
          </w:p>
        </w:tc>
      </w:tr>
      <w:tr w:rsidR="00E837F7" w14:paraId="6660232C" w14:textId="77777777" w:rsidTr="000250DD">
        <w:trPr>
          <w:trHeight w:hRule="exact" w:val="288"/>
          <w:jc w:val="center"/>
        </w:trPr>
        <w:tc>
          <w:tcPr>
            <w:cnfStyle w:val="001000000000" w:firstRow="0" w:lastRow="0" w:firstColumn="1" w:lastColumn="0" w:oddVBand="0" w:evenVBand="0" w:oddHBand="0" w:evenHBand="0" w:firstRowFirstColumn="0" w:firstRowLastColumn="0" w:lastRowFirstColumn="0" w:lastRowLastColumn="0"/>
            <w:tcW w:w="1696" w:type="dxa"/>
          </w:tcPr>
          <w:p w14:paraId="6A18D74E" w14:textId="77777777" w:rsidR="00E837F7" w:rsidRDefault="00E837F7" w:rsidP="000250DD">
            <w:pPr>
              <w:pStyle w:val="ListParagraph"/>
              <w:spacing w:after="120" w:line="259" w:lineRule="auto"/>
              <w:ind w:left="0"/>
              <w:jc w:val="center"/>
            </w:pPr>
            <w:r>
              <w:t>1.75</w:t>
            </w:r>
          </w:p>
        </w:tc>
        <w:tc>
          <w:tcPr>
            <w:tcW w:w="1276" w:type="dxa"/>
          </w:tcPr>
          <w:p w14:paraId="25E9132F" w14:textId="51222932" w:rsidR="00E837F7" w:rsidRDefault="00E837F7" w:rsidP="000250DD">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R2A</w:t>
            </w:r>
          </w:p>
        </w:tc>
        <w:tc>
          <w:tcPr>
            <w:tcW w:w="1276" w:type="dxa"/>
          </w:tcPr>
          <w:p w14:paraId="7991B881" w14:textId="6014AD37" w:rsidR="00E837F7" w:rsidRDefault="00E837F7" w:rsidP="000250DD">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R2B</w:t>
            </w:r>
          </w:p>
        </w:tc>
      </w:tr>
      <w:tr w:rsidR="00E837F7" w14:paraId="69F28176" w14:textId="77777777" w:rsidTr="000250DD">
        <w:trPr>
          <w:cnfStyle w:val="000000100000" w:firstRow="0" w:lastRow="0" w:firstColumn="0" w:lastColumn="0" w:oddVBand="0" w:evenVBand="0" w:oddHBand="1"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1696" w:type="dxa"/>
          </w:tcPr>
          <w:p w14:paraId="113247FF" w14:textId="4D12CCF7" w:rsidR="00E837F7" w:rsidRDefault="00E837F7" w:rsidP="000250DD">
            <w:pPr>
              <w:pStyle w:val="ListParagraph"/>
              <w:spacing w:after="120" w:line="259" w:lineRule="auto"/>
              <w:ind w:left="0"/>
              <w:jc w:val="center"/>
            </w:pPr>
            <w:r>
              <w:t>2.25</w:t>
            </w:r>
          </w:p>
        </w:tc>
        <w:tc>
          <w:tcPr>
            <w:tcW w:w="1276" w:type="dxa"/>
          </w:tcPr>
          <w:p w14:paraId="2533740F" w14:textId="7A6437DA" w:rsidR="00E837F7" w:rsidRDefault="00E837F7"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R3A</w:t>
            </w:r>
          </w:p>
        </w:tc>
        <w:tc>
          <w:tcPr>
            <w:tcW w:w="1276" w:type="dxa"/>
          </w:tcPr>
          <w:p w14:paraId="41F83413" w14:textId="5BB5A8A1" w:rsidR="00E837F7" w:rsidRDefault="00E837F7"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R3B</w:t>
            </w:r>
          </w:p>
        </w:tc>
      </w:tr>
      <w:tr w:rsidR="00E837F7" w14:paraId="7B56D18C" w14:textId="77777777" w:rsidTr="000250DD">
        <w:trPr>
          <w:trHeight w:hRule="exact" w:val="288"/>
          <w:jc w:val="center"/>
        </w:trPr>
        <w:tc>
          <w:tcPr>
            <w:cnfStyle w:val="001000000000" w:firstRow="0" w:lastRow="0" w:firstColumn="1" w:lastColumn="0" w:oddVBand="0" w:evenVBand="0" w:oddHBand="0" w:evenHBand="0" w:firstRowFirstColumn="0" w:firstRowLastColumn="0" w:lastRowFirstColumn="0" w:lastRowLastColumn="0"/>
            <w:tcW w:w="1696" w:type="dxa"/>
          </w:tcPr>
          <w:p w14:paraId="175D6D6D" w14:textId="0D473599" w:rsidR="00E837F7" w:rsidRDefault="00E837F7" w:rsidP="000250DD">
            <w:pPr>
              <w:pStyle w:val="ListParagraph"/>
              <w:spacing w:after="120" w:line="259" w:lineRule="auto"/>
              <w:ind w:left="0"/>
              <w:jc w:val="center"/>
            </w:pPr>
            <w:r>
              <w:t>2.5</w:t>
            </w:r>
          </w:p>
        </w:tc>
        <w:tc>
          <w:tcPr>
            <w:tcW w:w="1276" w:type="dxa"/>
          </w:tcPr>
          <w:p w14:paraId="6B9FA3B9" w14:textId="5CB37304" w:rsidR="00E837F7" w:rsidRDefault="00E837F7" w:rsidP="000250DD">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R4A</w:t>
            </w:r>
          </w:p>
        </w:tc>
        <w:tc>
          <w:tcPr>
            <w:tcW w:w="1276" w:type="dxa"/>
          </w:tcPr>
          <w:p w14:paraId="6658E505" w14:textId="5C7B8A17" w:rsidR="00E837F7" w:rsidRDefault="00E837F7" w:rsidP="000250DD">
            <w:pPr>
              <w:pStyle w:val="ListParagraph"/>
              <w:spacing w:after="120" w:line="259" w:lineRule="auto"/>
              <w:ind w:left="0"/>
              <w:jc w:val="center"/>
              <w:cnfStyle w:val="000000000000" w:firstRow="0" w:lastRow="0" w:firstColumn="0" w:lastColumn="0" w:oddVBand="0" w:evenVBand="0" w:oddHBand="0" w:evenHBand="0" w:firstRowFirstColumn="0" w:firstRowLastColumn="0" w:lastRowFirstColumn="0" w:lastRowLastColumn="0"/>
            </w:pPr>
            <w:r>
              <w:t>R4B</w:t>
            </w:r>
          </w:p>
        </w:tc>
      </w:tr>
      <w:tr w:rsidR="00E837F7" w14:paraId="3B119E56" w14:textId="77777777" w:rsidTr="000250DD">
        <w:trPr>
          <w:cnfStyle w:val="000000100000" w:firstRow="0" w:lastRow="0" w:firstColumn="0" w:lastColumn="0" w:oddVBand="0" w:evenVBand="0" w:oddHBand="1"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1696" w:type="dxa"/>
          </w:tcPr>
          <w:p w14:paraId="4CB1D4CE" w14:textId="04359220" w:rsidR="00E837F7" w:rsidRDefault="00E837F7" w:rsidP="000250DD">
            <w:pPr>
              <w:pStyle w:val="ListParagraph"/>
              <w:spacing w:after="120" w:line="259" w:lineRule="auto"/>
              <w:ind w:left="0"/>
              <w:jc w:val="center"/>
            </w:pPr>
            <w:r>
              <w:t>2.75</w:t>
            </w:r>
          </w:p>
        </w:tc>
        <w:tc>
          <w:tcPr>
            <w:tcW w:w="1276" w:type="dxa"/>
          </w:tcPr>
          <w:p w14:paraId="251D0347" w14:textId="0085992A" w:rsidR="00E837F7" w:rsidRDefault="00E837F7"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R5A</w:t>
            </w:r>
          </w:p>
        </w:tc>
        <w:tc>
          <w:tcPr>
            <w:tcW w:w="1276" w:type="dxa"/>
          </w:tcPr>
          <w:p w14:paraId="65139395" w14:textId="5C4BA165" w:rsidR="00E837F7" w:rsidRDefault="00E837F7"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R5B</w:t>
            </w:r>
          </w:p>
        </w:tc>
      </w:tr>
    </w:tbl>
    <w:p w14:paraId="240EAE13" w14:textId="77777777" w:rsidR="00676C79" w:rsidRDefault="00676C79" w:rsidP="00BA2017">
      <w:pPr>
        <w:rPr>
          <w:color w:val="0070C0"/>
        </w:rPr>
      </w:pPr>
    </w:p>
    <w:p w14:paraId="365C4DDE" w14:textId="327D70BE" w:rsidR="00903848" w:rsidRPr="00903848" w:rsidRDefault="00903848" w:rsidP="00903848">
      <w:pPr>
        <w:pStyle w:val="Caption"/>
        <w:keepNext/>
        <w:jc w:val="center"/>
        <w:rPr>
          <w:i w:val="0"/>
          <w:iCs w:val="0"/>
          <w:color w:val="000000" w:themeColor="text1"/>
        </w:rPr>
      </w:pPr>
      <w:r w:rsidRPr="00903848">
        <w:rPr>
          <w:i w:val="0"/>
          <w:iCs w:val="0"/>
          <w:color w:val="000000" w:themeColor="text1"/>
        </w:rPr>
        <w:t>Table 7: Irregular wave conditions used in DRL pretraining</w:t>
      </w:r>
    </w:p>
    <w:tbl>
      <w:tblPr>
        <w:tblStyle w:val="GridTable4-Accent3"/>
        <w:tblW w:w="0" w:type="auto"/>
        <w:jc w:val="center"/>
        <w:tblLook w:val="04A0" w:firstRow="1" w:lastRow="0" w:firstColumn="1" w:lastColumn="0" w:noHBand="0" w:noVBand="1"/>
      </w:tblPr>
      <w:tblGrid>
        <w:gridCol w:w="2263"/>
        <w:gridCol w:w="1418"/>
        <w:gridCol w:w="1417"/>
        <w:gridCol w:w="1418"/>
        <w:gridCol w:w="1417"/>
      </w:tblGrid>
      <w:tr w:rsidR="00E837F7" w14:paraId="77E3BA5B" w14:textId="77777777" w:rsidTr="002E1EBB">
        <w:trPr>
          <w:cnfStyle w:val="100000000000" w:firstRow="1" w:lastRow="0" w:firstColumn="0" w:lastColumn="0" w:oddVBand="0" w:evenVBand="0" w:oddHBand="0" w:evenHBand="0" w:firstRowFirstColumn="0" w:firstRowLastColumn="0" w:lastRowFirstColumn="0" w:lastRowLastColumn="0"/>
          <w:trHeight w:hRule="exact" w:val="622"/>
          <w:jc w:val="center"/>
        </w:trPr>
        <w:tc>
          <w:tcPr>
            <w:cnfStyle w:val="001000000000" w:firstRow="0" w:lastRow="0" w:firstColumn="1" w:lastColumn="0" w:oddVBand="0" w:evenVBand="0" w:oddHBand="0" w:evenHBand="0" w:firstRowFirstColumn="0" w:firstRowLastColumn="0" w:lastRowFirstColumn="0" w:lastRowLastColumn="0"/>
            <w:tcW w:w="2263" w:type="dxa"/>
          </w:tcPr>
          <w:p w14:paraId="07B2AAF5" w14:textId="35A2D6B3" w:rsidR="00E837F7" w:rsidRDefault="002E1EBB" w:rsidP="000250DD">
            <w:pPr>
              <w:pStyle w:val="ListParagraph"/>
              <w:spacing w:after="120" w:line="259" w:lineRule="auto"/>
              <w:ind w:left="0"/>
              <w:jc w:val="center"/>
            </w:pPr>
            <w:r>
              <w:t>Wave Conditions</w:t>
            </w:r>
          </w:p>
        </w:tc>
        <w:tc>
          <w:tcPr>
            <w:tcW w:w="1418" w:type="dxa"/>
          </w:tcPr>
          <w:p w14:paraId="4BF9E18C" w14:textId="725A8794" w:rsidR="002E1EBB" w:rsidRDefault="00E837F7" w:rsidP="002E1EBB">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rPr>
            </w:pPr>
            <w:r>
              <w:t>H</w:t>
            </w:r>
            <w:r>
              <w:rPr>
                <w:vertAlign w:val="subscript"/>
              </w:rPr>
              <w:t>m0</w:t>
            </w:r>
            <w:r>
              <w:t xml:space="preserve"> = 0.</w:t>
            </w:r>
            <w:r w:rsidR="002E1EBB">
              <w:t>1</w:t>
            </w:r>
            <w:r>
              <w:t xml:space="preserve"> m</w:t>
            </w:r>
          </w:p>
          <w:p w14:paraId="0D1328CB" w14:textId="11ABE237" w:rsidR="00E837F7" w:rsidRDefault="002E1EBB" w:rsidP="000250DD">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rPr>
            </w:pPr>
            <w:r>
              <w:t>T</w:t>
            </w:r>
            <w:r>
              <w:rPr>
                <w:vertAlign w:val="subscript"/>
              </w:rPr>
              <w:t>p</w:t>
            </w:r>
            <w:r>
              <w:t xml:space="preserve"> = 1.9s </w:t>
            </w:r>
          </w:p>
          <w:p w14:paraId="6C552369" w14:textId="7909F20C" w:rsidR="002E1EBB" w:rsidRDefault="002E1EBB" w:rsidP="000250DD">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pPr>
          </w:p>
        </w:tc>
        <w:tc>
          <w:tcPr>
            <w:tcW w:w="1417" w:type="dxa"/>
          </w:tcPr>
          <w:p w14:paraId="070DFAAF" w14:textId="4A424644" w:rsidR="00E837F7" w:rsidRDefault="00E837F7" w:rsidP="000250DD">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rPr>
            </w:pPr>
            <w:r>
              <w:t>H</w:t>
            </w:r>
            <w:r>
              <w:rPr>
                <w:vertAlign w:val="subscript"/>
              </w:rPr>
              <w:t>m0</w:t>
            </w:r>
            <w:r>
              <w:t xml:space="preserve"> = 0.</w:t>
            </w:r>
            <w:r w:rsidR="002E1EBB">
              <w:t>1</w:t>
            </w:r>
            <w:r>
              <w:t xml:space="preserve"> m</w:t>
            </w:r>
          </w:p>
          <w:p w14:paraId="3E56AF9D" w14:textId="0F4C32AD" w:rsidR="002E1EBB" w:rsidRDefault="002E1EBB" w:rsidP="002E1EBB">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rPr>
            </w:pPr>
            <w:r>
              <w:t>T</w:t>
            </w:r>
            <w:r>
              <w:rPr>
                <w:vertAlign w:val="subscript"/>
              </w:rPr>
              <w:t>p</w:t>
            </w:r>
            <w:r>
              <w:t xml:space="preserve"> = 2.35s </w:t>
            </w:r>
          </w:p>
          <w:p w14:paraId="193C6C02" w14:textId="77777777" w:rsidR="002E1EBB" w:rsidRDefault="002E1EBB" w:rsidP="000250DD">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pPr>
          </w:p>
        </w:tc>
        <w:tc>
          <w:tcPr>
            <w:tcW w:w="1418" w:type="dxa"/>
          </w:tcPr>
          <w:p w14:paraId="6206F19A" w14:textId="77777777" w:rsidR="00E837F7" w:rsidRDefault="00E837F7" w:rsidP="000250DD">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rPr>
            </w:pPr>
            <w:r>
              <w:t>H</w:t>
            </w:r>
            <w:r>
              <w:rPr>
                <w:vertAlign w:val="subscript"/>
              </w:rPr>
              <w:t>m0</w:t>
            </w:r>
            <w:r>
              <w:t xml:space="preserve"> = 0.13 m</w:t>
            </w:r>
          </w:p>
          <w:p w14:paraId="3F6F9516" w14:textId="697600E6" w:rsidR="002E1EBB" w:rsidRDefault="002E1EBB" w:rsidP="002E1EBB">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rPr>
            </w:pPr>
            <w:r>
              <w:t>T</w:t>
            </w:r>
            <w:r>
              <w:rPr>
                <w:vertAlign w:val="subscript"/>
              </w:rPr>
              <w:t>p</w:t>
            </w:r>
            <w:r>
              <w:t xml:space="preserve"> = 2.35s </w:t>
            </w:r>
          </w:p>
          <w:p w14:paraId="3E083BC1" w14:textId="77777777" w:rsidR="002E1EBB" w:rsidRDefault="002E1EBB" w:rsidP="000250DD">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pPr>
          </w:p>
        </w:tc>
        <w:tc>
          <w:tcPr>
            <w:tcW w:w="1417" w:type="dxa"/>
          </w:tcPr>
          <w:p w14:paraId="2D848950" w14:textId="77777777" w:rsidR="00E837F7" w:rsidRDefault="00E837F7" w:rsidP="000250DD">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rPr>
            </w:pPr>
            <w:r>
              <w:t>H</w:t>
            </w:r>
            <w:r>
              <w:rPr>
                <w:vertAlign w:val="subscript"/>
              </w:rPr>
              <w:t>m0</w:t>
            </w:r>
            <w:r>
              <w:t xml:space="preserve"> = 0.21 m</w:t>
            </w:r>
          </w:p>
          <w:p w14:paraId="5094A0B2" w14:textId="4F14F557" w:rsidR="002E1EBB" w:rsidRDefault="002E1EBB" w:rsidP="002E1EBB">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rPr>
            </w:pPr>
            <w:r>
              <w:t>T</w:t>
            </w:r>
            <w:r>
              <w:rPr>
                <w:vertAlign w:val="subscript"/>
              </w:rPr>
              <w:t>p</w:t>
            </w:r>
            <w:r>
              <w:t xml:space="preserve"> = 3.09s </w:t>
            </w:r>
          </w:p>
          <w:p w14:paraId="5CE92956" w14:textId="77777777" w:rsidR="002E1EBB" w:rsidRDefault="002E1EBB" w:rsidP="000250DD">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pPr>
          </w:p>
        </w:tc>
      </w:tr>
      <w:tr w:rsidR="00E837F7" w14:paraId="0ABF872D" w14:textId="77777777" w:rsidTr="000250DD">
        <w:trPr>
          <w:cnfStyle w:val="000000100000" w:firstRow="0" w:lastRow="0" w:firstColumn="0" w:lastColumn="0" w:oddVBand="0" w:evenVBand="0" w:oddHBand="1" w:evenHBand="0" w:firstRowFirstColumn="0" w:firstRowLastColumn="0" w:lastRowFirstColumn="0" w:lastRowLastColumn="0"/>
          <w:trHeight w:hRule="exact" w:val="288"/>
          <w:jc w:val="center"/>
        </w:trPr>
        <w:tc>
          <w:tcPr>
            <w:cnfStyle w:val="001000000000" w:firstRow="0" w:lastRow="0" w:firstColumn="1" w:lastColumn="0" w:oddVBand="0" w:evenVBand="0" w:oddHBand="0" w:evenHBand="0" w:firstRowFirstColumn="0" w:firstRowLastColumn="0" w:lastRowFirstColumn="0" w:lastRowLastColumn="0"/>
            <w:tcW w:w="2263" w:type="dxa"/>
          </w:tcPr>
          <w:p w14:paraId="76712765" w14:textId="30E91651" w:rsidR="00E837F7" w:rsidRDefault="00E837F7" w:rsidP="002E1EBB">
            <w:pPr>
              <w:pStyle w:val="ListParagraph"/>
              <w:spacing w:after="120" w:line="259" w:lineRule="auto"/>
              <w:ind w:left="0"/>
            </w:pPr>
          </w:p>
        </w:tc>
        <w:tc>
          <w:tcPr>
            <w:tcW w:w="1418" w:type="dxa"/>
          </w:tcPr>
          <w:p w14:paraId="6E015516" w14:textId="77777777" w:rsidR="00E837F7" w:rsidRDefault="00E837F7"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P1A</w:t>
            </w:r>
          </w:p>
        </w:tc>
        <w:tc>
          <w:tcPr>
            <w:tcW w:w="1417" w:type="dxa"/>
          </w:tcPr>
          <w:p w14:paraId="442A0F86" w14:textId="77777777" w:rsidR="00E837F7" w:rsidRDefault="00E837F7"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P1B</w:t>
            </w:r>
          </w:p>
        </w:tc>
        <w:tc>
          <w:tcPr>
            <w:tcW w:w="1418" w:type="dxa"/>
          </w:tcPr>
          <w:p w14:paraId="1CA25C20" w14:textId="77777777" w:rsidR="00E837F7" w:rsidRDefault="00E837F7"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P1C</w:t>
            </w:r>
          </w:p>
        </w:tc>
        <w:tc>
          <w:tcPr>
            <w:tcW w:w="1417" w:type="dxa"/>
          </w:tcPr>
          <w:p w14:paraId="1BB5064D" w14:textId="77777777" w:rsidR="00E837F7" w:rsidRDefault="00E837F7" w:rsidP="000250DD">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pPr>
            <w:r>
              <w:t>P1D</w:t>
            </w:r>
          </w:p>
        </w:tc>
      </w:tr>
    </w:tbl>
    <w:p w14:paraId="7CE0F6C9" w14:textId="758CD073" w:rsidR="008713C8" w:rsidRDefault="008713C8" w:rsidP="00BA2017">
      <w:pPr>
        <w:rPr>
          <w:color w:val="0070C0"/>
        </w:rPr>
      </w:pPr>
    </w:p>
    <w:p w14:paraId="4F2A4773" w14:textId="01F5A036" w:rsidR="00E11CE1" w:rsidRDefault="00756ED8" w:rsidP="00756ED8">
      <w:pPr>
        <w:jc w:val="both"/>
        <w:rPr>
          <w:color w:val="000000" w:themeColor="text1"/>
        </w:rPr>
      </w:pPr>
      <w:r w:rsidRPr="00756ED8">
        <w:rPr>
          <w:color w:val="000000" w:themeColor="text1"/>
        </w:rPr>
        <w:t xml:space="preserve">It is noted that the wave conditions </w:t>
      </w:r>
      <w:r w:rsidR="002F7014">
        <w:rPr>
          <w:color w:val="000000" w:themeColor="text1"/>
        </w:rPr>
        <w:t>were downselected from</w:t>
      </w:r>
      <w:r w:rsidRPr="00756ED8">
        <w:rPr>
          <w:color w:val="000000" w:themeColor="text1"/>
        </w:rPr>
        <w:t xml:space="preserve"> the planned wave conditions (as presented in Tables 3 and 4). This is because, after a thorough discussion with the facility and according to the facility’s recent work, it was found that a significant tank/LUPA resonance effect occurs when the wave period is 1.5 s, which causes a substantial disturbance in the ocean wave generated by the flume. It is therefore suggested to remove this wave condition from testing. </w:t>
      </w:r>
      <w:r w:rsidR="00455686">
        <w:rPr>
          <w:color w:val="000000" w:themeColor="text1"/>
        </w:rPr>
        <w:t xml:space="preserve"> In addition</w:t>
      </w:r>
      <w:r w:rsidRPr="00756ED8">
        <w:rPr>
          <w:color w:val="000000" w:themeColor="text1"/>
        </w:rPr>
        <w:t>, with respect to the irregular wave conditions, four representative wave conditions from the PacWave South WEC test site are used to provide a more realistic assessment of control performance and to make this research more impac</w:t>
      </w:r>
      <w:r w:rsidR="00E11CE1">
        <w:rPr>
          <w:color w:val="000000" w:themeColor="text1"/>
        </w:rPr>
        <w:t>tful.</w:t>
      </w:r>
      <w:r w:rsidR="00455686">
        <w:rPr>
          <w:color w:val="000000" w:themeColor="text1"/>
        </w:rPr>
        <w:t xml:space="preserve"> </w:t>
      </w:r>
      <w:r w:rsidR="001C638E" w:rsidRPr="001C638E">
        <w:rPr>
          <w:color w:val="000000" w:themeColor="text1"/>
        </w:rPr>
        <w:t>Finally, the overall number of tests planned to be conducted is reduced to 14, given the recommendation to run regular wave tests for 600 seconds and irregular wave tests for 800 seconds. This duration ensures a sufficient number of waves pass through LUPA, enabling a rigorous assessment of control performance in terms of power production and robustness. In addition, this setup allows more time for the team to conduct retraining if necessary.</w:t>
      </w:r>
    </w:p>
    <w:p w14:paraId="3FE6D232" w14:textId="57D7CAB1" w:rsidR="00E11CE1" w:rsidRDefault="00303C49" w:rsidP="00756ED8">
      <w:pPr>
        <w:jc w:val="both"/>
        <w:rPr>
          <w:color w:val="000000" w:themeColor="text1"/>
        </w:rPr>
      </w:pPr>
      <w:r w:rsidRPr="00303C49">
        <w:rPr>
          <w:color w:val="000000" w:themeColor="text1"/>
        </w:rPr>
        <w:t xml:space="preserve">The performance of the trained DRL control is presented in the following figures. Figures </w:t>
      </w:r>
      <w:r w:rsidR="00A35A7F">
        <w:rPr>
          <w:color w:val="000000" w:themeColor="text1"/>
        </w:rPr>
        <w:t>10</w:t>
      </w:r>
      <w:r w:rsidRPr="00303C49">
        <w:rPr>
          <w:color w:val="000000" w:themeColor="text1"/>
        </w:rPr>
        <w:t xml:space="preserve"> and </w:t>
      </w:r>
      <w:r w:rsidR="00A35A7F">
        <w:rPr>
          <w:color w:val="000000" w:themeColor="text1"/>
        </w:rPr>
        <w:t>11</w:t>
      </w:r>
      <w:r w:rsidRPr="00303C49">
        <w:rPr>
          <w:color w:val="000000" w:themeColor="text1"/>
        </w:rPr>
        <w:t xml:space="preserve"> show a comparison of the power produced by the Impedance Matching (IM) control and the DRL control across all regular wave conditions. It is noted that the IM control uses constant proportional and integral gains, which are computed as:</w:t>
      </w:r>
    </w:p>
    <w:tbl>
      <w:tblPr>
        <w:tblStyle w:val="TableGrid"/>
        <w:tblW w:w="0" w:type="auto"/>
        <w:tblCellMar>
          <w:bottom w:w="101" w:type="dxa"/>
        </w:tblCellMar>
        <w:tblLook w:val="04A0" w:firstRow="1" w:lastRow="0" w:firstColumn="1" w:lastColumn="0" w:noHBand="0" w:noVBand="1"/>
      </w:tblPr>
      <w:tblGrid>
        <w:gridCol w:w="1075"/>
        <w:gridCol w:w="7470"/>
        <w:gridCol w:w="805"/>
      </w:tblGrid>
      <w:tr w:rsidR="0062347C" w14:paraId="651F299C" w14:textId="77777777" w:rsidTr="0062347C">
        <w:tc>
          <w:tcPr>
            <w:tcW w:w="1075" w:type="dxa"/>
            <w:tcBorders>
              <w:top w:val="nil"/>
              <w:left w:val="nil"/>
              <w:bottom w:val="nil"/>
              <w:right w:val="nil"/>
            </w:tcBorders>
          </w:tcPr>
          <w:p w14:paraId="190ED576" w14:textId="77777777" w:rsidR="0062347C" w:rsidRDefault="0062347C" w:rsidP="00110923">
            <w:pPr>
              <w:jc w:val="both"/>
              <w:rPr>
                <w:color w:val="000000" w:themeColor="text1"/>
              </w:rPr>
            </w:pPr>
          </w:p>
        </w:tc>
        <w:tc>
          <w:tcPr>
            <w:tcW w:w="7470" w:type="dxa"/>
            <w:tcBorders>
              <w:top w:val="nil"/>
              <w:left w:val="nil"/>
              <w:bottom w:val="nil"/>
              <w:right w:val="nil"/>
            </w:tcBorders>
          </w:tcPr>
          <w:p w14:paraId="691FC703" w14:textId="3B980E36" w:rsidR="0062347C" w:rsidRDefault="00000000" w:rsidP="0062347C">
            <w:pPr>
              <w:jc w:val="both"/>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p</m:t>
                    </m:r>
                  </m:sub>
                </m:sSub>
                <m:r>
                  <w:rPr>
                    <w:rFonts w:ascii="Cambria Math" w:hAnsi="Cambria Math"/>
                    <w:color w:val="000000" w:themeColor="text1"/>
                  </w:rPr>
                  <m:t>=B</m:t>
                </m:r>
                <m:d>
                  <m:dPr>
                    <m:ctrlPr>
                      <w:rPr>
                        <w:rFonts w:ascii="Cambria Math" w:hAnsi="Cambria Math"/>
                        <w:i/>
                        <w:color w:val="000000" w:themeColor="text1"/>
                      </w:rPr>
                    </m:ctrlPr>
                  </m:dPr>
                  <m:e>
                    <m:r>
                      <w:rPr>
                        <w:rFonts w:ascii="Cambria Math" w:hAnsi="Cambria Math"/>
                        <w:color w:val="000000" w:themeColor="text1"/>
                      </w:rPr>
                      <m:t>ω</m:t>
                    </m:r>
                  </m:e>
                </m:d>
              </m:oMath>
            </m:oMathPara>
          </w:p>
        </w:tc>
        <w:tc>
          <w:tcPr>
            <w:tcW w:w="805" w:type="dxa"/>
            <w:tcBorders>
              <w:top w:val="nil"/>
              <w:left w:val="nil"/>
              <w:bottom w:val="nil"/>
              <w:right w:val="nil"/>
            </w:tcBorders>
          </w:tcPr>
          <w:p w14:paraId="0322B24F" w14:textId="7413FCCF" w:rsidR="0062347C" w:rsidRDefault="0062347C" w:rsidP="00110923">
            <w:pPr>
              <w:jc w:val="both"/>
              <w:rPr>
                <w:color w:val="000000" w:themeColor="text1"/>
              </w:rPr>
            </w:pPr>
          </w:p>
        </w:tc>
      </w:tr>
      <w:tr w:rsidR="0062347C" w14:paraId="4704168E" w14:textId="77777777" w:rsidTr="0062347C">
        <w:tc>
          <w:tcPr>
            <w:tcW w:w="1075" w:type="dxa"/>
            <w:tcBorders>
              <w:top w:val="nil"/>
              <w:left w:val="nil"/>
              <w:bottom w:val="nil"/>
              <w:right w:val="nil"/>
            </w:tcBorders>
          </w:tcPr>
          <w:p w14:paraId="1F2C5DFE" w14:textId="77777777" w:rsidR="0062347C" w:rsidRDefault="0062347C" w:rsidP="00110923">
            <w:pPr>
              <w:jc w:val="both"/>
              <w:rPr>
                <w:color w:val="000000" w:themeColor="text1"/>
              </w:rPr>
            </w:pPr>
          </w:p>
        </w:tc>
        <w:tc>
          <w:tcPr>
            <w:tcW w:w="7470" w:type="dxa"/>
            <w:tcBorders>
              <w:top w:val="nil"/>
              <w:left w:val="nil"/>
              <w:bottom w:val="nil"/>
              <w:right w:val="nil"/>
            </w:tcBorders>
          </w:tcPr>
          <w:p w14:paraId="041E9C90" w14:textId="7A82A1B4" w:rsidR="0062347C" w:rsidRDefault="00000000" w:rsidP="00110923">
            <w:pPr>
              <w:jc w:val="both"/>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i</m:t>
                    </m:r>
                  </m:sub>
                </m:sSub>
                <m:r>
                  <w:rPr>
                    <w:rFonts w:ascii="Cambria Math" w:hAnsi="Cambria Math"/>
                    <w:color w:val="000000" w:themeColor="text1"/>
                  </w:rPr>
                  <m:t>=</m:t>
                </m:r>
                <m:d>
                  <m:dPr>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r</m:t>
                        </m:r>
                      </m:sub>
                    </m:sSub>
                    <m:r>
                      <w:rPr>
                        <w:rFonts w:ascii="Cambria Math" w:hAnsi="Cambria Math"/>
                        <w:color w:val="000000" w:themeColor="text1"/>
                      </w:rPr>
                      <m:t>+A</m:t>
                    </m:r>
                    <m:d>
                      <m:dPr>
                        <m:ctrlPr>
                          <w:rPr>
                            <w:rFonts w:ascii="Cambria Math" w:hAnsi="Cambria Math"/>
                            <w:i/>
                            <w:color w:val="000000" w:themeColor="text1"/>
                          </w:rPr>
                        </m:ctrlPr>
                      </m:dPr>
                      <m:e>
                        <m:r>
                          <w:rPr>
                            <w:rFonts w:ascii="Cambria Math" w:hAnsi="Cambria Math"/>
                            <w:color w:val="000000" w:themeColor="text1"/>
                          </w:rPr>
                          <m:t>ω</m:t>
                        </m:r>
                      </m:e>
                    </m:d>
                  </m:e>
                </m:d>
                <m:sSup>
                  <m:sSupPr>
                    <m:ctrlPr>
                      <w:rPr>
                        <w:rFonts w:ascii="Cambria Math" w:hAnsi="Cambria Math"/>
                        <w:i/>
                        <w:color w:val="000000" w:themeColor="text1"/>
                      </w:rPr>
                    </m:ctrlPr>
                  </m:sSupPr>
                  <m:e>
                    <m:r>
                      <w:rPr>
                        <w:rFonts w:ascii="Cambria Math" w:hAnsi="Cambria Math"/>
                        <w:color w:val="000000" w:themeColor="text1"/>
                      </w:rPr>
                      <m:t>ω</m:t>
                    </m:r>
                  </m:e>
                  <m:sup>
                    <m:r>
                      <w:rPr>
                        <w:rFonts w:ascii="Cambria Math" w:hAnsi="Cambria Math"/>
                        <w:color w:val="000000" w:themeColor="text1"/>
                      </w:rPr>
                      <m:t>2</m:t>
                    </m:r>
                  </m:sup>
                </m:sSup>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s</m:t>
                    </m:r>
                  </m:sub>
                </m:sSub>
              </m:oMath>
            </m:oMathPara>
          </w:p>
        </w:tc>
        <w:tc>
          <w:tcPr>
            <w:tcW w:w="805" w:type="dxa"/>
            <w:tcBorders>
              <w:top w:val="nil"/>
              <w:left w:val="nil"/>
              <w:bottom w:val="nil"/>
              <w:right w:val="nil"/>
            </w:tcBorders>
          </w:tcPr>
          <w:p w14:paraId="2568F823" w14:textId="77777777" w:rsidR="0062347C" w:rsidRDefault="0062347C" w:rsidP="00110923">
            <w:pPr>
              <w:jc w:val="both"/>
              <w:rPr>
                <w:color w:val="000000" w:themeColor="text1"/>
              </w:rPr>
            </w:pPr>
            <w:r>
              <w:rPr>
                <w:color w:val="000000" w:themeColor="text1"/>
              </w:rPr>
              <w:t>(5)</w:t>
            </w:r>
          </w:p>
        </w:tc>
      </w:tr>
    </w:tbl>
    <w:p w14:paraId="5AB00A4D" w14:textId="77777777" w:rsidR="008E2BC4" w:rsidRDefault="00303C49" w:rsidP="00756ED8">
      <w:pPr>
        <w:jc w:val="both"/>
        <w:rPr>
          <w:color w:val="000000" w:themeColor="text1"/>
        </w:rPr>
      </w:pPr>
      <w:r w:rsidRPr="00303C49">
        <w:rPr>
          <w:color w:val="000000" w:themeColor="text1"/>
        </w:rPr>
        <w:t xml:space="preserve">where </w:t>
      </w:r>
      <m:oMath>
        <m:r>
          <w:rPr>
            <w:rFonts w:ascii="Cambria Math" w:hAnsi="Cambria Math"/>
            <w:color w:val="000000" w:themeColor="text1"/>
          </w:rPr>
          <m:t>B</m:t>
        </m:r>
        <m:d>
          <m:dPr>
            <m:ctrlPr>
              <w:rPr>
                <w:rFonts w:ascii="Cambria Math" w:hAnsi="Cambria Math"/>
                <w:i/>
                <w:color w:val="000000" w:themeColor="text1"/>
              </w:rPr>
            </m:ctrlPr>
          </m:dPr>
          <m:e>
            <m:r>
              <w:rPr>
                <w:rFonts w:ascii="Cambria Math" w:hAnsi="Cambria Math"/>
                <w:color w:val="000000" w:themeColor="text1"/>
              </w:rPr>
              <m:t>ω</m:t>
            </m:r>
          </m:e>
        </m:d>
      </m:oMath>
      <w:r>
        <w:rPr>
          <w:color w:val="000000" w:themeColor="text1"/>
        </w:rPr>
        <w:t xml:space="preserve"> </w:t>
      </w:r>
      <w:r w:rsidRPr="00303C49">
        <w:rPr>
          <w:color w:val="000000" w:themeColor="text1"/>
        </w:rPr>
        <w:t xml:space="preserve">and </w:t>
      </w:r>
      <m:oMath>
        <m:r>
          <w:rPr>
            <w:rFonts w:ascii="Cambria Math" w:hAnsi="Cambria Math"/>
            <w:color w:val="000000" w:themeColor="text1"/>
          </w:rPr>
          <m:t>A</m:t>
        </m:r>
        <m:d>
          <m:dPr>
            <m:ctrlPr>
              <w:rPr>
                <w:rFonts w:ascii="Cambria Math" w:hAnsi="Cambria Math"/>
                <w:i/>
                <w:color w:val="000000" w:themeColor="text1"/>
              </w:rPr>
            </m:ctrlPr>
          </m:dPr>
          <m:e>
            <m:r>
              <w:rPr>
                <w:rFonts w:ascii="Cambria Math" w:hAnsi="Cambria Math"/>
                <w:color w:val="000000" w:themeColor="text1"/>
              </w:rPr>
              <m:t>ω</m:t>
            </m:r>
          </m:e>
        </m:d>
      </m:oMath>
      <w:r>
        <w:rPr>
          <w:color w:val="000000" w:themeColor="text1"/>
        </w:rPr>
        <w:t xml:space="preserve"> </w:t>
      </w:r>
      <w:r w:rsidRPr="00303C49">
        <w:rPr>
          <w:color w:val="000000" w:themeColor="text1"/>
        </w:rPr>
        <w:t xml:space="preserve">represent the frequency-dependent radiation damping and added mass, respectively, and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s</m:t>
            </m:r>
          </m:sub>
        </m:sSub>
      </m:oMath>
      <w:r>
        <w:rPr>
          <w:color w:val="000000" w:themeColor="text1"/>
        </w:rPr>
        <w:t xml:space="preserve"> </w:t>
      </w:r>
      <w:r w:rsidRPr="00303C49">
        <w:rPr>
          <w:color w:val="000000" w:themeColor="text1"/>
        </w:rPr>
        <w:t xml:space="preserve">is the hydrostatic coefficient. In addition, </w:t>
      </w:r>
      <m:oMath>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r</m:t>
            </m:r>
          </m:sub>
        </m:sSub>
      </m:oMath>
      <w:r>
        <w:rPr>
          <w:color w:val="000000" w:themeColor="text1"/>
        </w:rPr>
        <w:t xml:space="preserve"> </w:t>
      </w:r>
      <w:r w:rsidRPr="00303C49">
        <w:rPr>
          <w:color w:val="000000" w:themeColor="text1"/>
        </w:rPr>
        <w:t>denotes the rigid body mass of LUPA</w:t>
      </w:r>
      <w:r w:rsidR="008E2BC4">
        <w:rPr>
          <w:color w:val="000000" w:themeColor="text1"/>
        </w:rPr>
        <w:t>.</w:t>
      </w:r>
    </w:p>
    <w:p w14:paraId="6130076B" w14:textId="77777777" w:rsidR="008E2BC4" w:rsidRDefault="008E2BC4" w:rsidP="00756ED8">
      <w:pPr>
        <w:jc w:val="both"/>
        <w:rPr>
          <w:color w:val="000000" w:themeColor="text1"/>
        </w:rPr>
      </w:pPr>
      <w:r w:rsidRPr="008E2BC4">
        <w:rPr>
          <w:color w:val="000000" w:themeColor="text1"/>
        </w:rPr>
        <w:t>The figures show that the proposed DRL control can achieve strong energy harvesting performance, approaching the theoretical maximum represented by the IM control.</w:t>
      </w:r>
    </w:p>
    <w:p w14:paraId="7DBAA4AB" w14:textId="77777777" w:rsidR="00A35A7F" w:rsidRDefault="00455686" w:rsidP="00A35A7F">
      <w:pPr>
        <w:keepNext/>
        <w:jc w:val="both"/>
      </w:pPr>
      <w:r>
        <w:rPr>
          <w:noProof/>
          <w:color w:val="000000" w:themeColor="text1"/>
        </w:rPr>
        <w:lastRenderedPageBreak/>
        <w:drawing>
          <wp:inline distT="0" distB="0" distL="0" distR="0" wp14:anchorId="6A359F66" wp14:editId="71A62447">
            <wp:extent cx="5932805" cy="2794635"/>
            <wp:effectExtent l="0" t="0" r="0" b="5715"/>
            <wp:docPr id="1456357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2805" cy="2794635"/>
                    </a:xfrm>
                    <a:prstGeom prst="rect">
                      <a:avLst/>
                    </a:prstGeom>
                    <a:noFill/>
                    <a:ln>
                      <a:noFill/>
                    </a:ln>
                  </pic:spPr>
                </pic:pic>
              </a:graphicData>
            </a:graphic>
          </wp:inline>
        </w:drawing>
      </w:r>
    </w:p>
    <w:p w14:paraId="21F38459" w14:textId="2BB8D80F" w:rsidR="00455686" w:rsidRPr="00A35A7F" w:rsidRDefault="00A35A7F" w:rsidP="00A35A7F">
      <w:pPr>
        <w:pStyle w:val="Caption"/>
        <w:rPr>
          <w:i w:val="0"/>
          <w:iCs w:val="0"/>
          <w:color w:val="000000" w:themeColor="text1"/>
        </w:rPr>
      </w:pPr>
      <w:r w:rsidRPr="00A35A7F">
        <w:rPr>
          <w:i w:val="0"/>
          <w:iCs w:val="0"/>
          <w:color w:val="000000" w:themeColor="text1"/>
        </w:rPr>
        <w:t xml:space="preserve">Figure 10: Comparison between the DRL control and IM control in terms of power production </w:t>
      </w:r>
      <w:r>
        <w:rPr>
          <w:i w:val="0"/>
          <w:iCs w:val="0"/>
          <w:color w:val="000000" w:themeColor="text1"/>
        </w:rPr>
        <w:t xml:space="preserve">under </w:t>
      </w:r>
      <w:r w:rsidRPr="00A35A7F">
        <w:rPr>
          <w:i w:val="0"/>
          <w:iCs w:val="0"/>
          <w:color w:val="000000" w:themeColor="text1"/>
        </w:rPr>
        <w:t>regular wave conditions with a height of 0.15m.</w:t>
      </w:r>
    </w:p>
    <w:p w14:paraId="78F4C78A" w14:textId="77777777" w:rsidR="00A35A7F" w:rsidRDefault="00455686" w:rsidP="00A35A7F">
      <w:pPr>
        <w:keepNext/>
        <w:jc w:val="both"/>
      </w:pPr>
      <w:r>
        <w:rPr>
          <w:noProof/>
          <w:color w:val="000000" w:themeColor="text1"/>
        </w:rPr>
        <w:drawing>
          <wp:inline distT="0" distB="0" distL="0" distR="0" wp14:anchorId="06C8618D" wp14:editId="35A5098C">
            <wp:extent cx="5932805" cy="2794635"/>
            <wp:effectExtent l="0" t="0" r="0" b="5715"/>
            <wp:docPr id="4798894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2805" cy="2794635"/>
                    </a:xfrm>
                    <a:prstGeom prst="rect">
                      <a:avLst/>
                    </a:prstGeom>
                    <a:noFill/>
                    <a:ln>
                      <a:noFill/>
                    </a:ln>
                  </pic:spPr>
                </pic:pic>
              </a:graphicData>
            </a:graphic>
          </wp:inline>
        </w:drawing>
      </w:r>
    </w:p>
    <w:p w14:paraId="4221CC4A" w14:textId="63A52079" w:rsidR="00455686" w:rsidRPr="00A35A7F" w:rsidRDefault="00A35A7F" w:rsidP="00A35A7F">
      <w:pPr>
        <w:pStyle w:val="Caption"/>
        <w:rPr>
          <w:i w:val="0"/>
          <w:iCs w:val="0"/>
          <w:color w:val="000000" w:themeColor="text1"/>
        </w:rPr>
      </w:pPr>
      <w:r w:rsidRPr="00A35A7F">
        <w:rPr>
          <w:i w:val="0"/>
          <w:iCs w:val="0"/>
          <w:color w:val="000000" w:themeColor="text1"/>
        </w:rPr>
        <w:t xml:space="preserve">Figure </w:t>
      </w:r>
      <w:r>
        <w:rPr>
          <w:i w:val="0"/>
          <w:iCs w:val="0"/>
          <w:color w:val="000000" w:themeColor="text1"/>
        </w:rPr>
        <w:t>11</w:t>
      </w:r>
      <w:r w:rsidRPr="00A35A7F">
        <w:rPr>
          <w:i w:val="0"/>
          <w:iCs w:val="0"/>
          <w:color w:val="000000" w:themeColor="text1"/>
        </w:rPr>
        <w:t xml:space="preserve">: Comparison between the DRL control and IM control in terms of power production </w:t>
      </w:r>
      <w:r>
        <w:rPr>
          <w:i w:val="0"/>
          <w:iCs w:val="0"/>
          <w:color w:val="000000" w:themeColor="text1"/>
        </w:rPr>
        <w:t xml:space="preserve">under </w:t>
      </w:r>
      <w:r w:rsidRPr="00A35A7F">
        <w:rPr>
          <w:i w:val="0"/>
          <w:iCs w:val="0"/>
          <w:color w:val="000000" w:themeColor="text1"/>
        </w:rPr>
        <w:t>regular wave conditions with a height of 0.</w:t>
      </w:r>
      <w:r>
        <w:rPr>
          <w:i w:val="0"/>
          <w:iCs w:val="0"/>
          <w:color w:val="000000" w:themeColor="text1"/>
        </w:rPr>
        <w:t>2m</w:t>
      </w:r>
      <w:r w:rsidRPr="00A35A7F">
        <w:rPr>
          <w:i w:val="0"/>
          <w:iCs w:val="0"/>
          <w:color w:val="000000" w:themeColor="text1"/>
        </w:rPr>
        <w:t>.</w:t>
      </w:r>
    </w:p>
    <w:p w14:paraId="3BEA4717" w14:textId="4EA0D97D" w:rsidR="008E2BC4" w:rsidRDefault="00D2108A" w:rsidP="00756ED8">
      <w:pPr>
        <w:jc w:val="both"/>
        <w:rPr>
          <w:color w:val="000000" w:themeColor="text1"/>
        </w:rPr>
      </w:pPr>
      <w:r w:rsidRPr="00D2108A">
        <w:rPr>
          <w:color w:val="000000" w:themeColor="text1"/>
        </w:rPr>
        <w:t xml:space="preserve">Figure </w:t>
      </w:r>
      <w:r w:rsidR="00A35A7F">
        <w:rPr>
          <w:color w:val="000000" w:themeColor="text1"/>
        </w:rPr>
        <w:t>12</w:t>
      </w:r>
      <w:r w:rsidRPr="00D2108A">
        <w:rPr>
          <w:color w:val="000000" w:themeColor="text1"/>
        </w:rPr>
        <w:t xml:space="preserve"> presents the energy harvesting performance of the DRL control (red bars) and the IM control (blue bars)</w:t>
      </w:r>
      <w:r w:rsidR="0041124F">
        <w:rPr>
          <w:color w:val="000000" w:themeColor="text1"/>
        </w:rPr>
        <w:t xml:space="preserve"> under four irregular wave conditions</w:t>
      </w:r>
      <w:r w:rsidRPr="00D2108A">
        <w:rPr>
          <w:color w:val="000000" w:themeColor="text1"/>
        </w:rPr>
        <w:t>. From this figure, we can observe that in some of the irregular wave conditions, the DRL control outperforms the IM control, as the simple IM control algorithm described in Eq. (</w:t>
      </w:r>
      <w:r w:rsidR="0062347C">
        <w:rPr>
          <w:color w:val="000000" w:themeColor="text1"/>
        </w:rPr>
        <w:t>5</w:t>
      </w:r>
      <w:r w:rsidRPr="00D2108A">
        <w:rPr>
          <w:color w:val="000000" w:themeColor="text1"/>
        </w:rPr>
        <w:t>) is no longer the theoretical maximum for irregular waves. In addition, under the most energetic wave condition, the IM control significantly outperforms the DRL control. This is because the IM control is unconstrained</w:t>
      </w:r>
      <w:r w:rsidR="0062347C">
        <w:rPr>
          <w:color w:val="000000" w:themeColor="text1"/>
        </w:rPr>
        <w:t xml:space="preserve"> (</w:t>
      </w:r>
      <w:r w:rsidRPr="00D2108A">
        <w:rPr>
          <w:color w:val="000000" w:themeColor="text1"/>
        </w:rPr>
        <w:t>unlike the DRL control, which accounts for constraints</w:t>
      </w:r>
      <w:r w:rsidR="0062347C">
        <w:rPr>
          <w:color w:val="000000" w:themeColor="text1"/>
        </w:rPr>
        <w:t xml:space="preserve">) </w:t>
      </w:r>
      <w:r w:rsidRPr="00D2108A">
        <w:rPr>
          <w:color w:val="000000" w:themeColor="text1"/>
        </w:rPr>
        <w:t>resulting in motions that exceed the allowable PTO stroke.</w:t>
      </w:r>
    </w:p>
    <w:p w14:paraId="643E75E5" w14:textId="5C2E996E" w:rsidR="00A35A7F" w:rsidRDefault="002327D8" w:rsidP="00BF3FDF">
      <w:pPr>
        <w:keepNext/>
        <w:jc w:val="center"/>
      </w:pPr>
      <w:r>
        <w:rPr>
          <w:noProof/>
          <w:color w:val="000000" w:themeColor="text1"/>
        </w:rPr>
        <w:lastRenderedPageBreak/>
        <w:drawing>
          <wp:inline distT="0" distB="0" distL="0" distR="0" wp14:anchorId="74281FD8" wp14:editId="57B331F7">
            <wp:extent cx="5191058" cy="2442949"/>
            <wp:effectExtent l="0" t="0" r="0" b="0"/>
            <wp:docPr id="1345154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07967" cy="2450906"/>
                    </a:xfrm>
                    <a:prstGeom prst="rect">
                      <a:avLst/>
                    </a:prstGeom>
                    <a:noFill/>
                    <a:ln>
                      <a:noFill/>
                    </a:ln>
                  </pic:spPr>
                </pic:pic>
              </a:graphicData>
            </a:graphic>
          </wp:inline>
        </w:drawing>
      </w:r>
    </w:p>
    <w:p w14:paraId="041957D3" w14:textId="7DC22B82" w:rsidR="00A35A7F" w:rsidRPr="00A35A7F" w:rsidRDefault="00A35A7F" w:rsidP="00A35A7F">
      <w:pPr>
        <w:pStyle w:val="Caption"/>
        <w:rPr>
          <w:i w:val="0"/>
          <w:iCs w:val="0"/>
          <w:color w:val="000000" w:themeColor="text1"/>
        </w:rPr>
      </w:pPr>
      <w:r w:rsidRPr="00A35A7F">
        <w:rPr>
          <w:i w:val="0"/>
          <w:iCs w:val="0"/>
          <w:color w:val="000000" w:themeColor="text1"/>
        </w:rPr>
        <w:t>Figure 12: Comparison between the DRL control and IM control in terms of power production under irregular wave conditions.</w:t>
      </w:r>
    </w:p>
    <w:p w14:paraId="6D2DB774" w14:textId="12EF9D08" w:rsidR="00B825DB" w:rsidRDefault="00220FCE" w:rsidP="00756ED8">
      <w:pPr>
        <w:jc w:val="both"/>
        <w:rPr>
          <w:color w:val="000000" w:themeColor="text1"/>
        </w:rPr>
      </w:pPr>
      <w:r w:rsidRPr="00220FCE">
        <w:rPr>
          <w:color w:val="000000" w:themeColor="text1"/>
        </w:rPr>
        <w:t xml:space="preserve">The detailed performance of the DRL control under a specific wave condition (wave height of 0.2 m and period of 2.25 s) is presented in the following figures. Figure </w:t>
      </w:r>
      <w:r w:rsidR="000D058F">
        <w:rPr>
          <w:color w:val="000000" w:themeColor="text1"/>
        </w:rPr>
        <w:t>13</w:t>
      </w:r>
      <w:r w:rsidRPr="00220FCE">
        <w:rPr>
          <w:color w:val="000000" w:themeColor="text1"/>
        </w:rPr>
        <w:t xml:space="preserve"> shows the power harvested by the DRL control, with an average value of 92.66 W. In addition, Figure </w:t>
      </w:r>
      <w:r w:rsidR="000D058F">
        <w:rPr>
          <w:color w:val="000000" w:themeColor="text1"/>
        </w:rPr>
        <w:t>14</w:t>
      </w:r>
      <w:r w:rsidRPr="00220FCE">
        <w:rPr>
          <w:color w:val="000000" w:themeColor="text1"/>
        </w:rPr>
        <w:t xml:space="preserve"> presents the optimal time-varying PI gains identified by the control, where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i</m:t>
            </m:r>
          </m:sub>
        </m:sSub>
        <m:r>
          <w:rPr>
            <w:rFonts w:ascii="Cambria Math" w:hAnsi="Cambria Math"/>
            <w:color w:val="000000" w:themeColor="text1"/>
          </w:rPr>
          <m:t>(t)</m:t>
        </m:r>
      </m:oMath>
      <w:r>
        <w:rPr>
          <w:color w:val="000000" w:themeColor="text1"/>
        </w:rPr>
        <w:t xml:space="preserve"> </w:t>
      </w:r>
      <w:r w:rsidRPr="00220FCE">
        <w:rPr>
          <w:color w:val="000000" w:themeColor="text1"/>
        </w:rPr>
        <w:t xml:space="preserve">reaches a steady-state value of −4100 N/m, and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p</m:t>
            </m:r>
          </m:sub>
        </m:sSub>
        <m:r>
          <w:rPr>
            <w:rFonts w:ascii="Cambria Math" w:hAnsi="Cambria Math"/>
            <w:color w:val="000000" w:themeColor="text1"/>
          </w:rPr>
          <m:t>(t)</m:t>
        </m:r>
      </m:oMath>
      <w:r>
        <w:rPr>
          <w:color w:val="000000" w:themeColor="text1"/>
        </w:rPr>
        <w:t xml:space="preserve"> </w:t>
      </w:r>
      <w:r w:rsidRPr="00220FCE">
        <w:rPr>
          <w:color w:val="000000" w:themeColor="text1"/>
        </w:rPr>
        <w:t xml:space="preserve">oscillates around </w:t>
      </w:r>
      <w:r w:rsidR="006C7C80">
        <w:rPr>
          <w:color w:val="000000" w:themeColor="text1"/>
        </w:rPr>
        <w:t>441</w:t>
      </w:r>
      <w:r w:rsidRPr="00220FCE">
        <w:rPr>
          <w:color w:val="000000" w:themeColor="text1"/>
        </w:rPr>
        <w:t> N</w:t>
      </w:r>
      <w:r>
        <w:rPr>
          <w:color w:val="000000" w:themeColor="text1"/>
        </w:rPr>
        <w:t>.</w:t>
      </w:r>
      <w:r w:rsidRPr="00220FCE">
        <w:rPr>
          <w:color w:val="000000" w:themeColor="text1"/>
        </w:rPr>
        <w:t>s/m. It is noted that the optimal PI gains identified by the IM control are −</w:t>
      </w:r>
      <w:r w:rsidR="00BA0DBB">
        <w:rPr>
          <w:color w:val="000000" w:themeColor="text1"/>
        </w:rPr>
        <w:t>4315N/m</w:t>
      </w:r>
      <w:r w:rsidRPr="00220FCE">
        <w:rPr>
          <w:color w:val="000000" w:themeColor="text1"/>
        </w:rPr>
        <w:t xml:space="preserve"> and </w:t>
      </w:r>
      <w:r w:rsidR="00BA0DBB">
        <w:rPr>
          <w:color w:val="000000" w:themeColor="text1"/>
        </w:rPr>
        <w:t>231N.s/m</w:t>
      </w:r>
      <w:r w:rsidRPr="00220FCE">
        <w:rPr>
          <w:color w:val="000000" w:themeColor="text1"/>
        </w:rPr>
        <w:t>, respectively, which are close to the values identified by the DRL control. Regarding the motion of LUPA, it is clearly visible in the figure that the device's motion remains within the PTO stroke limits.</w:t>
      </w:r>
      <w:r w:rsidR="00397DCE">
        <w:rPr>
          <w:color w:val="000000" w:themeColor="text1"/>
        </w:rPr>
        <w:t xml:space="preserve"> </w:t>
      </w:r>
      <w:r w:rsidR="00BF3FDF" w:rsidRPr="00BF3FDF">
        <w:rPr>
          <w:color w:val="000000" w:themeColor="text1"/>
        </w:rPr>
        <w:t>It is noted that the power identified in the pretraining is significantly higher than the actual power harvested during the tank testing [21]. One major reason is the significant losses in the PTO drivetrain (which were later observed during the tank testing and also vary depending on different operational conditions) that are not accurately described in the current model.</w:t>
      </w:r>
      <w:r w:rsidR="00BF3FDF">
        <w:rPr>
          <w:color w:val="000000" w:themeColor="text1"/>
        </w:rPr>
        <w:t xml:space="preserve">  This will be discussed in more details in later sections.</w:t>
      </w:r>
    </w:p>
    <w:p w14:paraId="72A33A7C" w14:textId="77777777" w:rsidR="0062347C" w:rsidRDefault="00A22D37" w:rsidP="0062347C">
      <w:pPr>
        <w:keepNext/>
        <w:jc w:val="center"/>
      </w:pPr>
      <w:r>
        <w:rPr>
          <w:noProof/>
          <w:color w:val="000000" w:themeColor="text1"/>
        </w:rPr>
        <w:drawing>
          <wp:inline distT="0" distB="0" distL="0" distR="0" wp14:anchorId="14A1BE85" wp14:editId="73FC318D">
            <wp:extent cx="5107238" cy="2537804"/>
            <wp:effectExtent l="0" t="0" r="0" b="0"/>
            <wp:docPr id="21135345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14776" cy="2541550"/>
                    </a:xfrm>
                    <a:prstGeom prst="rect">
                      <a:avLst/>
                    </a:prstGeom>
                    <a:noFill/>
                    <a:ln>
                      <a:noFill/>
                    </a:ln>
                  </pic:spPr>
                </pic:pic>
              </a:graphicData>
            </a:graphic>
          </wp:inline>
        </w:drawing>
      </w:r>
    </w:p>
    <w:p w14:paraId="2EDFE4B4" w14:textId="6793C21A" w:rsidR="00E11CE1" w:rsidRPr="000D058F" w:rsidRDefault="0062347C" w:rsidP="0062347C">
      <w:pPr>
        <w:pStyle w:val="Caption"/>
        <w:jc w:val="center"/>
        <w:rPr>
          <w:i w:val="0"/>
          <w:iCs w:val="0"/>
          <w:color w:val="000000" w:themeColor="text1"/>
        </w:rPr>
      </w:pPr>
      <w:r w:rsidRPr="000D058F">
        <w:rPr>
          <w:i w:val="0"/>
          <w:iCs w:val="0"/>
          <w:color w:val="000000" w:themeColor="text1"/>
        </w:rPr>
        <w:t xml:space="preserve">Figure 13: </w:t>
      </w:r>
      <w:r w:rsidR="000D058F" w:rsidRPr="000D058F">
        <w:rPr>
          <w:i w:val="0"/>
          <w:iCs w:val="0"/>
          <w:color w:val="000000" w:themeColor="text1"/>
        </w:rPr>
        <w:t>Power produced by the DRL control</w:t>
      </w:r>
    </w:p>
    <w:p w14:paraId="29B5E901" w14:textId="0B46ACAD" w:rsidR="006F4FF3" w:rsidRDefault="006F4FF3" w:rsidP="00756ED8">
      <w:pPr>
        <w:jc w:val="both"/>
        <w:rPr>
          <w:color w:val="000000" w:themeColor="text1"/>
        </w:rPr>
      </w:pPr>
    </w:p>
    <w:p w14:paraId="798157FE" w14:textId="77777777" w:rsidR="000D058F" w:rsidRDefault="000D058F" w:rsidP="000D058F">
      <w:pPr>
        <w:keepNext/>
        <w:jc w:val="both"/>
      </w:pPr>
      <w:r>
        <w:rPr>
          <w:noProof/>
          <w:color w:val="000000" w:themeColor="text1"/>
        </w:rPr>
        <w:drawing>
          <wp:inline distT="0" distB="0" distL="0" distR="0" wp14:anchorId="696C5381" wp14:editId="5C90021B">
            <wp:extent cx="5943600" cy="2989580"/>
            <wp:effectExtent l="0" t="0" r="0" b="1270"/>
            <wp:docPr id="114334827" name="Picture 1" descr="A collage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34827" name="Picture 1" descr="A collage of graphs&#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2989580"/>
                    </a:xfrm>
                    <a:prstGeom prst="rect">
                      <a:avLst/>
                    </a:prstGeom>
                  </pic:spPr>
                </pic:pic>
              </a:graphicData>
            </a:graphic>
          </wp:inline>
        </w:drawing>
      </w:r>
    </w:p>
    <w:p w14:paraId="0F036497" w14:textId="3E438FC3" w:rsidR="006F4FF3" w:rsidRPr="000D058F" w:rsidRDefault="000D058F" w:rsidP="000D058F">
      <w:pPr>
        <w:pStyle w:val="Caption"/>
        <w:rPr>
          <w:i w:val="0"/>
          <w:iCs w:val="0"/>
          <w:color w:val="000000" w:themeColor="text1"/>
        </w:rPr>
      </w:pPr>
      <w:r w:rsidRPr="000D058F">
        <w:rPr>
          <w:i w:val="0"/>
          <w:iCs w:val="0"/>
          <w:color w:val="000000" w:themeColor="text1"/>
        </w:rPr>
        <w:t>Figure 14: (a) PTO damping coefficient, (b) PTO stiffness coefficient; and the displacement (c) and velocity (d) of LUPA.</w:t>
      </w:r>
    </w:p>
    <w:p w14:paraId="2EB9D3B7" w14:textId="77777777" w:rsidR="00E11CE1" w:rsidRDefault="00E11CE1" w:rsidP="00756ED8">
      <w:pPr>
        <w:jc w:val="both"/>
        <w:rPr>
          <w:color w:val="000000" w:themeColor="text1"/>
        </w:rPr>
      </w:pPr>
    </w:p>
    <w:p w14:paraId="7953C332" w14:textId="1BC38957" w:rsidR="00E11CE1" w:rsidRPr="00CC50A8" w:rsidRDefault="00E11CE1" w:rsidP="00E11CE1">
      <w:pPr>
        <w:rPr>
          <w:b/>
          <w:bCs/>
        </w:rPr>
      </w:pPr>
      <w:r w:rsidRPr="00CC50A8">
        <w:rPr>
          <w:b/>
          <w:bCs/>
        </w:rPr>
        <w:t>7.1.</w:t>
      </w:r>
      <w:r>
        <w:rPr>
          <w:b/>
          <w:bCs/>
        </w:rPr>
        <w:t>2</w:t>
      </w:r>
      <w:r w:rsidRPr="00CC50A8">
        <w:rPr>
          <w:b/>
          <w:bCs/>
        </w:rPr>
        <w:t xml:space="preserve"> TASK </w:t>
      </w:r>
      <w:r>
        <w:rPr>
          <w:b/>
          <w:bCs/>
        </w:rPr>
        <w:t>1</w:t>
      </w:r>
      <w:r w:rsidRPr="00CC50A8">
        <w:rPr>
          <w:b/>
          <w:bCs/>
        </w:rPr>
        <w:t xml:space="preserve"> – </w:t>
      </w:r>
      <w:r w:rsidRPr="00333652">
        <w:rPr>
          <w:rFonts w:asciiTheme="minorHAnsi" w:hAnsiTheme="minorHAnsi" w:cstheme="minorHAnsi"/>
          <w:b/>
          <w:bCs/>
        </w:rPr>
        <w:t>Physical implementation of the control in LUPA.</w:t>
      </w:r>
    </w:p>
    <w:p w14:paraId="3CD55436" w14:textId="7B9233B7" w:rsidR="00E11CE1" w:rsidRDefault="009F7B70" w:rsidP="00756ED8">
      <w:pPr>
        <w:jc w:val="both"/>
        <w:rPr>
          <w:color w:val="000000" w:themeColor="text1"/>
        </w:rPr>
      </w:pPr>
      <w:r w:rsidRPr="009F7B70">
        <w:rPr>
          <w:color w:val="000000" w:themeColor="text1"/>
        </w:rPr>
        <w:t>In this task, we focus on implementing the trained DRL control in real time, which primarily addresses the research question regarding the challenges and limitations of the practical implementation of DRL control.</w:t>
      </w:r>
      <w:r>
        <w:rPr>
          <w:color w:val="000000" w:themeColor="text1"/>
        </w:rPr>
        <w:t xml:space="preserve"> </w:t>
      </w:r>
      <w:r w:rsidR="00457B9D" w:rsidRPr="00457B9D">
        <w:rPr>
          <w:color w:val="000000" w:themeColor="text1"/>
        </w:rPr>
        <w:t>LUPA uses EtherCAT connections to communicate with various types of sensors and the motor power electronics drive via a SpeedGoat machine. The real-time control is embedded in this machine through a MATLAB/SIMULINK-based user interface. More details of the real-time control setup can be found in [19, 21].</w:t>
      </w:r>
    </w:p>
    <w:p w14:paraId="33006181" w14:textId="7844C71F" w:rsidR="00756ED8" w:rsidRDefault="00B04ED0" w:rsidP="00F80B01">
      <w:pPr>
        <w:jc w:val="both"/>
        <w:rPr>
          <w:color w:val="000000" w:themeColor="text1"/>
        </w:rPr>
      </w:pPr>
      <w:r w:rsidRPr="00B04ED0">
        <w:rPr>
          <w:color w:val="000000" w:themeColor="text1"/>
        </w:rPr>
        <w:t xml:space="preserve">Next, we need to deploy the trained DRL agents in the real-time machine. Since both the training of the DRL agents and the real-time control are performed on the same platform (SIMULINK), the deployment of the trained agent becomes straightforward with the support of the existing MATLAB toolbox. </w:t>
      </w:r>
      <w:r w:rsidR="00BF3FDF">
        <w:rPr>
          <w:color w:val="000000" w:themeColor="text1"/>
        </w:rPr>
        <w:t>A</w:t>
      </w:r>
      <w:r w:rsidRPr="00B04ED0">
        <w:rPr>
          <w:color w:val="000000" w:themeColor="text1"/>
        </w:rPr>
        <w:t xml:space="preserve"> SIMULINK block named “generatePolicyBlock” can be applied to deploy the trained agents (which takes the trained weights of the neural network as the block parameter). This block takes the observations (in other words, the measurements) in real time and outputs the action calculated according to the trained agent.</w:t>
      </w:r>
    </w:p>
    <w:p w14:paraId="004359FC" w14:textId="2A317955" w:rsidR="005A02AF" w:rsidRDefault="0043250D" w:rsidP="00756ED8">
      <w:pPr>
        <w:jc w:val="both"/>
        <w:rPr>
          <w:color w:val="000000" w:themeColor="text1"/>
        </w:rPr>
      </w:pPr>
      <w:r w:rsidRPr="0043250D">
        <w:rPr>
          <w:color w:val="000000" w:themeColor="text1"/>
        </w:rPr>
        <w:t xml:space="preserve">This policy generation block (parameterized by the trained agent) is then implemented in the complete SIMULINK model for LUPA </w:t>
      </w:r>
      <w:r w:rsidR="005A02AF">
        <w:rPr>
          <w:color w:val="000000" w:themeColor="text1"/>
        </w:rPr>
        <w:t>and tested in real-time.</w:t>
      </w:r>
      <w:r w:rsidRPr="0043250D">
        <w:rPr>
          <w:color w:val="000000" w:themeColor="text1"/>
        </w:rPr>
        <w:t xml:space="preserve"> The results show that the control is able to perform in real time with a very small computation time of </w:t>
      </w:r>
      <w:r w:rsidR="00C41063">
        <w:rPr>
          <w:color w:val="000000" w:themeColor="text1"/>
        </w:rPr>
        <w:t>0.008ms</w:t>
      </w:r>
      <w:r w:rsidRPr="0043250D">
        <w:rPr>
          <w:color w:val="000000" w:themeColor="text1"/>
        </w:rPr>
        <w:t>, which is significantly smaller than LUPA's sampling time of 1 ms.</w:t>
      </w:r>
    </w:p>
    <w:p w14:paraId="59EFF796" w14:textId="275F22D4" w:rsidR="004D2C3C" w:rsidRDefault="0043250D" w:rsidP="00756ED8">
      <w:pPr>
        <w:jc w:val="both"/>
        <w:rPr>
          <w:color w:val="000000" w:themeColor="text1"/>
        </w:rPr>
      </w:pPr>
      <w:r w:rsidRPr="0043250D">
        <w:rPr>
          <w:color w:val="000000" w:themeColor="text1"/>
        </w:rPr>
        <w:lastRenderedPageBreak/>
        <w:t xml:space="preserve">Moreover, key measurements are also </w:t>
      </w:r>
      <w:r w:rsidR="00BA658D">
        <w:rPr>
          <w:color w:val="000000" w:themeColor="text1"/>
        </w:rPr>
        <w:t>validated</w:t>
      </w:r>
      <w:r w:rsidRPr="0043250D">
        <w:rPr>
          <w:color w:val="000000" w:themeColor="text1"/>
        </w:rPr>
        <w:t xml:space="preserve"> (as presented in Fig</w:t>
      </w:r>
      <w:r w:rsidR="004D2C3C">
        <w:rPr>
          <w:color w:val="000000" w:themeColor="text1"/>
        </w:rPr>
        <w:t xml:space="preserve">. </w:t>
      </w:r>
      <w:r w:rsidR="00BA658D">
        <w:rPr>
          <w:color w:val="000000" w:themeColor="text1"/>
        </w:rPr>
        <w:t>1</w:t>
      </w:r>
      <w:r w:rsidR="004D2C3C">
        <w:rPr>
          <w:color w:val="000000" w:themeColor="text1"/>
        </w:rPr>
        <w:t>5) which includes the displacement velocity, motor current, and wave elevation</w:t>
      </w:r>
      <w:r w:rsidRPr="0043250D">
        <w:rPr>
          <w:color w:val="000000" w:themeColor="text1"/>
        </w:rPr>
        <w:t>, and it is clearly visible from these figures that the signals are clean and there is no need to implement a filter to denoise them.</w:t>
      </w:r>
    </w:p>
    <w:p w14:paraId="5A710B86" w14:textId="183FDFBA" w:rsidR="003157BC" w:rsidRDefault="003E041C" w:rsidP="003157BC">
      <w:pPr>
        <w:keepNext/>
        <w:jc w:val="both"/>
      </w:pPr>
      <w:r>
        <w:rPr>
          <w:noProof/>
        </w:rPr>
        <w:drawing>
          <wp:inline distT="0" distB="0" distL="0" distR="0" wp14:anchorId="65769BF7" wp14:editId="4DB53716">
            <wp:extent cx="5943600" cy="2978150"/>
            <wp:effectExtent l="0" t="0" r="0" b="0"/>
            <wp:docPr id="793402020" name="Picture 1" descr="A collage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402020" name="Picture 1" descr="A collage of a graph&#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2978150"/>
                    </a:xfrm>
                    <a:prstGeom prst="rect">
                      <a:avLst/>
                    </a:prstGeom>
                  </pic:spPr>
                </pic:pic>
              </a:graphicData>
            </a:graphic>
          </wp:inline>
        </w:drawing>
      </w:r>
    </w:p>
    <w:p w14:paraId="69A16DCF" w14:textId="1EA2965B" w:rsidR="00756ED8" w:rsidRPr="003157BC" w:rsidRDefault="003157BC" w:rsidP="003157BC">
      <w:pPr>
        <w:pStyle w:val="Caption"/>
        <w:jc w:val="center"/>
        <w:rPr>
          <w:i w:val="0"/>
          <w:iCs w:val="0"/>
          <w:color w:val="000000" w:themeColor="text1"/>
        </w:rPr>
      </w:pPr>
      <w:r w:rsidRPr="003157BC">
        <w:rPr>
          <w:i w:val="0"/>
          <w:iCs w:val="0"/>
          <w:color w:val="000000" w:themeColor="text1"/>
        </w:rPr>
        <w:t>Figure 15: Measurement of displacement (a), velocity (b), motor current (c), and wave elevation (d).</w:t>
      </w:r>
    </w:p>
    <w:p w14:paraId="09331B01" w14:textId="00B20EE0" w:rsidR="00756ED8" w:rsidRDefault="001C64D5" w:rsidP="00756ED8">
      <w:pPr>
        <w:jc w:val="both"/>
        <w:rPr>
          <w:color w:val="000000" w:themeColor="text1"/>
        </w:rPr>
      </w:pPr>
      <w:r w:rsidRPr="001C64D5">
        <w:rPr>
          <w:color w:val="000000" w:themeColor="text1"/>
        </w:rPr>
        <w:t>Overall, this project found that the integration of DRL control in real time does not present significant challenges, especially when the control is designed using MATLAB/SIMULINK built-in functions. Since the real-time machine (SPEEDGOAT) also uses SIMULINK to interface with the sensors and motor drive, it offers the unique benefit of straightforward control deployment.</w:t>
      </w:r>
    </w:p>
    <w:p w14:paraId="4B3A0EBD" w14:textId="77777777" w:rsidR="001935F0" w:rsidRDefault="001935F0" w:rsidP="00756ED8">
      <w:pPr>
        <w:jc w:val="both"/>
        <w:rPr>
          <w:color w:val="000000" w:themeColor="text1"/>
        </w:rPr>
      </w:pPr>
    </w:p>
    <w:p w14:paraId="60A2F8FB" w14:textId="0064805F" w:rsidR="00C31ED4" w:rsidRDefault="00342C1D" w:rsidP="00C31ED4">
      <w:pPr>
        <w:rPr>
          <w:rFonts w:asciiTheme="minorHAnsi" w:hAnsiTheme="minorHAnsi" w:cstheme="minorHAnsi"/>
          <w:b/>
          <w:bCs/>
        </w:rPr>
      </w:pPr>
      <w:r w:rsidRPr="00CC50A8">
        <w:rPr>
          <w:b/>
          <w:bCs/>
        </w:rPr>
        <w:t>7.1.</w:t>
      </w:r>
      <w:r w:rsidR="00234195">
        <w:rPr>
          <w:b/>
          <w:bCs/>
        </w:rPr>
        <w:t>3</w:t>
      </w:r>
      <w:r w:rsidRPr="00CC50A8">
        <w:rPr>
          <w:b/>
          <w:bCs/>
        </w:rPr>
        <w:t xml:space="preserve"> TASK </w:t>
      </w:r>
      <w:r>
        <w:rPr>
          <w:b/>
          <w:bCs/>
        </w:rPr>
        <w:t>2</w:t>
      </w:r>
      <w:r w:rsidRPr="00CC50A8">
        <w:rPr>
          <w:b/>
          <w:bCs/>
        </w:rPr>
        <w:t xml:space="preserve"> – </w:t>
      </w:r>
      <w:r w:rsidRPr="00333652">
        <w:rPr>
          <w:rFonts w:asciiTheme="minorHAnsi" w:hAnsiTheme="minorHAnsi" w:cstheme="minorHAnsi"/>
          <w:b/>
          <w:bCs/>
        </w:rPr>
        <w:t>Tank tes</w:t>
      </w:r>
      <w:r w:rsidR="00C31ED4">
        <w:rPr>
          <w:rFonts w:asciiTheme="minorHAnsi" w:hAnsiTheme="minorHAnsi" w:cstheme="minorHAnsi"/>
          <w:b/>
          <w:bCs/>
        </w:rPr>
        <w:t>ting.</w:t>
      </w:r>
    </w:p>
    <w:p w14:paraId="67E13D4C" w14:textId="582B8AC2" w:rsidR="000914D8" w:rsidRDefault="000914D8" w:rsidP="00756ED8">
      <w:pPr>
        <w:jc w:val="both"/>
        <w:rPr>
          <w:rFonts w:asciiTheme="minorHAnsi" w:hAnsiTheme="minorHAnsi" w:cstheme="minorHAnsi"/>
        </w:rPr>
      </w:pPr>
      <w:r w:rsidRPr="000914D8">
        <w:rPr>
          <w:rFonts w:asciiTheme="minorHAnsi" w:hAnsiTheme="minorHAnsi" w:cstheme="minorHAnsi"/>
        </w:rPr>
        <w:t xml:space="preserve">Tank testing of the DRL control with LUPA was performed between 2/17 and 3/7 at the O.H. Hinsdale Wave Research Laboratory. Thanks to the support of the facility team, the installation of the LUPA model was completed on 2/19. LUPA was configured as a single-body, heave-only system, and the final setup is presented in Fig. </w:t>
      </w:r>
      <w:r w:rsidR="00C4283C">
        <w:rPr>
          <w:rFonts w:asciiTheme="minorHAnsi" w:hAnsiTheme="minorHAnsi" w:cstheme="minorHAnsi"/>
        </w:rPr>
        <w:t>16 and Fig. 17</w:t>
      </w:r>
      <w:r w:rsidRPr="000914D8">
        <w:rPr>
          <w:rFonts w:asciiTheme="minorHAnsi" w:hAnsiTheme="minorHAnsi" w:cstheme="minorHAnsi"/>
        </w:rPr>
        <w:t>.</w:t>
      </w:r>
    </w:p>
    <w:p w14:paraId="35169828" w14:textId="2915C76F" w:rsidR="00C4283C" w:rsidRDefault="00C4283C" w:rsidP="00756ED8">
      <w:pPr>
        <w:jc w:val="both"/>
        <w:rPr>
          <w:rFonts w:asciiTheme="minorHAnsi" w:hAnsiTheme="minorHAnsi" w:cstheme="minorHAnsi"/>
        </w:rPr>
      </w:pPr>
      <w:r w:rsidRPr="003C5F3C">
        <w:rPr>
          <w:rFonts w:asciiTheme="minorHAnsi" w:hAnsiTheme="minorHAnsi" w:cstheme="minorHAnsi"/>
        </w:rPr>
        <w:t xml:space="preserve">This section focuses on presenting the tank testing results to help address both research questions. It is further divided into four subsections: </w:t>
      </w:r>
      <w:r>
        <w:rPr>
          <w:rFonts w:asciiTheme="minorHAnsi" w:hAnsiTheme="minorHAnsi" w:cstheme="minorHAnsi"/>
        </w:rPr>
        <w:t xml:space="preserve">(1) </w:t>
      </w:r>
      <w:r w:rsidRPr="003C5F3C">
        <w:rPr>
          <w:rFonts w:asciiTheme="minorHAnsi" w:hAnsiTheme="minorHAnsi" w:cstheme="minorHAnsi"/>
        </w:rPr>
        <w:t>DRL retraining</w:t>
      </w:r>
      <w:r>
        <w:rPr>
          <w:rFonts w:asciiTheme="minorHAnsi" w:hAnsiTheme="minorHAnsi" w:cstheme="minorHAnsi"/>
        </w:rPr>
        <w:t xml:space="preserve"> for enhanced practical performance</w:t>
      </w:r>
      <w:r w:rsidRPr="003C5F3C">
        <w:rPr>
          <w:rFonts w:asciiTheme="minorHAnsi" w:hAnsiTheme="minorHAnsi" w:cstheme="minorHAnsi"/>
        </w:rPr>
        <w:t xml:space="preserve">, </w:t>
      </w:r>
      <w:r>
        <w:rPr>
          <w:rFonts w:asciiTheme="minorHAnsi" w:hAnsiTheme="minorHAnsi" w:cstheme="minorHAnsi"/>
        </w:rPr>
        <w:t xml:space="preserve">(2) </w:t>
      </w:r>
      <w:r w:rsidRPr="003C5F3C">
        <w:rPr>
          <w:rFonts w:asciiTheme="minorHAnsi" w:hAnsiTheme="minorHAnsi" w:cstheme="minorHAnsi"/>
        </w:rPr>
        <w:t xml:space="preserve">regular wave condition results, </w:t>
      </w:r>
      <w:r>
        <w:rPr>
          <w:rFonts w:asciiTheme="minorHAnsi" w:hAnsiTheme="minorHAnsi" w:cstheme="minorHAnsi"/>
        </w:rPr>
        <w:t xml:space="preserve">(3) </w:t>
      </w:r>
      <w:r w:rsidRPr="003C5F3C">
        <w:rPr>
          <w:rFonts w:asciiTheme="minorHAnsi" w:hAnsiTheme="minorHAnsi" w:cstheme="minorHAnsi"/>
        </w:rPr>
        <w:t xml:space="preserve">irregular wave condition results, and </w:t>
      </w:r>
      <w:r>
        <w:rPr>
          <w:rFonts w:asciiTheme="minorHAnsi" w:hAnsiTheme="minorHAnsi" w:cstheme="minorHAnsi"/>
        </w:rPr>
        <w:t xml:space="preserve">(4) </w:t>
      </w:r>
      <w:r w:rsidRPr="003C5F3C">
        <w:rPr>
          <w:rFonts w:asciiTheme="minorHAnsi" w:hAnsiTheme="minorHAnsi" w:cstheme="minorHAnsi"/>
        </w:rPr>
        <w:t>loss-</w:t>
      </w:r>
      <w:r>
        <w:rPr>
          <w:rFonts w:asciiTheme="minorHAnsi" w:hAnsiTheme="minorHAnsi" w:cstheme="minorHAnsi"/>
        </w:rPr>
        <w:t>informed</w:t>
      </w:r>
      <w:r w:rsidRPr="003C5F3C">
        <w:rPr>
          <w:rFonts w:asciiTheme="minorHAnsi" w:hAnsiTheme="minorHAnsi" w:cstheme="minorHAnsi"/>
        </w:rPr>
        <w:t xml:space="preserve"> reward </w:t>
      </w:r>
      <w:r>
        <w:rPr>
          <w:rFonts w:asciiTheme="minorHAnsi" w:hAnsiTheme="minorHAnsi" w:cstheme="minorHAnsi"/>
        </w:rPr>
        <w:t>design</w:t>
      </w:r>
      <w:r w:rsidRPr="003C5F3C">
        <w:rPr>
          <w:rFonts w:asciiTheme="minorHAnsi" w:hAnsiTheme="minorHAnsi" w:cstheme="minorHAnsi"/>
        </w:rPr>
        <w:t>.</w:t>
      </w:r>
    </w:p>
    <w:p w14:paraId="2C938F90" w14:textId="77777777" w:rsidR="00C4283C" w:rsidRDefault="000914D8" w:rsidP="00C4283C">
      <w:pPr>
        <w:keepNext/>
        <w:jc w:val="center"/>
      </w:pPr>
      <w:r>
        <w:rPr>
          <w:rFonts w:asciiTheme="minorHAnsi" w:hAnsiTheme="minorHAnsi" w:cstheme="minorHAnsi"/>
          <w:noProof/>
        </w:rPr>
        <w:lastRenderedPageBreak/>
        <w:drawing>
          <wp:inline distT="0" distB="0" distL="0" distR="0" wp14:anchorId="03AD7C09" wp14:editId="385105E5">
            <wp:extent cx="4650740" cy="3488304"/>
            <wp:effectExtent l="0" t="0" r="0" b="0"/>
            <wp:docPr id="12159415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57617" cy="3493462"/>
                    </a:xfrm>
                    <a:prstGeom prst="rect">
                      <a:avLst/>
                    </a:prstGeom>
                    <a:noFill/>
                    <a:ln>
                      <a:noFill/>
                    </a:ln>
                  </pic:spPr>
                </pic:pic>
              </a:graphicData>
            </a:graphic>
          </wp:inline>
        </w:drawing>
      </w:r>
    </w:p>
    <w:p w14:paraId="50045FA0" w14:textId="4082DF95" w:rsidR="00C31ED4" w:rsidRPr="00C4283C" w:rsidRDefault="00C4283C" w:rsidP="00C4283C">
      <w:pPr>
        <w:pStyle w:val="Caption"/>
        <w:jc w:val="center"/>
        <w:rPr>
          <w:rFonts w:asciiTheme="minorHAnsi" w:hAnsiTheme="minorHAnsi" w:cstheme="minorHAnsi"/>
          <w:i w:val="0"/>
          <w:iCs w:val="0"/>
          <w:color w:val="000000" w:themeColor="text1"/>
        </w:rPr>
      </w:pPr>
      <w:r w:rsidRPr="00C4283C">
        <w:rPr>
          <w:i w:val="0"/>
          <w:iCs w:val="0"/>
          <w:color w:val="000000" w:themeColor="text1"/>
        </w:rPr>
        <w:t>Figure 16: Experimental setup of LUPA</w:t>
      </w:r>
    </w:p>
    <w:p w14:paraId="5DE7D048" w14:textId="77777777" w:rsidR="00C4283C" w:rsidRDefault="00A22D37" w:rsidP="00C4283C">
      <w:pPr>
        <w:keepNext/>
        <w:jc w:val="center"/>
      </w:pPr>
      <w:r>
        <w:rPr>
          <w:rFonts w:asciiTheme="minorHAnsi" w:hAnsiTheme="minorHAnsi" w:cstheme="minorHAnsi"/>
          <w:noProof/>
        </w:rPr>
        <w:drawing>
          <wp:inline distT="0" distB="0" distL="0" distR="0" wp14:anchorId="1AB9718B" wp14:editId="6A6B7AC0">
            <wp:extent cx="4650873" cy="3483934"/>
            <wp:effectExtent l="0" t="0" r="0" b="2540"/>
            <wp:docPr id="14676197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58455" cy="3489614"/>
                    </a:xfrm>
                    <a:prstGeom prst="rect">
                      <a:avLst/>
                    </a:prstGeom>
                    <a:noFill/>
                    <a:ln>
                      <a:noFill/>
                    </a:ln>
                  </pic:spPr>
                </pic:pic>
              </a:graphicData>
            </a:graphic>
          </wp:inline>
        </w:drawing>
      </w:r>
    </w:p>
    <w:p w14:paraId="1F4C729D" w14:textId="0FBEEB08" w:rsidR="009F7B70" w:rsidRPr="00C4283C" w:rsidRDefault="00C4283C" w:rsidP="00C4283C">
      <w:pPr>
        <w:pStyle w:val="Caption"/>
        <w:jc w:val="center"/>
        <w:rPr>
          <w:rFonts w:asciiTheme="minorHAnsi" w:hAnsiTheme="minorHAnsi" w:cstheme="minorHAnsi"/>
          <w:i w:val="0"/>
          <w:iCs w:val="0"/>
          <w:color w:val="000000" w:themeColor="text1"/>
        </w:rPr>
      </w:pPr>
      <w:r w:rsidRPr="00C4283C">
        <w:rPr>
          <w:i w:val="0"/>
          <w:iCs w:val="0"/>
          <w:color w:val="000000" w:themeColor="text1"/>
        </w:rPr>
        <w:t>Figure 17: Control station in the tank testing.</w:t>
      </w:r>
    </w:p>
    <w:p w14:paraId="3F77E522" w14:textId="54FBFF68" w:rsidR="003C5F3C" w:rsidRDefault="003C5F3C" w:rsidP="00756ED8">
      <w:pPr>
        <w:jc w:val="both"/>
        <w:rPr>
          <w:rFonts w:asciiTheme="minorHAnsi" w:hAnsiTheme="minorHAnsi" w:cstheme="minorHAnsi"/>
        </w:rPr>
      </w:pPr>
    </w:p>
    <w:p w14:paraId="5E816760" w14:textId="5F5084AD" w:rsidR="00C31ED4" w:rsidRPr="008A6DA5" w:rsidRDefault="003C5F3C" w:rsidP="00756ED8">
      <w:pPr>
        <w:jc w:val="both"/>
        <w:rPr>
          <w:rFonts w:asciiTheme="minorHAnsi" w:hAnsiTheme="minorHAnsi" w:cstheme="minorHAnsi"/>
          <w:b/>
          <w:bCs/>
        </w:rPr>
      </w:pPr>
      <w:r w:rsidRPr="008A6DA5">
        <w:rPr>
          <w:rFonts w:asciiTheme="minorHAnsi" w:hAnsiTheme="minorHAnsi" w:cstheme="minorHAnsi"/>
          <w:b/>
          <w:bCs/>
        </w:rPr>
        <w:lastRenderedPageBreak/>
        <w:t xml:space="preserve">(1) </w:t>
      </w:r>
      <w:r w:rsidR="008A6DA5" w:rsidRPr="008A6DA5">
        <w:rPr>
          <w:rFonts w:asciiTheme="minorHAnsi" w:hAnsiTheme="minorHAnsi" w:cstheme="minorHAnsi"/>
          <w:b/>
          <w:bCs/>
        </w:rPr>
        <w:t>DRL retraining for enhanced practical performance</w:t>
      </w:r>
    </w:p>
    <w:p w14:paraId="5C369F3B" w14:textId="28720BFF" w:rsidR="00EC274A" w:rsidRDefault="000A5E3C" w:rsidP="00756ED8">
      <w:pPr>
        <w:jc w:val="both"/>
        <w:rPr>
          <w:rFonts w:asciiTheme="minorHAnsi" w:hAnsiTheme="minorHAnsi" w:cstheme="minorHAnsi"/>
        </w:rPr>
      </w:pPr>
      <w:r w:rsidRPr="000A5E3C">
        <w:rPr>
          <w:rFonts w:asciiTheme="minorHAnsi" w:hAnsiTheme="minorHAnsi" w:cstheme="minorHAnsi"/>
        </w:rPr>
        <w:t>During 2/19 to 2/21, the TSR team tested the pre-trained DRL agents in the wave flume. However, in most cases, the pre-trained DRL control did not w</w:t>
      </w:r>
      <w:r w:rsidR="006D2468">
        <w:rPr>
          <w:rFonts w:asciiTheme="minorHAnsi" w:hAnsiTheme="minorHAnsi" w:cstheme="minorHAnsi"/>
        </w:rPr>
        <w:t xml:space="preserve">ork. </w:t>
      </w:r>
      <w:r w:rsidR="005B033F" w:rsidRPr="005B033F">
        <w:rPr>
          <w:rFonts w:asciiTheme="minorHAnsi" w:hAnsiTheme="minorHAnsi" w:cstheme="minorHAnsi"/>
        </w:rPr>
        <w:t>Figures 1</w:t>
      </w:r>
      <w:r w:rsidR="00EC274A">
        <w:rPr>
          <w:rFonts w:asciiTheme="minorHAnsi" w:hAnsiTheme="minorHAnsi" w:cstheme="minorHAnsi"/>
        </w:rPr>
        <w:t>8</w:t>
      </w:r>
      <w:r w:rsidR="005B033F" w:rsidRPr="005B033F">
        <w:rPr>
          <w:rFonts w:asciiTheme="minorHAnsi" w:hAnsiTheme="minorHAnsi" w:cstheme="minorHAnsi"/>
        </w:rPr>
        <w:t xml:space="preserve"> present</w:t>
      </w:r>
      <w:r w:rsidR="00EC274A">
        <w:rPr>
          <w:rFonts w:asciiTheme="minorHAnsi" w:hAnsiTheme="minorHAnsi" w:cstheme="minorHAnsi"/>
        </w:rPr>
        <w:t>s</w:t>
      </w:r>
      <w:r w:rsidR="005B033F" w:rsidRPr="005B033F">
        <w:rPr>
          <w:rFonts w:asciiTheme="minorHAnsi" w:hAnsiTheme="minorHAnsi" w:cstheme="minorHAnsi"/>
        </w:rPr>
        <w:t xml:space="preserve"> the detailed DRL control performance in contrast to the optimal </w:t>
      </w:r>
      <w:r w:rsidR="001E0C66">
        <w:rPr>
          <w:rFonts w:asciiTheme="minorHAnsi" w:hAnsiTheme="minorHAnsi" w:cstheme="minorHAnsi"/>
        </w:rPr>
        <w:t>feedback</w:t>
      </w:r>
      <w:r w:rsidR="005B033F" w:rsidRPr="005B033F">
        <w:rPr>
          <w:rFonts w:asciiTheme="minorHAnsi" w:hAnsiTheme="minorHAnsi" w:cstheme="minorHAnsi"/>
        </w:rPr>
        <w:t xml:space="preserve"> control</w:t>
      </w:r>
      <w:r w:rsidR="009E77D3">
        <w:rPr>
          <w:rFonts w:asciiTheme="minorHAnsi" w:hAnsiTheme="minorHAnsi" w:cstheme="minorHAnsi"/>
        </w:rPr>
        <w:t xml:space="preserve"> </w:t>
      </w:r>
      <w:r w:rsidR="001E0C66">
        <w:rPr>
          <w:rFonts w:asciiTheme="minorHAnsi" w:hAnsiTheme="minorHAnsi" w:cstheme="minorHAnsi"/>
        </w:rPr>
        <w:t xml:space="preserve">(OFC) </w:t>
      </w:r>
      <w:r w:rsidR="005B033F" w:rsidRPr="005B033F">
        <w:rPr>
          <w:rFonts w:asciiTheme="minorHAnsi" w:hAnsiTheme="minorHAnsi" w:cstheme="minorHAnsi"/>
        </w:rPr>
        <w:t xml:space="preserve">under </w:t>
      </w:r>
      <w:r w:rsidR="00AF748A">
        <w:rPr>
          <w:rFonts w:asciiTheme="minorHAnsi" w:hAnsiTheme="minorHAnsi" w:cstheme="minorHAnsi"/>
        </w:rPr>
        <w:t>six</w:t>
      </w:r>
      <w:r w:rsidR="005B033F" w:rsidRPr="005B033F">
        <w:rPr>
          <w:rFonts w:asciiTheme="minorHAnsi" w:hAnsiTheme="minorHAnsi" w:cstheme="minorHAnsi"/>
        </w:rPr>
        <w:t xml:space="preserve"> wave conditions, with only one working case for the pre-trained DRL control. </w:t>
      </w:r>
      <w:r w:rsidR="00595267" w:rsidRPr="00595267">
        <w:rPr>
          <w:rFonts w:asciiTheme="minorHAnsi" w:hAnsiTheme="minorHAnsi" w:cstheme="minorHAnsi"/>
        </w:rPr>
        <w:t>It is worth noting that, instead of using the IM control as the benchmark for comparison with the numerical studies, the OFC is applied as the benchmark for experimental testing. The reason is that the IM control, calculated using Eq. (5), is a very theoretical setup, which may not be the optimal solution in practice (especially since we have observed significant losses in the drivetrain). The facility has conducted prior work on identifying the control in a more practical way. The control applies a feedback formula (PI-based for moderate and small wave conditions, and damping-based for large wave conditions to avoid hitting the end stop), and the optimal feedback gains are identified directly by sweeping a range of values in the wave tank [21]. This control (denoted as OFC in this study) is used as the benchmark.</w:t>
      </w:r>
    </w:p>
    <w:p w14:paraId="4A7865FB" w14:textId="02B583EA" w:rsidR="00C31ED4" w:rsidRPr="007F78C2" w:rsidRDefault="002C4C30" w:rsidP="00756ED8">
      <w:pPr>
        <w:jc w:val="both"/>
        <w:rPr>
          <w:rFonts w:asciiTheme="minorHAnsi" w:hAnsiTheme="minorHAnsi" w:cstheme="minorHAnsi"/>
        </w:rPr>
      </w:pPr>
      <w:r w:rsidRPr="002C4C30">
        <w:rPr>
          <w:rFonts w:asciiTheme="minorHAnsi" w:hAnsiTheme="minorHAnsi" w:cstheme="minorHAnsi"/>
        </w:rPr>
        <w:t>Further, the wave conditions were downselected. Given that the proposed DRL control can provide a spring effect (in contrast to pure damping), which will excite the motion of the device, the two most energetic wave conditions, with a wave height of 0.2 m and periods of 2.5 s and 2.75 s, were removed from the test matrix to prevent the device from hitting the end stop.</w:t>
      </w:r>
      <w:r>
        <w:rPr>
          <w:rFonts w:asciiTheme="minorHAnsi" w:hAnsiTheme="minorHAnsi" w:cstheme="minorHAnsi"/>
        </w:rPr>
        <w:t xml:space="preserve"> </w:t>
      </w:r>
      <w:r w:rsidR="007F78C2" w:rsidRPr="007F78C2">
        <w:rPr>
          <w:rFonts w:asciiTheme="minorHAnsi" w:hAnsiTheme="minorHAnsi" w:cstheme="minorHAnsi"/>
        </w:rPr>
        <w:t xml:space="preserve">Moreover, it was also found that the commanded wave in the flume became very chaotic for wave conditions with a period of 1.25 s, and the extracted wave power was very low (below 1 W), making it subject to significant measurement error. Therefore, these two wave conditions (with heights of 0.15 m and 0.2 m and a period of 1.25 s) were also eliminated from Table </w:t>
      </w:r>
      <w:r>
        <w:rPr>
          <w:rFonts w:asciiTheme="minorHAnsi" w:hAnsiTheme="minorHAnsi" w:cstheme="minorHAnsi"/>
        </w:rPr>
        <w:t>6</w:t>
      </w:r>
      <w:r w:rsidR="007F78C2" w:rsidRPr="007F78C2">
        <w:rPr>
          <w:rFonts w:asciiTheme="minorHAnsi" w:hAnsiTheme="minorHAnsi" w:cstheme="minorHAnsi"/>
        </w:rPr>
        <w:t xml:space="preserve"> to allow the team to focus on addressing the practical implementation issues of the DRL control.</w:t>
      </w:r>
    </w:p>
    <w:p w14:paraId="74BDFBAC" w14:textId="77777777" w:rsidR="00FA3758" w:rsidRDefault="0089581C" w:rsidP="00FA3758">
      <w:pPr>
        <w:keepNext/>
        <w:jc w:val="both"/>
      </w:pPr>
      <w:r>
        <w:rPr>
          <w:noProof/>
          <w:color w:val="0070C0"/>
        </w:rPr>
        <w:drawing>
          <wp:inline distT="0" distB="0" distL="0" distR="0" wp14:anchorId="006EAD95" wp14:editId="748C0B7F">
            <wp:extent cx="5932805" cy="2794635"/>
            <wp:effectExtent l="0" t="0" r="0" b="5715"/>
            <wp:docPr id="135428799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2805" cy="2794635"/>
                    </a:xfrm>
                    <a:prstGeom prst="rect">
                      <a:avLst/>
                    </a:prstGeom>
                    <a:noFill/>
                    <a:ln>
                      <a:noFill/>
                    </a:ln>
                  </pic:spPr>
                </pic:pic>
              </a:graphicData>
            </a:graphic>
          </wp:inline>
        </w:drawing>
      </w:r>
    </w:p>
    <w:p w14:paraId="1EC0748B" w14:textId="00621F09" w:rsidR="00C966E1" w:rsidRPr="00FA3758" w:rsidRDefault="00FA3758" w:rsidP="00FA3758">
      <w:pPr>
        <w:pStyle w:val="Caption"/>
        <w:rPr>
          <w:i w:val="0"/>
          <w:iCs w:val="0"/>
          <w:color w:val="000000" w:themeColor="text1"/>
        </w:rPr>
      </w:pPr>
      <w:r w:rsidRPr="00FA3758">
        <w:rPr>
          <w:i w:val="0"/>
          <w:iCs w:val="0"/>
          <w:color w:val="000000" w:themeColor="text1"/>
        </w:rPr>
        <w:t>Figure 18: Comparison between the DRL control and OFC in terms of power produced under regular wave conditions in tank testing.</w:t>
      </w:r>
    </w:p>
    <w:p w14:paraId="6A35F1E3" w14:textId="15668AD4" w:rsidR="00427FC3" w:rsidRDefault="00860078" w:rsidP="00756ED8">
      <w:pPr>
        <w:jc w:val="both"/>
        <w:rPr>
          <w:color w:val="000000" w:themeColor="text1"/>
        </w:rPr>
      </w:pPr>
      <w:r w:rsidRPr="00860078">
        <w:rPr>
          <w:color w:val="000000" w:themeColor="text1"/>
        </w:rPr>
        <w:lastRenderedPageBreak/>
        <w:t xml:space="preserve">There are several issues that need to be addressed to make the DRL control practically feasible. </w:t>
      </w:r>
      <w:r w:rsidR="00014EF6" w:rsidRPr="00D1243F">
        <w:rPr>
          <w:color w:val="000000" w:themeColor="text1"/>
        </w:rPr>
        <w:t>It was found during the tank testing that different sources of randomness introduced in the testing environment have a significant impact on control performance (in some cases, a random event can even easily drive the control to become unstable). This is because the DRL control is trained in a relatively deterministic environment. Therefore, the control is unable to make the correct decision when an “unseen” operational condition (which is inevitable) occurs in practice. Accordingly, it is important to account for different sources of randomness during the training process of the DRL control to ensure the control is robust in practice.</w:t>
      </w:r>
      <w:r w:rsidR="00014EF6">
        <w:rPr>
          <w:color w:val="000000" w:themeColor="text1"/>
        </w:rPr>
        <w:t xml:space="preserve"> </w:t>
      </w:r>
      <w:r w:rsidRPr="00860078">
        <w:rPr>
          <w:color w:val="000000" w:themeColor="text1"/>
        </w:rPr>
        <w:t>The team spent significant effort resolving these issues and enhancing the performance of the DRL control. These improvements will be thoroughly discussed in this section, as they are directly related to the objectives of this research</w:t>
      </w:r>
      <w:r>
        <w:rPr>
          <w:color w:val="000000" w:themeColor="text1"/>
        </w:rPr>
        <w:t xml:space="preserve"> (</w:t>
      </w:r>
      <w:r w:rsidRPr="00860078">
        <w:rPr>
          <w:color w:val="000000" w:themeColor="text1"/>
        </w:rPr>
        <w:t>understanding the practical performance of DRL control</w:t>
      </w:r>
      <w:r>
        <w:rPr>
          <w:color w:val="000000" w:themeColor="text1"/>
        </w:rPr>
        <w:t xml:space="preserve">) </w:t>
      </w:r>
      <w:r w:rsidRPr="00860078">
        <w:rPr>
          <w:color w:val="000000" w:themeColor="text1"/>
        </w:rPr>
        <w:t>and are highly valuable to the community of interest</w:t>
      </w:r>
      <w:r w:rsidR="00772CE1">
        <w:rPr>
          <w:color w:val="000000" w:themeColor="text1"/>
        </w:rPr>
        <w:t xml:space="preserve"> (up to the best of the TSR’s knowledge, thi</w:t>
      </w:r>
      <w:r w:rsidR="008F7F34">
        <w:rPr>
          <w:color w:val="000000" w:themeColor="text1"/>
        </w:rPr>
        <w:t>s has not been discussed in the literature</w:t>
      </w:r>
      <w:r w:rsidR="00772CE1">
        <w:rPr>
          <w:color w:val="000000" w:themeColor="text1"/>
        </w:rPr>
        <w:t>)</w:t>
      </w:r>
      <w:r w:rsidRPr="00860078">
        <w:rPr>
          <w:color w:val="000000" w:themeColor="text1"/>
        </w:rPr>
        <w:t>.</w:t>
      </w:r>
    </w:p>
    <w:p w14:paraId="219CEC2D" w14:textId="2EFA4C77" w:rsidR="00C31ED4" w:rsidRPr="00D5699C" w:rsidRDefault="00EB060B" w:rsidP="00756ED8">
      <w:pPr>
        <w:jc w:val="both"/>
        <w:rPr>
          <w:b/>
          <w:bCs/>
          <w:i/>
          <w:iCs/>
          <w:color w:val="000000" w:themeColor="text1"/>
        </w:rPr>
      </w:pPr>
      <w:r>
        <w:rPr>
          <w:b/>
          <w:bCs/>
          <w:i/>
          <w:iCs/>
          <w:color w:val="000000" w:themeColor="text1"/>
        </w:rPr>
        <w:t>Nonlinearities and Uncertainties in the Environment</w:t>
      </w:r>
    </w:p>
    <w:p w14:paraId="5FB7A96B" w14:textId="0C835FCD" w:rsidR="00EB060B" w:rsidRPr="00427FC3" w:rsidRDefault="00EB060B" w:rsidP="00756ED8">
      <w:pPr>
        <w:jc w:val="both"/>
        <w:rPr>
          <w:i/>
          <w:iCs/>
          <w:color w:val="000000" w:themeColor="text1"/>
        </w:rPr>
      </w:pPr>
      <w:r w:rsidRPr="00427FC3">
        <w:rPr>
          <w:i/>
          <w:iCs/>
          <w:color w:val="000000" w:themeColor="text1"/>
        </w:rPr>
        <w:t>(a) Varying PTO loss</w:t>
      </w:r>
    </w:p>
    <w:p w14:paraId="06D17CB9" w14:textId="77777777" w:rsidR="00EB060B" w:rsidRDefault="00EB060B" w:rsidP="00EB060B">
      <w:pPr>
        <w:jc w:val="both"/>
        <w:rPr>
          <w:color w:val="000000" w:themeColor="text1"/>
        </w:rPr>
      </w:pPr>
      <w:r>
        <w:rPr>
          <w:color w:val="000000" w:themeColor="text1"/>
        </w:rPr>
        <w:t xml:space="preserve">The first issue identified that contributes to the significant performance degradation of the DRL control is the model mismatch. </w:t>
      </w:r>
      <w:r w:rsidRPr="007D10A7">
        <w:rPr>
          <w:color w:val="000000" w:themeColor="text1"/>
        </w:rPr>
        <w:t xml:space="preserve">More specifically, significant PTO drivetrain loss </w:t>
      </w:r>
      <w:r>
        <w:rPr>
          <w:color w:val="000000" w:themeColor="text1"/>
        </w:rPr>
        <w:t xml:space="preserve">(especially on the mechanical side) </w:t>
      </w:r>
      <w:r w:rsidRPr="007D10A7">
        <w:rPr>
          <w:color w:val="000000" w:themeColor="text1"/>
        </w:rPr>
        <w:t>was observed during testing, and this loss varies under different testing conditions. However, it is not yet well modeled in the numerical simulation.</w:t>
      </w:r>
    </w:p>
    <w:p w14:paraId="328DC65F" w14:textId="722C646A" w:rsidR="00EB060B" w:rsidRDefault="00D05BDC" w:rsidP="00756ED8">
      <w:pPr>
        <w:jc w:val="both"/>
        <w:rPr>
          <w:color w:val="000000" w:themeColor="text1"/>
        </w:rPr>
      </w:pPr>
      <w:r w:rsidRPr="00D05BDC">
        <w:rPr>
          <w:color w:val="000000" w:themeColor="text1"/>
        </w:rPr>
        <w:t xml:space="preserve">Figures </w:t>
      </w:r>
      <w:r w:rsidR="002C4C30">
        <w:rPr>
          <w:color w:val="000000" w:themeColor="text1"/>
        </w:rPr>
        <w:t>19</w:t>
      </w:r>
      <w:r w:rsidRPr="00D05BDC">
        <w:rPr>
          <w:color w:val="000000" w:themeColor="text1"/>
        </w:rPr>
        <w:t xml:space="preserve"> and </w:t>
      </w:r>
      <w:r w:rsidR="002C4C30">
        <w:rPr>
          <w:color w:val="000000" w:themeColor="text1"/>
        </w:rPr>
        <w:t>20</w:t>
      </w:r>
      <w:r w:rsidRPr="00D05BDC">
        <w:rPr>
          <w:color w:val="000000" w:themeColor="text1"/>
        </w:rPr>
        <w:t xml:space="preserve"> present an example of this model mismatch. It is clearly visible in these figures that the displacement predicted by the numerical model is significantly larger than the experimental measurements. In addition, we can see that this loss differs between the controlled (Figure </w:t>
      </w:r>
      <w:r w:rsidR="002C4C30">
        <w:rPr>
          <w:color w:val="000000" w:themeColor="text1"/>
        </w:rPr>
        <w:t>19</w:t>
      </w:r>
      <w:r w:rsidRPr="00D05BDC">
        <w:rPr>
          <w:color w:val="000000" w:themeColor="text1"/>
        </w:rPr>
        <w:t xml:space="preserve">) and uncontrolled (Figure </w:t>
      </w:r>
      <w:r w:rsidR="002C4C30">
        <w:rPr>
          <w:color w:val="000000" w:themeColor="text1"/>
        </w:rPr>
        <w:t>20</w:t>
      </w:r>
      <w:r w:rsidRPr="00D05BDC">
        <w:rPr>
          <w:color w:val="000000" w:themeColor="text1"/>
        </w:rPr>
        <w:t>) conditions.</w:t>
      </w:r>
      <w:r>
        <w:rPr>
          <w:color w:val="000000" w:themeColor="text1"/>
        </w:rPr>
        <w:t xml:space="preserve"> </w:t>
      </w:r>
    </w:p>
    <w:p w14:paraId="43FBF711" w14:textId="77777777" w:rsidR="002C4C30" w:rsidRDefault="00095E4A" w:rsidP="002C4C30">
      <w:pPr>
        <w:keepNext/>
        <w:jc w:val="center"/>
      </w:pPr>
      <w:r>
        <w:rPr>
          <w:noProof/>
          <w:color w:val="000000" w:themeColor="text1"/>
        </w:rPr>
        <w:drawing>
          <wp:inline distT="0" distB="0" distL="0" distR="0" wp14:anchorId="4005097A" wp14:editId="34270337">
            <wp:extent cx="5325480" cy="2508556"/>
            <wp:effectExtent l="0" t="0" r="8890" b="6350"/>
            <wp:docPr id="90708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32476" cy="2511851"/>
                    </a:xfrm>
                    <a:prstGeom prst="rect">
                      <a:avLst/>
                    </a:prstGeom>
                    <a:noFill/>
                    <a:ln>
                      <a:noFill/>
                    </a:ln>
                  </pic:spPr>
                </pic:pic>
              </a:graphicData>
            </a:graphic>
          </wp:inline>
        </w:drawing>
      </w:r>
    </w:p>
    <w:p w14:paraId="2B255344" w14:textId="48E79D75" w:rsidR="00C31ED4" w:rsidRPr="002C4C30" w:rsidRDefault="002C4C30" w:rsidP="002C4C30">
      <w:pPr>
        <w:pStyle w:val="Caption"/>
        <w:rPr>
          <w:i w:val="0"/>
          <w:iCs w:val="0"/>
          <w:color w:val="000000" w:themeColor="text1"/>
        </w:rPr>
      </w:pPr>
      <w:r w:rsidRPr="002C4C30">
        <w:rPr>
          <w:i w:val="0"/>
          <w:iCs w:val="0"/>
          <w:color w:val="000000" w:themeColor="text1"/>
        </w:rPr>
        <w:t>Figure 19: Comparison between the numerical prediction and experimental measurements in terms of the displacement under controlled condition.</w:t>
      </w:r>
    </w:p>
    <w:p w14:paraId="70A1DEB8" w14:textId="77777777" w:rsidR="002C4C30" w:rsidRDefault="00095E4A" w:rsidP="002C4C30">
      <w:pPr>
        <w:keepNext/>
        <w:jc w:val="both"/>
      </w:pPr>
      <w:r>
        <w:rPr>
          <w:noProof/>
          <w:color w:val="000000" w:themeColor="text1"/>
        </w:rPr>
        <w:lastRenderedPageBreak/>
        <w:drawing>
          <wp:inline distT="0" distB="0" distL="0" distR="0" wp14:anchorId="681AABC6" wp14:editId="655B626E">
            <wp:extent cx="5932805" cy="2794635"/>
            <wp:effectExtent l="0" t="0" r="0" b="5715"/>
            <wp:docPr id="1218859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2805" cy="2794635"/>
                    </a:xfrm>
                    <a:prstGeom prst="rect">
                      <a:avLst/>
                    </a:prstGeom>
                    <a:noFill/>
                    <a:ln>
                      <a:noFill/>
                    </a:ln>
                  </pic:spPr>
                </pic:pic>
              </a:graphicData>
            </a:graphic>
          </wp:inline>
        </w:drawing>
      </w:r>
    </w:p>
    <w:p w14:paraId="746F9060" w14:textId="090200F4" w:rsidR="00095E4A" w:rsidRPr="002C4C30" w:rsidRDefault="002C4C30" w:rsidP="002C4C30">
      <w:pPr>
        <w:pStyle w:val="Caption"/>
        <w:rPr>
          <w:i w:val="0"/>
          <w:iCs w:val="0"/>
          <w:color w:val="000000" w:themeColor="text1"/>
        </w:rPr>
      </w:pPr>
      <w:r w:rsidRPr="002C4C30">
        <w:rPr>
          <w:i w:val="0"/>
          <w:iCs w:val="0"/>
          <w:color w:val="000000" w:themeColor="text1"/>
        </w:rPr>
        <w:t>Figure 20: Comparison between the numerical prediction and experimental measurements in terms of the displacement under uncontrolled condition.</w:t>
      </w:r>
    </w:p>
    <w:p w14:paraId="2371AA2E" w14:textId="199F5B02" w:rsidR="00CE1F2A" w:rsidRDefault="00CE1F2A" w:rsidP="00756ED8">
      <w:pPr>
        <w:jc w:val="both"/>
        <w:rPr>
          <w:color w:val="000000" w:themeColor="text1"/>
        </w:rPr>
      </w:pPr>
      <w:r w:rsidRPr="00CE1F2A">
        <w:rPr>
          <w:color w:val="000000" w:themeColor="text1"/>
        </w:rPr>
        <w:t xml:space="preserve">To address this issue, additional PTO loss is now added into the model in the form of linear damping, where the linear damping coefficient varies within a range depending on different operational conditions. This range is defined based on a centered constant (say, </w:t>
      </w: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pto</m:t>
            </m:r>
          </m:sub>
        </m:sSub>
      </m:oMath>
      <w:r w:rsidRPr="00CE1F2A">
        <w:rPr>
          <w:color w:val="000000" w:themeColor="text1"/>
        </w:rPr>
        <w:t>) that is identified by matching the system response under appropriate modes. For instance, for small and moderate wave conditions (e.g., height of 0.15 m), the wave rider mode is applied to identify this damping constant, given that the WEC under DRL control is likely to exhibit motion within a similar range. In contrast, for large wave conditions (height of 0.2 m), the system response under the optimal damping control case is applied instead, since under these energetic wave conditions, it is expected that the motion of the WEC needs to be significantly constrained to remain within the motion stroke of LUPA, which is closer to the damping case.</w:t>
      </w:r>
      <w:r>
        <w:rPr>
          <w:color w:val="000000" w:themeColor="text1"/>
        </w:rPr>
        <w:t xml:space="preserve"> The resulting centered damping constant are presented in Table. 8. </w:t>
      </w:r>
    </w:p>
    <w:p w14:paraId="283C3A26" w14:textId="257BBE09" w:rsidR="00CE1F2A" w:rsidRPr="00CE1F2A" w:rsidRDefault="00CE1F2A" w:rsidP="00CE1F2A">
      <w:pPr>
        <w:pStyle w:val="Caption"/>
        <w:keepNext/>
        <w:jc w:val="center"/>
        <w:rPr>
          <w:i w:val="0"/>
          <w:iCs w:val="0"/>
          <w:color w:val="000000" w:themeColor="text1"/>
        </w:rPr>
      </w:pPr>
      <w:r w:rsidRPr="00CE1F2A">
        <w:rPr>
          <w:i w:val="0"/>
          <w:iCs w:val="0"/>
          <w:color w:val="000000" w:themeColor="text1"/>
        </w:rPr>
        <w:t>Table 8: Damping constant that is identified by matching the system responses.</w:t>
      </w:r>
    </w:p>
    <w:tbl>
      <w:tblPr>
        <w:tblStyle w:val="GridTable4-Accent3"/>
        <w:tblW w:w="9700" w:type="dxa"/>
        <w:jc w:val="center"/>
        <w:tblLook w:val="04A0" w:firstRow="1" w:lastRow="0" w:firstColumn="1" w:lastColumn="0" w:noHBand="0" w:noVBand="1"/>
      </w:tblPr>
      <w:tblGrid>
        <w:gridCol w:w="2373"/>
        <w:gridCol w:w="1263"/>
        <w:gridCol w:w="1262"/>
        <w:gridCol w:w="1242"/>
        <w:gridCol w:w="1262"/>
        <w:gridCol w:w="1149"/>
        <w:gridCol w:w="1149"/>
      </w:tblGrid>
      <w:tr w:rsidR="007F78C2" w14:paraId="3A1991B8" w14:textId="2090B5C7" w:rsidTr="007F78C2">
        <w:trPr>
          <w:cnfStyle w:val="100000000000" w:firstRow="1" w:lastRow="0" w:firstColumn="0" w:lastColumn="0" w:oddVBand="0" w:evenVBand="0" w:oddHBand="0" w:evenHBand="0" w:firstRowFirstColumn="0" w:firstRowLastColumn="0" w:lastRowFirstColumn="0" w:lastRowLastColumn="0"/>
          <w:trHeight w:hRule="exact" w:val="622"/>
          <w:jc w:val="center"/>
        </w:trPr>
        <w:tc>
          <w:tcPr>
            <w:cnfStyle w:val="001000000000" w:firstRow="0" w:lastRow="0" w:firstColumn="1" w:lastColumn="0" w:oddVBand="0" w:evenVBand="0" w:oddHBand="0" w:evenHBand="0" w:firstRowFirstColumn="0" w:firstRowLastColumn="0" w:lastRowFirstColumn="0" w:lastRowLastColumn="0"/>
            <w:tcW w:w="2373" w:type="dxa"/>
          </w:tcPr>
          <w:p w14:paraId="36DADDEC" w14:textId="77777777" w:rsidR="007F78C2" w:rsidRPr="00D26BDE" w:rsidRDefault="007F78C2" w:rsidP="009D4B65">
            <w:pPr>
              <w:pStyle w:val="ListParagraph"/>
              <w:spacing w:after="120" w:line="259" w:lineRule="auto"/>
              <w:ind w:left="0"/>
              <w:jc w:val="center"/>
              <w:rPr>
                <w:sz w:val="20"/>
                <w:szCs w:val="20"/>
              </w:rPr>
            </w:pPr>
            <w:r w:rsidRPr="00D26BDE">
              <w:rPr>
                <w:sz w:val="20"/>
                <w:szCs w:val="20"/>
              </w:rPr>
              <w:t>Wave Conditions</w:t>
            </w:r>
          </w:p>
        </w:tc>
        <w:tc>
          <w:tcPr>
            <w:tcW w:w="1263" w:type="dxa"/>
          </w:tcPr>
          <w:p w14:paraId="058070B1" w14:textId="1975F742" w:rsidR="007F78C2" w:rsidRPr="00D26BDE" w:rsidRDefault="007F78C2" w:rsidP="009D4B65">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D26BDE">
              <w:rPr>
                <w:sz w:val="20"/>
                <w:szCs w:val="20"/>
              </w:rPr>
              <w:t>H = 0.15 m</w:t>
            </w:r>
          </w:p>
          <w:p w14:paraId="2B6FF47E" w14:textId="4992E19F" w:rsidR="007F78C2" w:rsidRPr="00D26BDE" w:rsidRDefault="007F78C2" w:rsidP="009D4B65">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D26BDE">
              <w:rPr>
                <w:sz w:val="20"/>
                <w:szCs w:val="20"/>
              </w:rPr>
              <w:t xml:space="preserve">T = 1.75s </w:t>
            </w:r>
          </w:p>
          <w:p w14:paraId="0103567A" w14:textId="77777777" w:rsidR="007F78C2" w:rsidRPr="00D26BDE" w:rsidRDefault="007F78C2" w:rsidP="009D4B65">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sz w:val="20"/>
                <w:szCs w:val="20"/>
              </w:rPr>
            </w:pPr>
          </w:p>
        </w:tc>
        <w:tc>
          <w:tcPr>
            <w:tcW w:w="1262" w:type="dxa"/>
          </w:tcPr>
          <w:p w14:paraId="3A1FC907" w14:textId="22E66CED" w:rsidR="007F78C2" w:rsidRPr="00D26BDE" w:rsidRDefault="007F78C2" w:rsidP="007F78C2">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D26BDE">
              <w:rPr>
                <w:sz w:val="20"/>
                <w:szCs w:val="20"/>
              </w:rPr>
              <w:t>H = 0.15 m</w:t>
            </w:r>
          </w:p>
          <w:p w14:paraId="706FE815" w14:textId="6314DAF3" w:rsidR="007F78C2" w:rsidRPr="00D26BDE" w:rsidRDefault="007F78C2" w:rsidP="007F78C2">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D26BDE">
              <w:rPr>
                <w:sz w:val="20"/>
                <w:szCs w:val="20"/>
              </w:rPr>
              <w:t xml:space="preserve">T = 2.25s </w:t>
            </w:r>
          </w:p>
          <w:p w14:paraId="15F9948C" w14:textId="77777777" w:rsidR="007F78C2" w:rsidRPr="00D26BDE" w:rsidRDefault="007F78C2" w:rsidP="009D4B65">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sz w:val="20"/>
                <w:szCs w:val="20"/>
              </w:rPr>
            </w:pPr>
          </w:p>
        </w:tc>
        <w:tc>
          <w:tcPr>
            <w:tcW w:w="1242" w:type="dxa"/>
          </w:tcPr>
          <w:p w14:paraId="102765F8" w14:textId="32208F71" w:rsidR="007F78C2" w:rsidRPr="00D26BDE" w:rsidRDefault="007F78C2" w:rsidP="007F78C2">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D26BDE">
              <w:rPr>
                <w:sz w:val="20"/>
                <w:szCs w:val="20"/>
              </w:rPr>
              <w:t>H = 0.15 m</w:t>
            </w:r>
          </w:p>
          <w:p w14:paraId="527F83C7" w14:textId="147F7951" w:rsidR="007F78C2" w:rsidRPr="00D26BDE" w:rsidRDefault="007F78C2" w:rsidP="007F78C2">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D26BDE">
              <w:rPr>
                <w:sz w:val="20"/>
                <w:szCs w:val="20"/>
              </w:rPr>
              <w:t xml:space="preserve">T = 2.5s </w:t>
            </w:r>
          </w:p>
          <w:p w14:paraId="10FF550E" w14:textId="77777777" w:rsidR="007F78C2" w:rsidRPr="00D26BDE" w:rsidRDefault="007F78C2" w:rsidP="009D4B65">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sz w:val="20"/>
                <w:szCs w:val="20"/>
              </w:rPr>
            </w:pPr>
          </w:p>
        </w:tc>
        <w:tc>
          <w:tcPr>
            <w:tcW w:w="1262" w:type="dxa"/>
          </w:tcPr>
          <w:p w14:paraId="533DB794" w14:textId="77777777" w:rsidR="007F78C2" w:rsidRPr="00D26BDE" w:rsidRDefault="007F78C2" w:rsidP="007F78C2">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D26BDE">
              <w:rPr>
                <w:sz w:val="20"/>
                <w:szCs w:val="20"/>
              </w:rPr>
              <w:t>H = 0.15 m</w:t>
            </w:r>
          </w:p>
          <w:p w14:paraId="01B8817C" w14:textId="77777777" w:rsidR="007F78C2" w:rsidRPr="00D26BDE" w:rsidRDefault="007F78C2" w:rsidP="007F78C2">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D26BDE">
              <w:rPr>
                <w:sz w:val="20"/>
                <w:szCs w:val="20"/>
              </w:rPr>
              <w:t xml:space="preserve">T = 2.75s </w:t>
            </w:r>
          </w:p>
          <w:p w14:paraId="2B3F652F" w14:textId="77777777" w:rsidR="007F78C2" w:rsidRPr="00D26BDE" w:rsidRDefault="007F78C2" w:rsidP="009D4B65">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sz w:val="20"/>
                <w:szCs w:val="20"/>
              </w:rPr>
            </w:pPr>
          </w:p>
        </w:tc>
        <w:tc>
          <w:tcPr>
            <w:tcW w:w="1149" w:type="dxa"/>
          </w:tcPr>
          <w:p w14:paraId="3D194497" w14:textId="435B7537" w:rsidR="007F78C2" w:rsidRPr="00D26BDE" w:rsidRDefault="007F78C2" w:rsidP="007F78C2">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D26BDE">
              <w:rPr>
                <w:sz w:val="20"/>
                <w:szCs w:val="20"/>
              </w:rPr>
              <w:t>H = 0.2m</w:t>
            </w:r>
          </w:p>
          <w:p w14:paraId="0D692602" w14:textId="537AEDDD" w:rsidR="007F78C2" w:rsidRPr="00D26BDE" w:rsidRDefault="007F78C2" w:rsidP="007F78C2">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D26BDE">
              <w:rPr>
                <w:sz w:val="20"/>
                <w:szCs w:val="20"/>
              </w:rPr>
              <w:t xml:space="preserve">T = 1.75s </w:t>
            </w:r>
          </w:p>
          <w:p w14:paraId="04B752D6" w14:textId="77777777" w:rsidR="007F78C2" w:rsidRPr="00D26BDE" w:rsidRDefault="007F78C2" w:rsidP="007F78C2">
            <w:pPr>
              <w:pStyle w:val="ListParagraph"/>
              <w:spacing w:after="120"/>
              <w:ind w:left="0"/>
              <w:jc w:val="center"/>
              <w:cnfStyle w:val="100000000000" w:firstRow="1" w:lastRow="0" w:firstColumn="0" w:lastColumn="0" w:oddVBand="0" w:evenVBand="0" w:oddHBand="0" w:evenHBand="0" w:firstRowFirstColumn="0" w:firstRowLastColumn="0" w:lastRowFirstColumn="0" w:lastRowLastColumn="0"/>
              <w:rPr>
                <w:sz w:val="20"/>
                <w:szCs w:val="20"/>
              </w:rPr>
            </w:pPr>
          </w:p>
        </w:tc>
        <w:tc>
          <w:tcPr>
            <w:tcW w:w="1149" w:type="dxa"/>
          </w:tcPr>
          <w:p w14:paraId="66A2A3AE" w14:textId="77777777" w:rsidR="007F78C2" w:rsidRPr="00D26BDE" w:rsidRDefault="007F78C2" w:rsidP="007F78C2">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D26BDE">
              <w:rPr>
                <w:sz w:val="20"/>
                <w:szCs w:val="20"/>
              </w:rPr>
              <w:t>H = 0.2m</w:t>
            </w:r>
          </w:p>
          <w:p w14:paraId="086E39C8" w14:textId="5E7BB9F8" w:rsidR="007F78C2" w:rsidRPr="00D26BDE" w:rsidRDefault="007F78C2" w:rsidP="007F78C2">
            <w:pPr>
              <w:pStyle w:val="ListParagraph"/>
              <w:spacing w:after="120" w:line="259" w:lineRule="auto"/>
              <w:ind w:left="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D26BDE">
              <w:rPr>
                <w:sz w:val="20"/>
                <w:szCs w:val="20"/>
              </w:rPr>
              <w:t xml:space="preserve">T = 2.25s </w:t>
            </w:r>
          </w:p>
          <w:p w14:paraId="6A9A6556" w14:textId="77777777" w:rsidR="007F78C2" w:rsidRPr="00D26BDE" w:rsidRDefault="007F78C2" w:rsidP="007F78C2">
            <w:pPr>
              <w:pStyle w:val="ListParagraph"/>
              <w:spacing w:after="120"/>
              <w:ind w:left="0"/>
              <w:jc w:val="center"/>
              <w:cnfStyle w:val="100000000000" w:firstRow="1" w:lastRow="0" w:firstColumn="0" w:lastColumn="0" w:oddVBand="0" w:evenVBand="0" w:oddHBand="0" w:evenHBand="0" w:firstRowFirstColumn="0" w:firstRowLastColumn="0" w:lastRowFirstColumn="0" w:lastRowLastColumn="0"/>
              <w:rPr>
                <w:sz w:val="20"/>
                <w:szCs w:val="20"/>
              </w:rPr>
            </w:pPr>
          </w:p>
        </w:tc>
      </w:tr>
      <w:tr w:rsidR="007F78C2" w14:paraId="4E99BFE1" w14:textId="402E9079" w:rsidTr="007F78C2">
        <w:trPr>
          <w:cnfStyle w:val="000000100000" w:firstRow="0" w:lastRow="0" w:firstColumn="0" w:lastColumn="0" w:oddVBand="0" w:evenVBand="0" w:oddHBand="1" w:evenHBand="0" w:firstRowFirstColumn="0" w:firstRowLastColumn="0" w:lastRowFirstColumn="0" w:lastRowLastColumn="0"/>
          <w:trHeight w:hRule="exact" w:val="361"/>
          <w:jc w:val="center"/>
        </w:trPr>
        <w:tc>
          <w:tcPr>
            <w:cnfStyle w:val="001000000000" w:firstRow="0" w:lastRow="0" w:firstColumn="1" w:lastColumn="0" w:oddVBand="0" w:evenVBand="0" w:oddHBand="0" w:evenHBand="0" w:firstRowFirstColumn="0" w:firstRowLastColumn="0" w:lastRowFirstColumn="0" w:lastRowLastColumn="0"/>
            <w:tcW w:w="2373" w:type="dxa"/>
            <w:shd w:val="clear" w:color="auto" w:fill="auto"/>
          </w:tcPr>
          <w:p w14:paraId="01F80AED" w14:textId="3CBB80A3" w:rsidR="007F78C2" w:rsidRPr="00D26BDE" w:rsidRDefault="00000000" w:rsidP="009D4B65">
            <w:pPr>
              <w:pStyle w:val="ListParagraph"/>
              <w:spacing w:after="120" w:line="259" w:lineRule="auto"/>
              <w:ind w:left="0"/>
              <w:rPr>
                <w:b w:val="0"/>
                <w:bCs w:val="0"/>
                <w:sz w:val="20"/>
                <w:szCs w:val="20"/>
              </w:rPr>
            </w:pPr>
            <m:oMath>
              <m:sSub>
                <m:sSubPr>
                  <m:ctrlPr>
                    <w:rPr>
                      <w:rFonts w:ascii="Cambria Math" w:hAnsi="Cambria Math"/>
                      <w:i/>
                      <w:sz w:val="20"/>
                      <w:szCs w:val="20"/>
                    </w:rPr>
                  </m:ctrlPr>
                </m:sSubPr>
                <m:e>
                  <m:r>
                    <m:rPr>
                      <m:sty m:val="bi"/>
                    </m:rPr>
                    <w:rPr>
                      <w:rFonts w:ascii="Cambria Math" w:hAnsi="Cambria Math"/>
                      <w:sz w:val="20"/>
                      <w:szCs w:val="20"/>
                    </w:rPr>
                    <m:t>c</m:t>
                  </m:r>
                  <m:ctrlPr>
                    <w:rPr>
                      <w:rFonts w:ascii="Cambria Math" w:hAnsi="Cambria Math"/>
                      <w:b w:val="0"/>
                      <w:bCs w:val="0"/>
                      <w:i/>
                      <w:sz w:val="20"/>
                      <w:szCs w:val="20"/>
                    </w:rPr>
                  </m:ctrlPr>
                </m:e>
                <m:sub>
                  <m:r>
                    <m:rPr>
                      <m:sty m:val="bi"/>
                    </m:rPr>
                    <w:rPr>
                      <w:rFonts w:ascii="Cambria Math" w:hAnsi="Cambria Math"/>
                      <w:sz w:val="20"/>
                      <w:szCs w:val="20"/>
                    </w:rPr>
                    <m:t>pto</m:t>
                  </m:r>
                </m:sub>
              </m:sSub>
            </m:oMath>
            <w:r w:rsidR="007F78C2" w:rsidRPr="00D26BDE">
              <w:rPr>
                <w:b w:val="0"/>
                <w:bCs w:val="0"/>
                <w:sz w:val="20"/>
                <w:szCs w:val="20"/>
              </w:rPr>
              <w:t xml:space="preserve"> (N.s/m)</w:t>
            </w:r>
          </w:p>
        </w:tc>
        <w:tc>
          <w:tcPr>
            <w:tcW w:w="1263" w:type="dxa"/>
            <w:shd w:val="clear" w:color="auto" w:fill="auto"/>
          </w:tcPr>
          <w:p w14:paraId="23C7D9BA" w14:textId="5E7E9FA1" w:rsidR="007F78C2" w:rsidRPr="00D26BDE" w:rsidRDefault="003945AC" w:rsidP="009D4B65">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500</w:t>
            </w:r>
          </w:p>
        </w:tc>
        <w:tc>
          <w:tcPr>
            <w:tcW w:w="1262" w:type="dxa"/>
            <w:shd w:val="clear" w:color="auto" w:fill="auto"/>
          </w:tcPr>
          <w:p w14:paraId="44F86DD1" w14:textId="47915194" w:rsidR="007F78C2" w:rsidRPr="00D26BDE" w:rsidRDefault="003945AC" w:rsidP="009D4B65">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700</w:t>
            </w:r>
          </w:p>
        </w:tc>
        <w:tc>
          <w:tcPr>
            <w:tcW w:w="1242" w:type="dxa"/>
            <w:shd w:val="clear" w:color="auto" w:fill="auto"/>
          </w:tcPr>
          <w:p w14:paraId="0999D314" w14:textId="76503127" w:rsidR="007F78C2" w:rsidRPr="00D26BDE" w:rsidRDefault="00AB1C01" w:rsidP="009D4B65">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800</w:t>
            </w:r>
          </w:p>
        </w:tc>
        <w:tc>
          <w:tcPr>
            <w:tcW w:w="1262" w:type="dxa"/>
            <w:shd w:val="clear" w:color="auto" w:fill="auto"/>
          </w:tcPr>
          <w:p w14:paraId="6D436C2C" w14:textId="7DB452FB" w:rsidR="007F78C2" w:rsidRPr="00D26BDE" w:rsidRDefault="00AB1C01" w:rsidP="009D4B65">
            <w:pPr>
              <w:pStyle w:val="ListParagraph"/>
              <w:spacing w:after="120" w:line="259" w:lineRule="auto"/>
              <w:ind w:left="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900</w:t>
            </w:r>
          </w:p>
        </w:tc>
        <w:tc>
          <w:tcPr>
            <w:tcW w:w="1149" w:type="dxa"/>
            <w:shd w:val="clear" w:color="auto" w:fill="auto"/>
          </w:tcPr>
          <w:p w14:paraId="5A7498FA" w14:textId="254F4EC6" w:rsidR="007F78C2" w:rsidRPr="00D26BDE" w:rsidRDefault="00AB1C01" w:rsidP="009D4B65">
            <w:pPr>
              <w:pStyle w:val="ListParagraph"/>
              <w:spacing w:after="120"/>
              <w:ind w:left="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1200</w:t>
            </w:r>
          </w:p>
        </w:tc>
        <w:tc>
          <w:tcPr>
            <w:tcW w:w="1149" w:type="dxa"/>
            <w:shd w:val="clear" w:color="auto" w:fill="auto"/>
          </w:tcPr>
          <w:p w14:paraId="556951F0" w14:textId="2E731768" w:rsidR="007F78C2" w:rsidRPr="00D26BDE" w:rsidRDefault="00AB1C01" w:rsidP="009D4B65">
            <w:pPr>
              <w:pStyle w:val="ListParagraph"/>
              <w:spacing w:after="120"/>
              <w:ind w:left="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800</w:t>
            </w:r>
          </w:p>
        </w:tc>
      </w:tr>
    </w:tbl>
    <w:p w14:paraId="3C04442B" w14:textId="77777777" w:rsidR="009B7B54" w:rsidRDefault="009B7B54" w:rsidP="00756ED8">
      <w:pPr>
        <w:jc w:val="both"/>
        <w:rPr>
          <w:color w:val="000000" w:themeColor="text1"/>
        </w:rPr>
      </w:pPr>
    </w:p>
    <w:p w14:paraId="1CFFB7AF" w14:textId="2D30068D" w:rsidR="002A12F7" w:rsidRPr="002A12F7" w:rsidRDefault="002A12F7" w:rsidP="002A12F7">
      <w:pPr>
        <w:jc w:val="both"/>
        <w:rPr>
          <w:color w:val="000000" w:themeColor="text1"/>
        </w:rPr>
      </w:pPr>
      <w:r w:rsidRPr="002A12F7">
        <w:rPr>
          <w:color w:val="000000" w:themeColor="text1"/>
        </w:rPr>
        <w:t>The displacement of the WEC predicted by the numerical model, after adding this damping constant under the wave rider mode, now shows good agreement with the experimental data (as shown in Fig. 21).</w:t>
      </w:r>
    </w:p>
    <w:p w14:paraId="6B0232C7" w14:textId="3A01A8A3" w:rsidR="00F731DB" w:rsidRDefault="00F731DB" w:rsidP="00756ED8">
      <w:pPr>
        <w:jc w:val="both"/>
        <w:rPr>
          <w:color w:val="000000" w:themeColor="text1"/>
        </w:rPr>
      </w:pPr>
    </w:p>
    <w:p w14:paraId="33D7F881" w14:textId="77777777" w:rsidR="00F731DB" w:rsidRDefault="00256026" w:rsidP="00F731DB">
      <w:pPr>
        <w:keepNext/>
        <w:jc w:val="center"/>
      </w:pPr>
      <w:r>
        <w:rPr>
          <w:noProof/>
          <w:color w:val="000000" w:themeColor="text1"/>
        </w:rPr>
        <w:lastRenderedPageBreak/>
        <w:drawing>
          <wp:inline distT="0" distB="0" distL="0" distR="0" wp14:anchorId="704162AD" wp14:editId="16A38B1F">
            <wp:extent cx="5114897" cy="2541611"/>
            <wp:effectExtent l="0" t="0" r="0" b="0"/>
            <wp:docPr id="13264970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24484" cy="2546375"/>
                    </a:xfrm>
                    <a:prstGeom prst="rect">
                      <a:avLst/>
                    </a:prstGeom>
                    <a:noFill/>
                    <a:ln>
                      <a:noFill/>
                    </a:ln>
                  </pic:spPr>
                </pic:pic>
              </a:graphicData>
            </a:graphic>
          </wp:inline>
        </w:drawing>
      </w:r>
    </w:p>
    <w:p w14:paraId="72590471" w14:textId="731DB160" w:rsidR="002A12F7" w:rsidRDefault="00F731DB" w:rsidP="002A12F7">
      <w:pPr>
        <w:pStyle w:val="Caption"/>
        <w:jc w:val="center"/>
        <w:rPr>
          <w:i w:val="0"/>
          <w:iCs w:val="0"/>
          <w:color w:val="000000" w:themeColor="text1"/>
        </w:rPr>
      </w:pPr>
      <w:r w:rsidRPr="00F731DB">
        <w:rPr>
          <w:i w:val="0"/>
          <w:iCs w:val="0"/>
          <w:color w:val="000000" w:themeColor="text1"/>
        </w:rPr>
        <w:t>Figure 21: Comparison between the numerical model and experimental data in terms of displacement after fixing the PTO loss.</w:t>
      </w:r>
    </w:p>
    <w:p w14:paraId="2F6E1110" w14:textId="6CB192E9" w:rsidR="002A12F7" w:rsidRPr="00C44740" w:rsidRDefault="002A12F7" w:rsidP="00756ED8">
      <w:pPr>
        <w:jc w:val="both"/>
      </w:pPr>
      <w:r>
        <w:t>Next, we need to determine the range of the PTO loss under varied operational conditions subject to the identified centered damping constant.</w:t>
      </w:r>
      <w:r w:rsidR="00005AF5">
        <w:t xml:space="preserve">  </w:t>
      </w:r>
      <w:r w:rsidR="00C44740">
        <w:t>For small and moderate wave conditions, it was found that the damping coefficient needed to match the system response under optimal PI control (motion significantly excited, expected to have larger damping)</w:t>
      </w:r>
      <w:r w:rsidR="00005AF5">
        <w:t xml:space="preserve"> </w:t>
      </w:r>
      <w:r w:rsidR="00C44740">
        <w:t xml:space="preserve">is in general 100 N.s/m higher than the value identified under wave rider conditions (Fig. 22 shows the agreement of the system response after fixing this loss).  Therefore, </w:t>
      </w: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pto</m:t>
            </m:r>
          </m:sub>
        </m:sSub>
        <m:r>
          <w:rPr>
            <w:rFonts w:ascii="Cambria Math" w:hAnsi="Cambria Math"/>
            <w:color w:val="000000" w:themeColor="text1"/>
          </w:rPr>
          <m:t>+100</m:t>
        </m:r>
      </m:oMath>
      <w:r w:rsidR="00C44740">
        <w:rPr>
          <w:color w:val="000000" w:themeColor="text1"/>
        </w:rPr>
        <w:t xml:space="preserve"> is assumed to be the upper bound of the range (applies for all wave conditions).  </w:t>
      </w:r>
      <w:r w:rsidR="00C44740" w:rsidRPr="00B4796F">
        <w:rPr>
          <w:color w:val="000000" w:themeColor="text1"/>
        </w:rPr>
        <w:t xml:space="preserve">To account for any possible damping values </w:t>
      </w:r>
      <w:r w:rsidR="00C44740">
        <w:rPr>
          <w:color w:val="000000" w:themeColor="text1"/>
        </w:rPr>
        <w:t xml:space="preserve">that are lower than </w:t>
      </w: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pto</m:t>
            </m:r>
          </m:sub>
        </m:sSub>
      </m:oMath>
      <w:r w:rsidR="00C44740" w:rsidRPr="00B4796F">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pto</m:t>
            </m:r>
          </m:sub>
        </m:sSub>
        <m:r>
          <w:rPr>
            <w:rFonts w:ascii="Cambria Math" w:hAnsi="Cambria Math"/>
            <w:color w:val="000000" w:themeColor="text1"/>
          </w:rPr>
          <m:t>-300</m:t>
        </m:r>
      </m:oMath>
      <w:r w:rsidR="00C44740" w:rsidRPr="00B4796F">
        <w:rPr>
          <w:color w:val="000000" w:themeColor="text1"/>
        </w:rPr>
        <w:t xml:space="preserve"> is selected as the lower bound </w:t>
      </w:r>
      <w:r w:rsidR="00C44740">
        <w:rPr>
          <w:color w:val="000000" w:themeColor="text1"/>
        </w:rPr>
        <w:t>for the range</w:t>
      </w:r>
      <w:r w:rsidR="00C44740" w:rsidRPr="00B4796F">
        <w:rPr>
          <w:color w:val="000000" w:themeColor="text1"/>
        </w:rPr>
        <w:t>.</w:t>
      </w:r>
      <w:r w:rsidR="00C44740">
        <w:rPr>
          <w:color w:val="000000" w:themeColor="text1"/>
        </w:rPr>
        <w:t xml:space="preserve"> </w:t>
      </w:r>
    </w:p>
    <w:p w14:paraId="1698E298" w14:textId="77777777" w:rsidR="00C44740" w:rsidRDefault="00256026" w:rsidP="00C44740">
      <w:pPr>
        <w:keepNext/>
        <w:jc w:val="center"/>
      </w:pPr>
      <w:r>
        <w:rPr>
          <w:noProof/>
          <w:color w:val="000000" w:themeColor="text1"/>
        </w:rPr>
        <w:drawing>
          <wp:inline distT="0" distB="0" distL="0" distR="0" wp14:anchorId="10AEA9C1" wp14:editId="7B7C4D14">
            <wp:extent cx="5073953" cy="2521266"/>
            <wp:effectExtent l="0" t="0" r="0" b="0"/>
            <wp:docPr id="1206741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79136" cy="2523841"/>
                    </a:xfrm>
                    <a:prstGeom prst="rect">
                      <a:avLst/>
                    </a:prstGeom>
                    <a:noFill/>
                    <a:ln>
                      <a:noFill/>
                    </a:ln>
                  </pic:spPr>
                </pic:pic>
              </a:graphicData>
            </a:graphic>
          </wp:inline>
        </w:drawing>
      </w:r>
    </w:p>
    <w:p w14:paraId="100DE543" w14:textId="2295DD1B" w:rsidR="003B05B2" w:rsidRPr="00C44740" w:rsidRDefault="00C44740" w:rsidP="00C44740">
      <w:pPr>
        <w:pStyle w:val="Caption"/>
        <w:rPr>
          <w:i w:val="0"/>
          <w:iCs w:val="0"/>
          <w:color w:val="000000" w:themeColor="text1"/>
        </w:rPr>
      </w:pPr>
      <w:r w:rsidRPr="00C44740">
        <w:rPr>
          <w:i w:val="0"/>
          <w:iCs w:val="0"/>
          <w:color w:val="000000" w:themeColor="text1"/>
        </w:rPr>
        <w:t xml:space="preserve">Figure </w:t>
      </w:r>
      <w:r w:rsidR="00B07006">
        <w:rPr>
          <w:i w:val="0"/>
          <w:iCs w:val="0"/>
          <w:color w:val="000000" w:themeColor="text1"/>
        </w:rPr>
        <w:t>22</w:t>
      </w:r>
      <w:r w:rsidRPr="00C44740">
        <w:rPr>
          <w:i w:val="0"/>
          <w:iCs w:val="0"/>
          <w:color w:val="000000" w:themeColor="text1"/>
        </w:rPr>
        <w:t>. Comparison between the numerical model and experimental data in terms of displacement after fixing the PTO loss under optimal PI control.</w:t>
      </w:r>
    </w:p>
    <w:p w14:paraId="64470B02" w14:textId="0C57D95E" w:rsidR="006A2A68" w:rsidRDefault="00C2794D" w:rsidP="00756ED8">
      <w:pPr>
        <w:jc w:val="both"/>
        <w:rPr>
          <w:color w:val="000000" w:themeColor="text1"/>
        </w:rPr>
      </w:pPr>
      <w:r w:rsidRPr="00C2794D">
        <w:rPr>
          <w:color w:val="000000" w:themeColor="text1"/>
        </w:rPr>
        <w:t xml:space="preserve">Based on the prior discussion, this PTO loss is clearly a nonlinear loss term that may depend on the motion of the device. </w:t>
      </w:r>
      <w:r w:rsidR="00C44740">
        <w:rPr>
          <w:color w:val="000000" w:themeColor="text1"/>
        </w:rPr>
        <w:t xml:space="preserve">The TSR recognizes that the most accurate way to account for this nonlinear loss is to </w:t>
      </w:r>
      <w:r w:rsidR="00C44740">
        <w:rPr>
          <w:color w:val="000000" w:themeColor="text1"/>
        </w:rPr>
        <w:lastRenderedPageBreak/>
        <w:t xml:space="preserve">identify a model.  </w:t>
      </w:r>
      <w:r w:rsidR="006A2A68">
        <w:rPr>
          <w:color w:val="000000" w:themeColor="text1"/>
        </w:rPr>
        <w:t>However, due</w:t>
      </w:r>
      <w:r w:rsidR="00C44740">
        <w:rPr>
          <w:color w:val="000000" w:themeColor="text1"/>
        </w:rPr>
        <w:t xml:space="preserve"> to the limited tank access time, an ad hoc approach was developed to account for this varying PTO loss.  More specifically, the loss is assumed to be a random value selected </w:t>
      </w:r>
      <w:r w:rsidR="006A2A68">
        <w:rPr>
          <w:color w:val="000000" w:themeColor="text1"/>
        </w:rPr>
        <w:t>from a range as discussed before without a clear function relates to the operational conditions:</w:t>
      </w:r>
    </w:p>
    <w:tbl>
      <w:tblPr>
        <w:tblStyle w:val="TableGrid"/>
        <w:tblW w:w="0" w:type="auto"/>
        <w:tblCellMar>
          <w:bottom w:w="101" w:type="dxa"/>
        </w:tblCellMar>
        <w:tblLook w:val="04A0" w:firstRow="1" w:lastRow="0" w:firstColumn="1" w:lastColumn="0" w:noHBand="0" w:noVBand="1"/>
      </w:tblPr>
      <w:tblGrid>
        <w:gridCol w:w="1075"/>
        <w:gridCol w:w="7470"/>
        <w:gridCol w:w="805"/>
      </w:tblGrid>
      <w:tr w:rsidR="00D23211" w14:paraId="2711AB2A" w14:textId="77777777" w:rsidTr="00110923">
        <w:tc>
          <w:tcPr>
            <w:tcW w:w="1075" w:type="dxa"/>
            <w:tcBorders>
              <w:top w:val="nil"/>
              <w:left w:val="nil"/>
              <w:bottom w:val="nil"/>
              <w:right w:val="nil"/>
            </w:tcBorders>
          </w:tcPr>
          <w:p w14:paraId="78CC19F8" w14:textId="77777777" w:rsidR="00D23211" w:rsidRDefault="00D23211" w:rsidP="00110923">
            <w:pPr>
              <w:jc w:val="both"/>
              <w:rPr>
                <w:color w:val="000000" w:themeColor="text1"/>
              </w:rPr>
            </w:pPr>
          </w:p>
        </w:tc>
        <w:tc>
          <w:tcPr>
            <w:tcW w:w="7470" w:type="dxa"/>
            <w:tcBorders>
              <w:top w:val="nil"/>
              <w:left w:val="nil"/>
              <w:bottom w:val="nil"/>
              <w:right w:val="nil"/>
            </w:tcBorders>
          </w:tcPr>
          <w:p w14:paraId="490D3482" w14:textId="66A230AE" w:rsidR="00D23211" w:rsidRDefault="00D23211" w:rsidP="00110923">
            <w:pPr>
              <w:jc w:val="both"/>
              <w:rPr>
                <w:color w:val="000000" w:themeColor="text1"/>
              </w:rPr>
            </w:pPr>
            <m:oMathPara>
              <m:oMath>
                <m:r>
                  <w:rPr>
                    <w:rFonts w:ascii="Cambria Math" w:hAnsi="Cambria Math"/>
                    <w:color w:val="000000" w:themeColor="text1"/>
                  </w:rPr>
                  <m:t>PT</m:t>
                </m:r>
                <m:sSub>
                  <m:sSubPr>
                    <m:ctrlPr>
                      <w:rPr>
                        <w:rFonts w:ascii="Cambria Math" w:hAnsi="Cambria Math"/>
                        <w:i/>
                        <w:color w:val="000000" w:themeColor="text1"/>
                      </w:rPr>
                    </m:ctrlPr>
                  </m:sSubPr>
                  <m:e>
                    <m:r>
                      <w:rPr>
                        <w:rFonts w:ascii="Cambria Math" w:hAnsi="Cambria Math"/>
                        <w:color w:val="000000" w:themeColor="text1"/>
                      </w:rPr>
                      <m:t>O</m:t>
                    </m:r>
                  </m:e>
                  <m:sub>
                    <m:r>
                      <w:rPr>
                        <w:rFonts w:ascii="Cambria Math" w:hAnsi="Cambria Math"/>
                        <w:color w:val="000000" w:themeColor="text1"/>
                      </w:rPr>
                      <m:t>loss</m:t>
                    </m:r>
                  </m:sub>
                </m:sSub>
                <m:r>
                  <w:rPr>
                    <w:rFonts w:ascii="Cambria Math" w:hAnsi="Cambria Math"/>
                    <w:color w:val="000000" w:themeColor="text1"/>
                  </w:rPr>
                  <m:t>∈</m:t>
                </m:r>
                <m:d>
                  <m:dPr>
                    <m:begChr m:val="["/>
                    <m:endChr m:val="]"/>
                    <m:ctrlPr>
                      <w:rPr>
                        <w:rFonts w:ascii="Cambria Math" w:hAnsi="Cambria Math"/>
                        <w:i/>
                        <w:color w:val="000000" w:themeColor="text1"/>
                      </w:rPr>
                    </m:ctrlPr>
                  </m:dPr>
                  <m:e>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pto</m:t>
                        </m:r>
                      </m:sub>
                    </m:sSub>
                    <m:r>
                      <w:rPr>
                        <w:rFonts w:ascii="Cambria Math" w:hAnsi="Cambria Math"/>
                        <w:color w:val="000000" w:themeColor="text1"/>
                      </w:rPr>
                      <m:t xml:space="preserve">-300, </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pto</m:t>
                        </m:r>
                      </m:sub>
                    </m:sSub>
                    <m:r>
                      <w:rPr>
                        <w:rFonts w:ascii="Cambria Math" w:hAnsi="Cambria Math"/>
                        <w:color w:val="000000" w:themeColor="text1"/>
                      </w:rPr>
                      <m:t>+100</m:t>
                    </m:r>
                  </m:e>
                </m:d>
              </m:oMath>
            </m:oMathPara>
          </w:p>
        </w:tc>
        <w:tc>
          <w:tcPr>
            <w:tcW w:w="805" w:type="dxa"/>
            <w:tcBorders>
              <w:top w:val="nil"/>
              <w:left w:val="nil"/>
              <w:bottom w:val="nil"/>
              <w:right w:val="nil"/>
            </w:tcBorders>
          </w:tcPr>
          <w:p w14:paraId="1AA42AFB" w14:textId="630D1326" w:rsidR="00D23211" w:rsidRDefault="00D23211" w:rsidP="00110923">
            <w:pPr>
              <w:jc w:val="both"/>
              <w:rPr>
                <w:color w:val="000000" w:themeColor="text1"/>
              </w:rPr>
            </w:pPr>
            <w:r>
              <w:rPr>
                <w:color w:val="000000" w:themeColor="text1"/>
              </w:rPr>
              <w:t>(6)</w:t>
            </w:r>
          </w:p>
        </w:tc>
      </w:tr>
    </w:tbl>
    <w:p w14:paraId="06807FE7" w14:textId="03D9B0D9" w:rsidR="00E21D15" w:rsidRPr="00E21D15" w:rsidRDefault="00E21D15" w:rsidP="00E21D15">
      <w:pPr>
        <w:jc w:val="both"/>
        <w:rPr>
          <w:color w:val="000000" w:themeColor="text1"/>
        </w:rPr>
      </w:pPr>
      <w:r w:rsidRPr="00E21D15">
        <w:rPr>
          <w:color w:val="000000" w:themeColor="text1"/>
        </w:rPr>
        <w:t>Actually, the control works well with this ad hoc setup for nonlinear PTO loss. This is because the machine-learning-based control is model-free. Accordingly, it is more important to let the control "see" an operational condition (in terms of value or pattern in system responses) during training rather than rely on an explicit and accurate model (which would be better but is optional and typically requires significant cost). This is, in fact, another advantage of machine-learning-based control.</w:t>
      </w:r>
      <w:r>
        <w:rPr>
          <w:color w:val="000000" w:themeColor="text1"/>
        </w:rPr>
        <w:t xml:space="preserve"> </w:t>
      </w:r>
      <w:r w:rsidRPr="00E21D15">
        <w:rPr>
          <w:color w:val="000000" w:themeColor="text1"/>
        </w:rPr>
        <w:t>Finally, this PTO loss value is randomized in every episode during the training of the DRL control.</w:t>
      </w:r>
    </w:p>
    <w:p w14:paraId="312458FE" w14:textId="1E48DEA6" w:rsidR="00427FC3" w:rsidRPr="00427FC3" w:rsidRDefault="00427FC3" w:rsidP="00427FC3">
      <w:pPr>
        <w:jc w:val="both"/>
        <w:rPr>
          <w:i/>
          <w:iCs/>
          <w:color w:val="000000" w:themeColor="text1"/>
        </w:rPr>
      </w:pPr>
      <w:r w:rsidRPr="00427FC3">
        <w:rPr>
          <w:i/>
          <w:iCs/>
          <w:color w:val="000000" w:themeColor="text1"/>
        </w:rPr>
        <w:t xml:space="preserve">(b) Random initial conditions </w:t>
      </w:r>
    </w:p>
    <w:p w14:paraId="6D916692" w14:textId="17C142E6" w:rsidR="00C31ED4" w:rsidRDefault="0075240F" w:rsidP="00756ED8">
      <w:pPr>
        <w:jc w:val="both"/>
        <w:rPr>
          <w:color w:val="000000" w:themeColor="text1"/>
        </w:rPr>
      </w:pPr>
      <w:r w:rsidRPr="0075240F">
        <w:rPr>
          <w:color w:val="000000" w:themeColor="text1"/>
        </w:rPr>
        <w:t>Unlike in numerical simulations, where the initial conditions of the DRL control's observations (e.g., displacement and velocity) are always set to zero, the initial conditions in practice depend on the control enable time due to the wave tank testing setup. More specifically, the WEC control can only be enabled after several waves have passed LUPA, allowing the device to enter wave rider mode. Enabling the control before LUPA has any motion may introduce large transients, potentially causing damage. Additionally, the DRL control is enabled manually by the user, resulting in random initial conditions for the control. This randomness has a significant impact on control performance, as shown in the following figures.</w:t>
      </w:r>
    </w:p>
    <w:p w14:paraId="1823B304" w14:textId="36739950" w:rsidR="005570F1" w:rsidRDefault="005570F1" w:rsidP="00756ED8">
      <w:pPr>
        <w:jc w:val="both"/>
        <w:rPr>
          <w:color w:val="000000" w:themeColor="text1"/>
        </w:rPr>
      </w:pPr>
      <w:r w:rsidRPr="005570F1">
        <w:rPr>
          <w:color w:val="000000" w:themeColor="text1"/>
        </w:rPr>
        <w:t xml:space="preserve">Figures </w:t>
      </w:r>
      <w:r w:rsidR="003A2800">
        <w:rPr>
          <w:color w:val="000000" w:themeColor="text1"/>
        </w:rPr>
        <w:t>23</w:t>
      </w:r>
      <w:r w:rsidRPr="005570F1">
        <w:rPr>
          <w:color w:val="000000" w:themeColor="text1"/>
        </w:rPr>
        <w:t>–</w:t>
      </w:r>
      <w:r w:rsidR="003A2800">
        <w:rPr>
          <w:color w:val="000000" w:themeColor="text1"/>
        </w:rPr>
        <w:t>25</w:t>
      </w:r>
      <w:r w:rsidRPr="005570F1">
        <w:rPr>
          <w:color w:val="000000" w:themeColor="text1"/>
        </w:rPr>
        <w:t xml:space="preserve"> show that the control becomes unstable quickly (within 7 seconds) due to the “unseen” initial conditions and transients. Although the initial displacement at the time the control is enabled is fairly close to zero, the initial velocity is not. It is noted that, in this context, instability means that the PI gains of the control reach their boundary limits (in this case, the proportional gain drops to zero, which is the lower bound). These boundaries are implemented to prevent the control from becoming truly unstable and potentially damaging the hardware.</w:t>
      </w:r>
    </w:p>
    <w:p w14:paraId="48881AD0" w14:textId="77777777" w:rsidR="003A2800" w:rsidRDefault="0075240F" w:rsidP="003A2800">
      <w:pPr>
        <w:keepNext/>
        <w:jc w:val="center"/>
      </w:pPr>
      <w:r>
        <w:rPr>
          <w:noProof/>
          <w:color w:val="000000" w:themeColor="text1"/>
        </w:rPr>
        <w:drawing>
          <wp:inline distT="0" distB="0" distL="0" distR="0" wp14:anchorId="27188FAA" wp14:editId="56DE95D5">
            <wp:extent cx="5066172" cy="2386409"/>
            <wp:effectExtent l="0" t="0" r="1270" b="0"/>
            <wp:docPr id="4402990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67635" cy="2387098"/>
                    </a:xfrm>
                    <a:prstGeom prst="rect">
                      <a:avLst/>
                    </a:prstGeom>
                    <a:noFill/>
                    <a:ln>
                      <a:noFill/>
                    </a:ln>
                  </pic:spPr>
                </pic:pic>
              </a:graphicData>
            </a:graphic>
          </wp:inline>
        </w:drawing>
      </w:r>
    </w:p>
    <w:p w14:paraId="7D68BC59" w14:textId="0E9CCCF8" w:rsidR="0075240F" w:rsidRPr="003A2800" w:rsidRDefault="003A2800" w:rsidP="003A2800">
      <w:pPr>
        <w:pStyle w:val="Caption"/>
        <w:jc w:val="center"/>
        <w:rPr>
          <w:i w:val="0"/>
          <w:iCs w:val="0"/>
          <w:color w:val="000000" w:themeColor="text1"/>
        </w:rPr>
      </w:pPr>
      <w:r w:rsidRPr="003A2800">
        <w:rPr>
          <w:i w:val="0"/>
          <w:iCs w:val="0"/>
          <w:color w:val="000000" w:themeColor="text1"/>
        </w:rPr>
        <w:t xml:space="preserve">Figure </w:t>
      </w:r>
      <w:r w:rsidR="00B07006">
        <w:rPr>
          <w:i w:val="0"/>
          <w:iCs w:val="0"/>
          <w:color w:val="000000" w:themeColor="text1"/>
        </w:rPr>
        <w:t>23</w:t>
      </w:r>
      <w:r w:rsidRPr="003A2800">
        <w:rPr>
          <w:i w:val="0"/>
          <w:iCs w:val="0"/>
          <w:color w:val="000000" w:themeColor="text1"/>
        </w:rPr>
        <w:t>: Displacement of the WEC with DRL control that has an unstable performance.</w:t>
      </w:r>
    </w:p>
    <w:p w14:paraId="5133ABE4" w14:textId="77777777" w:rsidR="003A2800" w:rsidRDefault="0075240F" w:rsidP="003A2800">
      <w:pPr>
        <w:keepNext/>
        <w:jc w:val="both"/>
      </w:pPr>
      <w:r>
        <w:rPr>
          <w:noProof/>
          <w:color w:val="0070C0"/>
        </w:rPr>
        <w:lastRenderedPageBreak/>
        <w:drawing>
          <wp:inline distT="0" distB="0" distL="0" distR="0" wp14:anchorId="5CAA35A4" wp14:editId="0483FF1C">
            <wp:extent cx="5454515" cy="2569338"/>
            <wp:effectExtent l="0" t="0" r="0" b="2540"/>
            <wp:docPr id="6189362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58048" cy="2571002"/>
                    </a:xfrm>
                    <a:prstGeom prst="rect">
                      <a:avLst/>
                    </a:prstGeom>
                    <a:noFill/>
                    <a:ln>
                      <a:noFill/>
                    </a:ln>
                  </pic:spPr>
                </pic:pic>
              </a:graphicData>
            </a:graphic>
          </wp:inline>
        </w:drawing>
      </w:r>
    </w:p>
    <w:p w14:paraId="57A48625" w14:textId="478623FE" w:rsidR="0075240F" w:rsidRPr="003A2800" w:rsidRDefault="003A2800" w:rsidP="003A2800">
      <w:pPr>
        <w:pStyle w:val="Caption"/>
        <w:jc w:val="center"/>
        <w:rPr>
          <w:i w:val="0"/>
          <w:iCs w:val="0"/>
          <w:color w:val="000000" w:themeColor="text1"/>
        </w:rPr>
      </w:pPr>
      <w:r w:rsidRPr="003A2800">
        <w:rPr>
          <w:i w:val="0"/>
          <w:iCs w:val="0"/>
          <w:color w:val="000000" w:themeColor="text1"/>
        </w:rPr>
        <w:t xml:space="preserve">Figure </w:t>
      </w:r>
      <w:r w:rsidR="00B07006">
        <w:rPr>
          <w:i w:val="0"/>
          <w:iCs w:val="0"/>
          <w:color w:val="000000" w:themeColor="text1"/>
        </w:rPr>
        <w:t>24</w:t>
      </w:r>
      <w:r w:rsidRPr="003A2800">
        <w:rPr>
          <w:i w:val="0"/>
          <w:iCs w:val="0"/>
          <w:color w:val="000000" w:themeColor="text1"/>
        </w:rPr>
        <w:t>: Velocity of the WEC with DRL control that has an unstable performance.</w:t>
      </w:r>
    </w:p>
    <w:p w14:paraId="6A1D8754" w14:textId="77777777" w:rsidR="003A2800" w:rsidRDefault="0075240F" w:rsidP="003A2800">
      <w:pPr>
        <w:keepNext/>
        <w:jc w:val="both"/>
      </w:pPr>
      <w:r>
        <w:rPr>
          <w:noProof/>
          <w:color w:val="0070C0"/>
        </w:rPr>
        <w:drawing>
          <wp:inline distT="0" distB="0" distL="0" distR="0" wp14:anchorId="5B5ECB21" wp14:editId="7653B642">
            <wp:extent cx="5386372" cy="2537239"/>
            <wp:effectExtent l="0" t="0" r="5080" b="0"/>
            <wp:docPr id="14699299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93285" cy="2540496"/>
                    </a:xfrm>
                    <a:prstGeom prst="rect">
                      <a:avLst/>
                    </a:prstGeom>
                    <a:noFill/>
                    <a:ln>
                      <a:noFill/>
                    </a:ln>
                  </pic:spPr>
                </pic:pic>
              </a:graphicData>
            </a:graphic>
          </wp:inline>
        </w:drawing>
      </w:r>
    </w:p>
    <w:p w14:paraId="1A49C6A0" w14:textId="6794BA5A" w:rsidR="00D93915" w:rsidRPr="003A2800" w:rsidRDefault="003A2800" w:rsidP="003A2800">
      <w:pPr>
        <w:pStyle w:val="Caption"/>
        <w:jc w:val="center"/>
        <w:rPr>
          <w:i w:val="0"/>
          <w:iCs w:val="0"/>
          <w:color w:val="000000" w:themeColor="text1"/>
        </w:rPr>
      </w:pPr>
      <w:r w:rsidRPr="003A2800">
        <w:rPr>
          <w:i w:val="0"/>
          <w:iCs w:val="0"/>
          <w:color w:val="000000" w:themeColor="text1"/>
        </w:rPr>
        <w:t xml:space="preserve">Figure </w:t>
      </w:r>
      <w:r w:rsidR="00B07006">
        <w:rPr>
          <w:i w:val="0"/>
          <w:iCs w:val="0"/>
          <w:color w:val="000000" w:themeColor="text1"/>
        </w:rPr>
        <w:t>25</w:t>
      </w:r>
      <w:r w:rsidRPr="003A2800">
        <w:rPr>
          <w:i w:val="0"/>
          <w:iCs w:val="0"/>
          <w:color w:val="000000" w:themeColor="text1"/>
        </w:rPr>
        <w:t>: Proportional gain of the DRL control goes to the lower boundary at this initial condition.</w:t>
      </w:r>
    </w:p>
    <w:p w14:paraId="1596BEFA" w14:textId="066F91A7" w:rsidR="00C31ED4" w:rsidRDefault="00722570" w:rsidP="00756ED8">
      <w:pPr>
        <w:jc w:val="both"/>
        <w:rPr>
          <w:color w:val="000000" w:themeColor="text1"/>
        </w:rPr>
      </w:pPr>
      <w:r w:rsidRPr="00722570">
        <w:rPr>
          <w:color w:val="000000" w:themeColor="text1"/>
        </w:rPr>
        <w:t xml:space="preserve">In contrast, Figures </w:t>
      </w:r>
      <w:r w:rsidR="00A70B0C">
        <w:rPr>
          <w:color w:val="000000" w:themeColor="text1"/>
        </w:rPr>
        <w:t>26</w:t>
      </w:r>
      <w:r w:rsidRPr="00722570">
        <w:rPr>
          <w:color w:val="000000" w:themeColor="text1"/>
        </w:rPr>
        <w:t>–</w:t>
      </w:r>
      <w:r w:rsidR="00A70B0C">
        <w:rPr>
          <w:color w:val="000000" w:themeColor="text1"/>
        </w:rPr>
        <w:t>28</w:t>
      </w:r>
      <w:r w:rsidRPr="00722570">
        <w:rPr>
          <w:color w:val="000000" w:themeColor="text1"/>
        </w:rPr>
        <w:t xml:space="preserve"> present the DRL control performance under the same wave condition (wave height of 0.15 m and period of 2.25 s), but with a different control enable time (since the control is manually enabled). It is clearly visible from the figures that the DRL control is working properly in this case—the control gains exhibit a time-varying pattern without reaching the boundary. The initial conditions of the observations in this case are –0.046 m and –0.068 m/s for displacement and velocity, respectively, which are close to zero. It is important to note that the only difference between this case and the previous one is the control enable time, indicating that the DRL control is highly sensitive to initial conditions.</w:t>
      </w:r>
    </w:p>
    <w:p w14:paraId="7949DDC0" w14:textId="77777777" w:rsidR="00722570" w:rsidRDefault="00722570" w:rsidP="00756ED8">
      <w:pPr>
        <w:jc w:val="both"/>
        <w:rPr>
          <w:color w:val="0070C0"/>
        </w:rPr>
      </w:pPr>
    </w:p>
    <w:p w14:paraId="74EB7E4A" w14:textId="77777777" w:rsidR="00A70B0C" w:rsidRDefault="0075240F" w:rsidP="00A70B0C">
      <w:pPr>
        <w:keepNext/>
        <w:jc w:val="center"/>
      </w:pPr>
      <w:r>
        <w:rPr>
          <w:noProof/>
          <w:color w:val="0070C0"/>
        </w:rPr>
        <w:lastRenderedPageBreak/>
        <w:drawing>
          <wp:inline distT="0" distB="0" distL="0" distR="0" wp14:anchorId="5DAB9D4B" wp14:editId="1D2A2ED7">
            <wp:extent cx="4874914" cy="2296317"/>
            <wp:effectExtent l="0" t="0" r="1905" b="8890"/>
            <wp:docPr id="5989160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81171" cy="2299264"/>
                    </a:xfrm>
                    <a:prstGeom prst="rect">
                      <a:avLst/>
                    </a:prstGeom>
                    <a:noFill/>
                    <a:ln>
                      <a:noFill/>
                    </a:ln>
                  </pic:spPr>
                </pic:pic>
              </a:graphicData>
            </a:graphic>
          </wp:inline>
        </w:drawing>
      </w:r>
    </w:p>
    <w:p w14:paraId="6D59EED9" w14:textId="00EC7A15" w:rsidR="00C31ED4" w:rsidRPr="00A70B0C" w:rsidRDefault="00A70B0C" w:rsidP="00A70B0C">
      <w:pPr>
        <w:pStyle w:val="Caption"/>
        <w:jc w:val="center"/>
        <w:rPr>
          <w:i w:val="0"/>
          <w:iCs w:val="0"/>
          <w:color w:val="000000" w:themeColor="text1"/>
        </w:rPr>
      </w:pPr>
      <w:r w:rsidRPr="00A70B0C">
        <w:rPr>
          <w:i w:val="0"/>
          <w:iCs w:val="0"/>
          <w:color w:val="000000" w:themeColor="text1"/>
        </w:rPr>
        <w:t xml:space="preserve">Figure </w:t>
      </w:r>
      <w:r w:rsidR="00B07006">
        <w:rPr>
          <w:i w:val="0"/>
          <w:iCs w:val="0"/>
          <w:color w:val="000000" w:themeColor="text1"/>
        </w:rPr>
        <w:t>26</w:t>
      </w:r>
      <w:r w:rsidRPr="00A70B0C">
        <w:rPr>
          <w:i w:val="0"/>
          <w:iCs w:val="0"/>
          <w:color w:val="000000" w:themeColor="text1"/>
        </w:rPr>
        <w:t>: Displacement of the WEC with DRL control that has an stable performance.</w:t>
      </w:r>
    </w:p>
    <w:p w14:paraId="169B9DF1" w14:textId="77777777" w:rsidR="00A70B0C" w:rsidRDefault="0075240F" w:rsidP="00A70B0C">
      <w:pPr>
        <w:keepNext/>
        <w:jc w:val="center"/>
      </w:pPr>
      <w:r>
        <w:rPr>
          <w:noProof/>
          <w:color w:val="0070C0"/>
        </w:rPr>
        <w:drawing>
          <wp:inline distT="0" distB="0" distL="0" distR="0" wp14:anchorId="4D25DADB" wp14:editId="1BA4D272">
            <wp:extent cx="4824057" cy="2272363"/>
            <wp:effectExtent l="0" t="0" r="0" b="0"/>
            <wp:docPr id="14652318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36208" cy="2278087"/>
                    </a:xfrm>
                    <a:prstGeom prst="rect">
                      <a:avLst/>
                    </a:prstGeom>
                    <a:noFill/>
                    <a:ln>
                      <a:noFill/>
                    </a:ln>
                  </pic:spPr>
                </pic:pic>
              </a:graphicData>
            </a:graphic>
          </wp:inline>
        </w:drawing>
      </w:r>
    </w:p>
    <w:p w14:paraId="439DE334" w14:textId="593A7E3E" w:rsidR="0075240F" w:rsidRPr="00A70B0C" w:rsidRDefault="00A70B0C" w:rsidP="00A70B0C">
      <w:pPr>
        <w:pStyle w:val="Caption"/>
        <w:jc w:val="center"/>
        <w:rPr>
          <w:i w:val="0"/>
          <w:iCs w:val="0"/>
          <w:color w:val="000000" w:themeColor="text1"/>
        </w:rPr>
      </w:pPr>
      <w:r w:rsidRPr="00A70B0C">
        <w:rPr>
          <w:i w:val="0"/>
          <w:iCs w:val="0"/>
          <w:color w:val="000000" w:themeColor="text1"/>
        </w:rPr>
        <w:t xml:space="preserve">Figure </w:t>
      </w:r>
      <w:r w:rsidR="00B07006">
        <w:rPr>
          <w:i w:val="0"/>
          <w:iCs w:val="0"/>
          <w:color w:val="000000" w:themeColor="text1"/>
        </w:rPr>
        <w:t>27</w:t>
      </w:r>
      <w:r w:rsidRPr="00A70B0C">
        <w:rPr>
          <w:i w:val="0"/>
          <w:iCs w:val="0"/>
          <w:color w:val="000000" w:themeColor="text1"/>
        </w:rPr>
        <w:t>: Velocity of the WEC with DRL control that has an stable performance.</w:t>
      </w:r>
    </w:p>
    <w:p w14:paraId="0A4BFFC4" w14:textId="77777777" w:rsidR="00A70B0C" w:rsidRDefault="0075240F" w:rsidP="00A70B0C">
      <w:pPr>
        <w:keepNext/>
        <w:jc w:val="center"/>
      </w:pPr>
      <w:r>
        <w:rPr>
          <w:noProof/>
          <w:color w:val="0070C0"/>
        </w:rPr>
        <w:drawing>
          <wp:inline distT="0" distB="0" distL="0" distR="0" wp14:anchorId="33882C64" wp14:editId="0F6AA6B1">
            <wp:extent cx="4734644" cy="2230243"/>
            <wp:effectExtent l="0" t="0" r="8890" b="0"/>
            <wp:docPr id="7721176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40801" cy="2233143"/>
                    </a:xfrm>
                    <a:prstGeom prst="rect">
                      <a:avLst/>
                    </a:prstGeom>
                    <a:noFill/>
                    <a:ln>
                      <a:noFill/>
                    </a:ln>
                  </pic:spPr>
                </pic:pic>
              </a:graphicData>
            </a:graphic>
          </wp:inline>
        </w:drawing>
      </w:r>
    </w:p>
    <w:p w14:paraId="64BFFD9E" w14:textId="7DFF1699" w:rsidR="00722570" w:rsidRPr="003836EE" w:rsidRDefault="00A70B0C" w:rsidP="003836EE">
      <w:pPr>
        <w:pStyle w:val="Caption"/>
        <w:jc w:val="center"/>
        <w:rPr>
          <w:i w:val="0"/>
          <w:iCs w:val="0"/>
          <w:color w:val="000000" w:themeColor="text1"/>
        </w:rPr>
      </w:pPr>
      <w:r w:rsidRPr="003836EE">
        <w:rPr>
          <w:i w:val="0"/>
          <w:iCs w:val="0"/>
          <w:color w:val="000000" w:themeColor="text1"/>
        </w:rPr>
        <w:t xml:space="preserve">Figure </w:t>
      </w:r>
      <w:r w:rsidR="00B07006">
        <w:rPr>
          <w:i w:val="0"/>
          <w:iCs w:val="0"/>
          <w:color w:val="000000" w:themeColor="text1"/>
        </w:rPr>
        <w:t>28</w:t>
      </w:r>
      <w:r w:rsidRPr="003836EE">
        <w:rPr>
          <w:i w:val="0"/>
          <w:iCs w:val="0"/>
          <w:color w:val="000000" w:themeColor="text1"/>
        </w:rPr>
        <w:t xml:space="preserve">: Proportional gain of the DRL control presents </w:t>
      </w:r>
      <w:r w:rsidR="003836EE" w:rsidRPr="003836EE">
        <w:rPr>
          <w:i w:val="0"/>
          <w:iCs w:val="0"/>
          <w:color w:val="000000" w:themeColor="text1"/>
        </w:rPr>
        <w:t>a time-varying pattern</w:t>
      </w:r>
      <w:r w:rsidRPr="003836EE">
        <w:rPr>
          <w:i w:val="0"/>
          <w:iCs w:val="0"/>
          <w:color w:val="000000" w:themeColor="text1"/>
        </w:rPr>
        <w:t>.</w:t>
      </w:r>
    </w:p>
    <w:p w14:paraId="681022F0" w14:textId="0E83C288" w:rsidR="008E5674" w:rsidRPr="00014EF6" w:rsidRDefault="00722570" w:rsidP="00722570">
      <w:pPr>
        <w:jc w:val="both"/>
        <w:rPr>
          <w:i/>
          <w:iCs/>
          <w:color w:val="000000" w:themeColor="text1"/>
        </w:rPr>
      </w:pPr>
      <w:r w:rsidRPr="00014EF6">
        <w:rPr>
          <w:i/>
          <w:iCs/>
          <w:color w:val="000000" w:themeColor="text1"/>
        </w:rPr>
        <w:lastRenderedPageBreak/>
        <w:t>(</w:t>
      </w:r>
      <w:r w:rsidR="00014EF6" w:rsidRPr="00014EF6">
        <w:rPr>
          <w:i/>
          <w:iCs/>
          <w:color w:val="000000" w:themeColor="text1"/>
        </w:rPr>
        <w:t>c</w:t>
      </w:r>
      <w:r w:rsidRPr="00014EF6">
        <w:rPr>
          <w:i/>
          <w:iCs/>
          <w:color w:val="000000" w:themeColor="text1"/>
        </w:rPr>
        <w:t xml:space="preserve">) </w:t>
      </w:r>
      <w:r w:rsidR="00E44F3A" w:rsidRPr="00014EF6">
        <w:rPr>
          <w:i/>
          <w:iCs/>
          <w:color w:val="000000" w:themeColor="text1"/>
        </w:rPr>
        <w:t>Nonlinear events</w:t>
      </w:r>
    </w:p>
    <w:p w14:paraId="19FBDD05" w14:textId="596C4CD8" w:rsidR="008E5674" w:rsidRDefault="00BB60E8" w:rsidP="00722570">
      <w:pPr>
        <w:jc w:val="both"/>
        <w:rPr>
          <w:color w:val="000000" w:themeColor="text1"/>
        </w:rPr>
      </w:pPr>
      <w:r w:rsidRPr="00BB60E8">
        <w:rPr>
          <w:color w:val="000000" w:themeColor="text1"/>
        </w:rPr>
        <w:t>It was also found that nonlinear events occurring in the system responses can significantly impact control performance. More specifically, these events are characterized by unexpected positive or negative impulses in motion amplitude, which can easily disrupt and degrade the control’s effectiveness. Physically, such nonlinear events may be caused by nonlinear wave behavior or other sources, such as nonlinearities in the mechanical drivetrain or in the interaction between the device and the wave.</w:t>
      </w:r>
    </w:p>
    <w:p w14:paraId="56ACE8E6" w14:textId="04ACF971" w:rsidR="00FA0F7B" w:rsidRDefault="00BF7354" w:rsidP="00722570">
      <w:pPr>
        <w:jc w:val="both"/>
        <w:rPr>
          <w:color w:val="000000" w:themeColor="text1"/>
        </w:rPr>
      </w:pPr>
      <w:r w:rsidRPr="00BF7354">
        <w:rPr>
          <w:color w:val="000000" w:themeColor="text1"/>
        </w:rPr>
        <w:t xml:space="preserve">Figures </w:t>
      </w:r>
      <w:r w:rsidR="004B43BA">
        <w:rPr>
          <w:color w:val="000000" w:themeColor="text1"/>
        </w:rPr>
        <w:t>29</w:t>
      </w:r>
      <w:r w:rsidRPr="00BF7354">
        <w:rPr>
          <w:color w:val="000000" w:themeColor="text1"/>
        </w:rPr>
        <w:t xml:space="preserve"> and </w:t>
      </w:r>
      <w:r w:rsidR="004B43BA">
        <w:rPr>
          <w:color w:val="000000" w:themeColor="text1"/>
        </w:rPr>
        <w:t>30</w:t>
      </w:r>
      <w:r w:rsidRPr="00BF7354">
        <w:rPr>
          <w:color w:val="000000" w:themeColor="text1"/>
        </w:rPr>
        <w:t xml:space="preserve"> show an example of nonlinear events caused by nonlinear wave behavior. As presented in Figure </w:t>
      </w:r>
      <w:r w:rsidR="004B43BA">
        <w:rPr>
          <w:color w:val="000000" w:themeColor="text1"/>
        </w:rPr>
        <w:t>29</w:t>
      </w:r>
      <w:r w:rsidRPr="00BF7354">
        <w:rPr>
          <w:color w:val="000000" w:themeColor="text1"/>
        </w:rPr>
        <w:t xml:space="preserve">, the wave events occurred twice during the testing period, at approximately 260 s and 530 s. It is clearly visible that the wave magnitude during these events is significantly larger than the typical magnitude—which should remain relatively consistent in a regular wave test—with the largest deviation reaching up to 54%. These events had a substantial impact on the system responses, as shown in Figure </w:t>
      </w:r>
      <w:r w:rsidR="004B43BA">
        <w:rPr>
          <w:color w:val="000000" w:themeColor="text1"/>
        </w:rPr>
        <w:t>30</w:t>
      </w:r>
      <w:r w:rsidRPr="00BF7354">
        <w:rPr>
          <w:color w:val="000000" w:themeColor="text1"/>
        </w:rPr>
        <w:t>, where the displacement exhibits sharp impulses at those times, with the largest change in magnitude reaching up to 138%.</w:t>
      </w:r>
    </w:p>
    <w:p w14:paraId="113047B7" w14:textId="02D85638" w:rsidR="004B43BA" w:rsidRDefault="00CA69DF" w:rsidP="004B43BA">
      <w:pPr>
        <w:keepNext/>
        <w:jc w:val="center"/>
      </w:pPr>
      <w:r>
        <w:rPr>
          <w:noProof/>
        </w:rPr>
        <w:drawing>
          <wp:inline distT="0" distB="0" distL="0" distR="0" wp14:anchorId="40704629" wp14:editId="281D5E55">
            <wp:extent cx="4906370" cy="2350969"/>
            <wp:effectExtent l="0" t="0" r="8890" b="0"/>
            <wp:docPr id="850986495" name="Picture 2" descr="A diagram of a sound w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86495" name="Picture 2" descr="A diagram of a sound wave&#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925680" cy="2360222"/>
                    </a:xfrm>
                    <a:prstGeom prst="rect">
                      <a:avLst/>
                    </a:prstGeom>
                  </pic:spPr>
                </pic:pic>
              </a:graphicData>
            </a:graphic>
          </wp:inline>
        </w:drawing>
      </w:r>
    </w:p>
    <w:p w14:paraId="7384471D" w14:textId="75FF7523" w:rsidR="00FA0F7B" w:rsidRPr="004B43BA" w:rsidRDefault="004B43BA" w:rsidP="004B43BA">
      <w:pPr>
        <w:pStyle w:val="Caption"/>
        <w:jc w:val="center"/>
        <w:rPr>
          <w:i w:val="0"/>
          <w:iCs w:val="0"/>
          <w:color w:val="000000" w:themeColor="text1"/>
        </w:rPr>
      </w:pPr>
      <w:r w:rsidRPr="004B43BA">
        <w:rPr>
          <w:i w:val="0"/>
          <w:iCs w:val="0"/>
          <w:color w:val="000000" w:themeColor="text1"/>
        </w:rPr>
        <w:t xml:space="preserve">Figure </w:t>
      </w:r>
      <w:r w:rsidR="00B07006">
        <w:rPr>
          <w:i w:val="0"/>
          <w:iCs w:val="0"/>
          <w:color w:val="000000" w:themeColor="text1"/>
        </w:rPr>
        <w:t>29</w:t>
      </w:r>
      <w:r w:rsidRPr="004B43BA">
        <w:rPr>
          <w:i w:val="0"/>
          <w:iCs w:val="0"/>
          <w:color w:val="000000" w:themeColor="text1"/>
        </w:rPr>
        <w:t>: Nonlinear wave events happened during the testing.</w:t>
      </w:r>
    </w:p>
    <w:p w14:paraId="05FA7136" w14:textId="77777777" w:rsidR="004B43BA" w:rsidRDefault="00FA0F7B" w:rsidP="004B43BA">
      <w:pPr>
        <w:keepNext/>
        <w:jc w:val="center"/>
      </w:pPr>
      <w:r>
        <w:rPr>
          <w:noProof/>
          <w:color w:val="0070C0"/>
        </w:rPr>
        <w:drawing>
          <wp:inline distT="0" distB="0" distL="0" distR="0" wp14:anchorId="50B770EF" wp14:editId="2D9F9044">
            <wp:extent cx="4754852" cy="2238233"/>
            <wp:effectExtent l="0" t="0" r="8255" b="0"/>
            <wp:docPr id="2075454907" name="Picture 13" descr="A blue waveform with a red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454907" name="Picture 13" descr="A blue waveform with a red circle&#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793282" cy="2256323"/>
                    </a:xfrm>
                    <a:prstGeom prst="rect">
                      <a:avLst/>
                    </a:prstGeom>
                  </pic:spPr>
                </pic:pic>
              </a:graphicData>
            </a:graphic>
          </wp:inline>
        </w:drawing>
      </w:r>
    </w:p>
    <w:p w14:paraId="15078B14" w14:textId="6EBAB624" w:rsidR="00DC3AC2" w:rsidRPr="004B43BA" w:rsidRDefault="004B43BA" w:rsidP="004B43BA">
      <w:pPr>
        <w:pStyle w:val="Caption"/>
        <w:jc w:val="center"/>
        <w:rPr>
          <w:i w:val="0"/>
          <w:iCs w:val="0"/>
          <w:color w:val="000000" w:themeColor="text1"/>
        </w:rPr>
      </w:pPr>
      <w:r w:rsidRPr="004B43BA">
        <w:rPr>
          <w:i w:val="0"/>
          <w:iCs w:val="0"/>
          <w:color w:val="000000" w:themeColor="text1"/>
        </w:rPr>
        <w:t xml:space="preserve">Figure </w:t>
      </w:r>
      <w:r w:rsidR="00B07006">
        <w:rPr>
          <w:i w:val="0"/>
          <w:iCs w:val="0"/>
          <w:color w:val="000000" w:themeColor="text1"/>
        </w:rPr>
        <w:t>30</w:t>
      </w:r>
      <w:r w:rsidRPr="004B43BA">
        <w:rPr>
          <w:i w:val="0"/>
          <w:iCs w:val="0"/>
          <w:color w:val="000000" w:themeColor="text1"/>
        </w:rPr>
        <w:t>: Significant impulses of the system response due to the nonlinear wave events.</w:t>
      </w:r>
    </w:p>
    <w:p w14:paraId="005AFA72" w14:textId="7C0CEC6B" w:rsidR="005D038F" w:rsidRDefault="005D038F" w:rsidP="00756ED8">
      <w:pPr>
        <w:jc w:val="both"/>
        <w:rPr>
          <w:color w:val="000000" w:themeColor="text1"/>
        </w:rPr>
      </w:pPr>
      <w:r w:rsidRPr="005D038F">
        <w:rPr>
          <w:color w:val="000000" w:themeColor="text1"/>
        </w:rPr>
        <w:lastRenderedPageBreak/>
        <w:t xml:space="preserve">Actually, even aside from these large events, a nonlinear event that introduces a magnitude change of just 21.38% is sufficient to degrade or destroy control performance. This is evidenced by the following figures. </w:t>
      </w:r>
      <w:r w:rsidR="00CB6F65">
        <w:rPr>
          <w:color w:val="000000" w:themeColor="text1"/>
        </w:rPr>
        <w:t>F</w:t>
      </w:r>
      <w:r w:rsidR="00CB6F65" w:rsidRPr="00CB6F65">
        <w:rPr>
          <w:color w:val="000000" w:themeColor="text1"/>
        </w:rPr>
        <w:t xml:space="preserve">igure </w:t>
      </w:r>
      <w:r w:rsidR="00493C58">
        <w:rPr>
          <w:color w:val="000000" w:themeColor="text1"/>
        </w:rPr>
        <w:t>31</w:t>
      </w:r>
      <w:r w:rsidR="00CB6F65" w:rsidRPr="00CB6F65">
        <w:rPr>
          <w:color w:val="000000" w:themeColor="text1"/>
        </w:rPr>
        <w:t xml:space="preserve"> </w:t>
      </w:r>
      <w:r w:rsidR="00771724">
        <w:rPr>
          <w:color w:val="000000" w:themeColor="text1"/>
        </w:rPr>
        <w:t xml:space="preserve">and </w:t>
      </w:r>
      <w:r w:rsidR="00493C58">
        <w:rPr>
          <w:color w:val="000000" w:themeColor="text1"/>
        </w:rPr>
        <w:t>32</w:t>
      </w:r>
      <w:r w:rsidR="00771724">
        <w:rPr>
          <w:color w:val="000000" w:themeColor="text1"/>
        </w:rPr>
        <w:t xml:space="preserve"> </w:t>
      </w:r>
      <w:r w:rsidR="00CB6F65" w:rsidRPr="00CB6F65">
        <w:rPr>
          <w:color w:val="000000" w:themeColor="text1"/>
        </w:rPr>
        <w:t>present the time profile of the integral control gain</w:t>
      </w:r>
      <w:r w:rsidR="00771724">
        <w:rPr>
          <w:color w:val="000000" w:themeColor="text1"/>
        </w:rPr>
        <w:t xml:space="preserve"> and the displacement of the WEC, respectively. It is evident from these figures that the control gain goes to unstable around 325s and the system response also has a dramatic change correspondingly. Now if we take a closer look </w:t>
      </w:r>
      <w:r w:rsidR="00FB7BD3">
        <w:rPr>
          <w:color w:val="000000" w:themeColor="text1"/>
        </w:rPr>
        <w:t>at</w:t>
      </w:r>
      <w:r w:rsidR="00771724">
        <w:rPr>
          <w:color w:val="000000" w:themeColor="text1"/>
        </w:rPr>
        <w:t xml:space="preserve"> these two figures, t</w:t>
      </w:r>
      <w:r w:rsidR="00CB6F65" w:rsidRPr="00CB6F65">
        <w:rPr>
          <w:color w:val="000000" w:themeColor="text1"/>
        </w:rPr>
        <w:t>his instability is caused by a nonlinear event in the system response that occurred at approximately the same time</w:t>
      </w:r>
      <w:r w:rsidR="00771724">
        <w:rPr>
          <w:color w:val="000000" w:themeColor="text1"/>
        </w:rPr>
        <w:t xml:space="preserve"> (slightly earlier than control changes)</w:t>
      </w:r>
      <w:r w:rsidR="00CB6F65" w:rsidRPr="00CB6F65">
        <w:rPr>
          <w:color w:val="000000" w:themeColor="text1"/>
        </w:rPr>
        <w:t xml:space="preserve">, as clearly shown in Figure </w:t>
      </w:r>
      <w:r w:rsidR="00493C58">
        <w:rPr>
          <w:color w:val="000000" w:themeColor="text1"/>
        </w:rPr>
        <w:t>33</w:t>
      </w:r>
      <w:r w:rsidR="00CB6F65" w:rsidRPr="00CB6F65">
        <w:rPr>
          <w:color w:val="000000" w:themeColor="text1"/>
        </w:rPr>
        <w:t xml:space="preserve">. A significantly lower peak appears around </w:t>
      </w:r>
      <w:r w:rsidR="00DF61B3">
        <w:rPr>
          <w:color w:val="000000" w:themeColor="text1"/>
        </w:rPr>
        <w:t>323</w:t>
      </w:r>
      <w:r w:rsidR="00CB6F65" w:rsidRPr="00CB6F65">
        <w:rPr>
          <w:color w:val="000000" w:themeColor="text1"/>
        </w:rPr>
        <w:t xml:space="preserve"> s (highlighted in the figure), and the control immediately drives the integral gain to its lower boundary after encountering this value.</w:t>
      </w:r>
      <w:r w:rsidR="00CB6F65">
        <w:rPr>
          <w:color w:val="000000" w:themeColor="text1"/>
        </w:rPr>
        <w:t xml:space="preserve"> </w:t>
      </w:r>
      <w:r w:rsidR="00043585" w:rsidRPr="00043585">
        <w:rPr>
          <w:color w:val="000000" w:themeColor="text1"/>
        </w:rPr>
        <w:t xml:space="preserve">It is noted that this nonlinear event in the system response may not have been caused by the wave itself, </w:t>
      </w:r>
      <w:r w:rsidR="00043585">
        <w:rPr>
          <w:color w:val="000000" w:themeColor="text1"/>
        </w:rPr>
        <w:t xml:space="preserve">since there is </w:t>
      </w:r>
      <w:r w:rsidR="00043585" w:rsidRPr="00043585">
        <w:rPr>
          <w:color w:val="000000" w:themeColor="text1"/>
        </w:rPr>
        <w:t>no apparent impulse is observed in the wave gauge data</w:t>
      </w:r>
      <w:r w:rsidR="00043585">
        <w:rPr>
          <w:color w:val="000000" w:themeColor="text1"/>
        </w:rPr>
        <w:t xml:space="preserve"> presented in Fig. </w:t>
      </w:r>
      <w:r w:rsidR="00493C58">
        <w:rPr>
          <w:color w:val="000000" w:themeColor="text1"/>
        </w:rPr>
        <w:t>34</w:t>
      </w:r>
      <w:r w:rsidR="00043585">
        <w:rPr>
          <w:color w:val="000000" w:themeColor="text1"/>
        </w:rPr>
        <w:t>.</w:t>
      </w:r>
    </w:p>
    <w:p w14:paraId="784570ED" w14:textId="77777777" w:rsidR="00493C58" w:rsidRDefault="005D038F" w:rsidP="00493C58">
      <w:pPr>
        <w:keepNext/>
        <w:jc w:val="center"/>
      </w:pPr>
      <w:r>
        <w:rPr>
          <w:noProof/>
          <w:color w:val="000000" w:themeColor="text1"/>
        </w:rPr>
        <w:drawing>
          <wp:inline distT="0" distB="0" distL="0" distR="0" wp14:anchorId="75D732F3" wp14:editId="655F7F55">
            <wp:extent cx="5003796" cy="2357027"/>
            <wp:effectExtent l="0" t="0" r="6985" b="5715"/>
            <wp:docPr id="179829720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09612" cy="2359767"/>
                    </a:xfrm>
                    <a:prstGeom prst="rect">
                      <a:avLst/>
                    </a:prstGeom>
                    <a:noFill/>
                    <a:ln>
                      <a:noFill/>
                    </a:ln>
                  </pic:spPr>
                </pic:pic>
              </a:graphicData>
            </a:graphic>
          </wp:inline>
        </w:drawing>
      </w:r>
    </w:p>
    <w:p w14:paraId="3D4A4F83" w14:textId="29B6CA19" w:rsidR="00BF7354" w:rsidRPr="00493C58" w:rsidRDefault="00493C58" w:rsidP="00493C58">
      <w:pPr>
        <w:pStyle w:val="Caption"/>
        <w:jc w:val="center"/>
        <w:rPr>
          <w:i w:val="0"/>
          <w:iCs w:val="0"/>
          <w:color w:val="000000" w:themeColor="text1"/>
        </w:rPr>
      </w:pPr>
      <w:r w:rsidRPr="00493C58">
        <w:rPr>
          <w:i w:val="0"/>
          <w:iCs w:val="0"/>
          <w:color w:val="000000" w:themeColor="text1"/>
        </w:rPr>
        <w:t xml:space="preserve">Figure </w:t>
      </w:r>
      <w:r w:rsidR="00B07006">
        <w:rPr>
          <w:i w:val="0"/>
          <w:iCs w:val="0"/>
          <w:color w:val="000000" w:themeColor="text1"/>
        </w:rPr>
        <w:t>31</w:t>
      </w:r>
      <w:r w:rsidRPr="00493C58">
        <w:rPr>
          <w:i w:val="0"/>
          <w:iCs w:val="0"/>
          <w:color w:val="000000" w:themeColor="text1"/>
        </w:rPr>
        <w:t>: Integral gain of the DRL control goes to the boundary at around 320s.</w:t>
      </w:r>
    </w:p>
    <w:p w14:paraId="61A63475" w14:textId="77777777" w:rsidR="00493C58" w:rsidRDefault="00771724" w:rsidP="00493C58">
      <w:pPr>
        <w:keepNext/>
        <w:jc w:val="center"/>
      </w:pPr>
      <w:r>
        <w:rPr>
          <w:noProof/>
          <w:color w:val="000000" w:themeColor="text1"/>
        </w:rPr>
        <w:drawing>
          <wp:inline distT="0" distB="0" distL="0" distR="0" wp14:anchorId="2CCE7BE8" wp14:editId="71766076">
            <wp:extent cx="5332304" cy="2511770"/>
            <wp:effectExtent l="0" t="0" r="1905" b="3175"/>
            <wp:docPr id="2032520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36071" cy="2513544"/>
                    </a:xfrm>
                    <a:prstGeom prst="rect">
                      <a:avLst/>
                    </a:prstGeom>
                    <a:noFill/>
                    <a:ln>
                      <a:noFill/>
                    </a:ln>
                  </pic:spPr>
                </pic:pic>
              </a:graphicData>
            </a:graphic>
          </wp:inline>
        </w:drawing>
      </w:r>
    </w:p>
    <w:p w14:paraId="4792BB7B" w14:textId="2C573B01" w:rsidR="00771724" w:rsidRPr="00493C58" w:rsidRDefault="00493C58" w:rsidP="00493C58">
      <w:pPr>
        <w:pStyle w:val="Caption"/>
        <w:jc w:val="center"/>
        <w:rPr>
          <w:i w:val="0"/>
          <w:iCs w:val="0"/>
          <w:color w:val="000000" w:themeColor="text1"/>
        </w:rPr>
      </w:pPr>
      <w:r w:rsidRPr="00493C58">
        <w:rPr>
          <w:i w:val="0"/>
          <w:iCs w:val="0"/>
          <w:color w:val="000000" w:themeColor="text1"/>
        </w:rPr>
        <w:t xml:space="preserve">Figure </w:t>
      </w:r>
      <w:r w:rsidR="00B07006">
        <w:rPr>
          <w:i w:val="0"/>
          <w:iCs w:val="0"/>
          <w:color w:val="000000" w:themeColor="text1"/>
        </w:rPr>
        <w:t>32</w:t>
      </w:r>
      <w:r w:rsidRPr="00493C58">
        <w:rPr>
          <w:i w:val="0"/>
          <w:iCs w:val="0"/>
          <w:color w:val="000000" w:themeColor="text1"/>
        </w:rPr>
        <w:t>: Significant change in the displacement is also observed at around 320s.</w:t>
      </w:r>
    </w:p>
    <w:p w14:paraId="3CAB6CAC" w14:textId="77777777" w:rsidR="00493C58" w:rsidRDefault="00EE1D5F" w:rsidP="00493C58">
      <w:pPr>
        <w:keepNext/>
        <w:jc w:val="center"/>
      </w:pPr>
      <w:r>
        <w:rPr>
          <w:noProof/>
          <w:color w:val="000000" w:themeColor="text1"/>
        </w:rPr>
        <w:lastRenderedPageBreak/>
        <w:drawing>
          <wp:inline distT="0" distB="0" distL="0" distR="0" wp14:anchorId="39006225" wp14:editId="7C1FF7E7">
            <wp:extent cx="5373247" cy="2531056"/>
            <wp:effectExtent l="0" t="0" r="0" b="3175"/>
            <wp:docPr id="11669448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74695" cy="2531738"/>
                    </a:xfrm>
                    <a:prstGeom prst="rect">
                      <a:avLst/>
                    </a:prstGeom>
                    <a:noFill/>
                    <a:ln>
                      <a:noFill/>
                    </a:ln>
                  </pic:spPr>
                </pic:pic>
              </a:graphicData>
            </a:graphic>
          </wp:inline>
        </w:drawing>
      </w:r>
    </w:p>
    <w:p w14:paraId="33E2AEA0" w14:textId="7CBFB76A" w:rsidR="00BF7354" w:rsidRPr="00493C58" w:rsidRDefault="00493C58" w:rsidP="00493C58">
      <w:pPr>
        <w:pStyle w:val="Caption"/>
        <w:jc w:val="center"/>
        <w:rPr>
          <w:i w:val="0"/>
          <w:iCs w:val="0"/>
          <w:color w:val="000000" w:themeColor="text1"/>
        </w:rPr>
      </w:pPr>
      <w:r w:rsidRPr="00493C58">
        <w:rPr>
          <w:i w:val="0"/>
          <w:iCs w:val="0"/>
          <w:color w:val="000000" w:themeColor="text1"/>
        </w:rPr>
        <w:t xml:space="preserve">Figure </w:t>
      </w:r>
      <w:r w:rsidR="00B07006">
        <w:rPr>
          <w:i w:val="0"/>
          <w:iCs w:val="0"/>
          <w:color w:val="000000" w:themeColor="text1"/>
        </w:rPr>
        <w:t>33</w:t>
      </w:r>
      <w:r w:rsidRPr="00493C58">
        <w:rPr>
          <w:i w:val="0"/>
          <w:iCs w:val="0"/>
          <w:color w:val="000000" w:themeColor="text1"/>
        </w:rPr>
        <w:t>: Integral gain of the DRL control goes to the boundary due to a significant low peak happened in the displacement.</w:t>
      </w:r>
    </w:p>
    <w:p w14:paraId="70D85611" w14:textId="0BA2D0EB" w:rsidR="00493C58" w:rsidRDefault="00CA69DF" w:rsidP="00493C58">
      <w:pPr>
        <w:keepNext/>
        <w:jc w:val="center"/>
      </w:pPr>
      <w:r>
        <w:rPr>
          <w:noProof/>
        </w:rPr>
        <w:drawing>
          <wp:inline distT="0" distB="0" distL="0" distR="0" wp14:anchorId="00357575" wp14:editId="65FCA39B">
            <wp:extent cx="5329451" cy="2585581"/>
            <wp:effectExtent l="0" t="0" r="5080" b="5715"/>
            <wp:docPr id="365150890" name="Picture 3" descr="A close-up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50890" name="Picture 3" descr="A close-up of a graph&#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42254" cy="2591792"/>
                    </a:xfrm>
                    <a:prstGeom prst="rect">
                      <a:avLst/>
                    </a:prstGeom>
                  </pic:spPr>
                </pic:pic>
              </a:graphicData>
            </a:graphic>
          </wp:inline>
        </w:drawing>
      </w:r>
    </w:p>
    <w:p w14:paraId="7D3B06E0" w14:textId="7852EC8E" w:rsidR="00BC2B87" w:rsidRPr="005162F3" w:rsidRDefault="00493C58" w:rsidP="00493C58">
      <w:pPr>
        <w:pStyle w:val="Caption"/>
        <w:jc w:val="center"/>
        <w:rPr>
          <w:i w:val="0"/>
          <w:iCs w:val="0"/>
          <w:color w:val="000000" w:themeColor="text1"/>
        </w:rPr>
      </w:pPr>
      <w:r w:rsidRPr="005162F3">
        <w:rPr>
          <w:i w:val="0"/>
          <w:iCs w:val="0"/>
          <w:color w:val="000000" w:themeColor="text1"/>
        </w:rPr>
        <w:t xml:space="preserve">Figure </w:t>
      </w:r>
      <w:r w:rsidR="00B07006">
        <w:rPr>
          <w:i w:val="0"/>
          <w:iCs w:val="0"/>
          <w:color w:val="000000" w:themeColor="text1"/>
        </w:rPr>
        <w:t>34</w:t>
      </w:r>
      <w:r w:rsidR="005162F3" w:rsidRPr="005162F3">
        <w:rPr>
          <w:i w:val="0"/>
          <w:iCs w:val="0"/>
          <w:color w:val="000000" w:themeColor="text1"/>
        </w:rPr>
        <w:t>: No apparent wave events were observed during this test.</w:t>
      </w:r>
    </w:p>
    <w:p w14:paraId="0ABB02B3" w14:textId="48C146CF" w:rsidR="00B02780" w:rsidRPr="00014EF6" w:rsidRDefault="00B02780" w:rsidP="00B02780">
      <w:pPr>
        <w:jc w:val="both"/>
        <w:rPr>
          <w:i/>
          <w:iCs/>
          <w:color w:val="000000" w:themeColor="text1"/>
        </w:rPr>
      </w:pPr>
      <w:r w:rsidRPr="00014EF6">
        <w:rPr>
          <w:i/>
          <w:iCs/>
          <w:color w:val="000000" w:themeColor="text1"/>
        </w:rPr>
        <w:t>(</w:t>
      </w:r>
      <w:r w:rsidR="00014EF6" w:rsidRPr="00014EF6">
        <w:rPr>
          <w:i/>
          <w:iCs/>
          <w:color w:val="000000" w:themeColor="text1"/>
        </w:rPr>
        <w:t>d</w:t>
      </w:r>
      <w:r w:rsidRPr="00014EF6">
        <w:rPr>
          <w:i/>
          <w:iCs/>
          <w:color w:val="000000" w:themeColor="text1"/>
        </w:rPr>
        <w:t>) Process Noise</w:t>
      </w:r>
    </w:p>
    <w:p w14:paraId="52530FCB" w14:textId="0282BE4C" w:rsidR="002E6487" w:rsidRDefault="0013756B" w:rsidP="00756ED8">
      <w:pPr>
        <w:jc w:val="both"/>
        <w:rPr>
          <w:color w:val="000000" w:themeColor="text1"/>
        </w:rPr>
      </w:pPr>
      <w:r w:rsidRPr="0013756B">
        <w:rPr>
          <w:color w:val="000000" w:themeColor="text1"/>
        </w:rPr>
        <w:t xml:space="preserve">Process noise was also observed during the test. Figure </w:t>
      </w:r>
      <w:r w:rsidR="005162F3">
        <w:rPr>
          <w:color w:val="000000" w:themeColor="text1"/>
        </w:rPr>
        <w:t>35 and 36</w:t>
      </w:r>
      <w:r w:rsidRPr="0013756B">
        <w:rPr>
          <w:color w:val="000000" w:themeColor="text1"/>
        </w:rPr>
        <w:t xml:space="preserve"> show the system responses under a regular wave condition with a height of </w:t>
      </w:r>
      <w:r w:rsidR="00BC4A31">
        <w:rPr>
          <w:color w:val="000000" w:themeColor="text1"/>
        </w:rPr>
        <w:t>0.2</w:t>
      </w:r>
      <w:r w:rsidRPr="0013756B">
        <w:rPr>
          <w:color w:val="000000" w:themeColor="text1"/>
        </w:rPr>
        <w:t xml:space="preserve"> m and a period of </w:t>
      </w:r>
      <w:r w:rsidR="00BC4A31">
        <w:rPr>
          <w:color w:val="000000" w:themeColor="text1"/>
        </w:rPr>
        <w:t>1.75</w:t>
      </w:r>
      <w:r w:rsidRPr="0013756B">
        <w:rPr>
          <w:color w:val="000000" w:themeColor="text1"/>
        </w:rPr>
        <w:t xml:space="preserve"> s using </w:t>
      </w:r>
      <w:r w:rsidR="00087B7F">
        <w:rPr>
          <w:color w:val="000000" w:themeColor="text1"/>
        </w:rPr>
        <w:t>OFC</w:t>
      </w:r>
      <w:r w:rsidRPr="0013756B">
        <w:rPr>
          <w:color w:val="000000" w:themeColor="text1"/>
        </w:rPr>
        <w:t xml:space="preserve"> control (with constant control gains). It is clearly visible in the figure that the system responses exhibit varying magnitudes throughout the testing period, although the variation is not as significant as that caused by the nonlinear events. Physically, this variation may result from several factors, such as fluctuations in incoming wave height, uncertainties, and unmodeled nonlinearities in the drivetrain and in the wave–buoy interaction. Although this process noise has a smaller impact on the system responses compared to the nonlinear events, it may still affect control performance</w:t>
      </w:r>
      <w:r w:rsidR="00FB7BD3">
        <w:rPr>
          <w:color w:val="000000" w:themeColor="text1"/>
        </w:rPr>
        <w:t>.  Therefore, it is also important to take this noise into consideration</w:t>
      </w:r>
      <w:r w:rsidR="00BC2B87">
        <w:rPr>
          <w:color w:val="000000" w:themeColor="text1"/>
        </w:rPr>
        <w:t xml:space="preserve"> in the DRL training</w:t>
      </w:r>
      <w:r w:rsidR="00FB7BD3">
        <w:rPr>
          <w:color w:val="000000" w:themeColor="text1"/>
        </w:rPr>
        <w:t>.</w:t>
      </w:r>
    </w:p>
    <w:p w14:paraId="5503D183" w14:textId="77777777" w:rsidR="0013756B" w:rsidRDefault="0013756B" w:rsidP="00756ED8">
      <w:pPr>
        <w:jc w:val="both"/>
        <w:rPr>
          <w:color w:val="0070C0"/>
        </w:rPr>
      </w:pPr>
    </w:p>
    <w:p w14:paraId="56954782" w14:textId="77777777" w:rsidR="005162F3" w:rsidRDefault="0013756B" w:rsidP="005162F3">
      <w:pPr>
        <w:keepNext/>
        <w:jc w:val="center"/>
      </w:pPr>
      <w:r>
        <w:rPr>
          <w:noProof/>
          <w:color w:val="0070C0"/>
        </w:rPr>
        <w:drawing>
          <wp:inline distT="0" distB="0" distL="0" distR="0" wp14:anchorId="2BA6E3B3" wp14:editId="3DDB78E7">
            <wp:extent cx="5465616" cy="2571539"/>
            <wp:effectExtent l="0" t="0" r="1905" b="635"/>
            <wp:docPr id="19586480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70512" cy="2573842"/>
                    </a:xfrm>
                    <a:prstGeom prst="rect">
                      <a:avLst/>
                    </a:prstGeom>
                    <a:noFill/>
                    <a:ln>
                      <a:noFill/>
                    </a:ln>
                  </pic:spPr>
                </pic:pic>
              </a:graphicData>
            </a:graphic>
          </wp:inline>
        </w:drawing>
      </w:r>
    </w:p>
    <w:p w14:paraId="0F2C0418" w14:textId="21200455" w:rsidR="002E6487" w:rsidRPr="005162F3" w:rsidRDefault="005162F3" w:rsidP="005162F3">
      <w:pPr>
        <w:pStyle w:val="Caption"/>
        <w:jc w:val="center"/>
        <w:rPr>
          <w:i w:val="0"/>
          <w:iCs w:val="0"/>
          <w:color w:val="000000" w:themeColor="text1"/>
        </w:rPr>
      </w:pPr>
      <w:r w:rsidRPr="005162F3">
        <w:rPr>
          <w:i w:val="0"/>
          <w:iCs w:val="0"/>
          <w:color w:val="000000" w:themeColor="text1"/>
        </w:rPr>
        <w:t xml:space="preserve">Figure </w:t>
      </w:r>
      <w:r w:rsidR="00B07006">
        <w:rPr>
          <w:i w:val="0"/>
          <w:iCs w:val="0"/>
          <w:color w:val="000000" w:themeColor="text1"/>
        </w:rPr>
        <w:t>35</w:t>
      </w:r>
      <w:r w:rsidRPr="005162F3">
        <w:rPr>
          <w:i w:val="0"/>
          <w:iCs w:val="0"/>
          <w:color w:val="000000" w:themeColor="text1"/>
        </w:rPr>
        <w:t>: Displacement of the WEC presents a noise in the pattern.</w:t>
      </w:r>
    </w:p>
    <w:p w14:paraId="41CAB8D1" w14:textId="77777777" w:rsidR="002E6487" w:rsidRDefault="002E6487" w:rsidP="00756ED8">
      <w:pPr>
        <w:jc w:val="both"/>
        <w:rPr>
          <w:color w:val="0070C0"/>
        </w:rPr>
      </w:pPr>
    </w:p>
    <w:p w14:paraId="48CF8A43" w14:textId="77777777" w:rsidR="005162F3" w:rsidRDefault="0013756B" w:rsidP="005162F3">
      <w:pPr>
        <w:keepNext/>
        <w:jc w:val="center"/>
      </w:pPr>
      <w:r>
        <w:rPr>
          <w:noProof/>
          <w:color w:val="0070C0"/>
        </w:rPr>
        <w:drawing>
          <wp:inline distT="0" distB="0" distL="0" distR="0" wp14:anchorId="37B81D03" wp14:editId="263E44A0">
            <wp:extent cx="5083791" cy="2391893"/>
            <wp:effectExtent l="0" t="0" r="3175" b="8890"/>
            <wp:docPr id="17761912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89629" cy="2394640"/>
                    </a:xfrm>
                    <a:prstGeom prst="rect">
                      <a:avLst/>
                    </a:prstGeom>
                    <a:noFill/>
                    <a:ln>
                      <a:noFill/>
                    </a:ln>
                  </pic:spPr>
                </pic:pic>
              </a:graphicData>
            </a:graphic>
          </wp:inline>
        </w:drawing>
      </w:r>
    </w:p>
    <w:p w14:paraId="21D6D0AC" w14:textId="21B63166" w:rsidR="002E6487" w:rsidRPr="005162F3" w:rsidRDefault="005162F3" w:rsidP="005162F3">
      <w:pPr>
        <w:pStyle w:val="Caption"/>
        <w:jc w:val="center"/>
        <w:rPr>
          <w:i w:val="0"/>
          <w:iCs w:val="0"/>
          <w:color w:val="000000" w:themeColor="text1"/>
        </w:rPr>
      </w:pPr>
      <w:r w:rsidRPr="005162F3">
        <w:rPr>
          <w:i w:val="0"/>
          <w:iCs w:val="0"/>
          <w:color w:val="000000" w:themeColor="text1"/>
        </w:rPr>
        <w:t xml:space="preserve">Figure </w:t>
      </w:r>
      <w:r w:rsidR="00B07006">
        <w:rPr>
          <w:i w:val="0"/>
          <w:iCs w:val="0"/>
          <w:color w:val="000000" w:themeColor="text1"/>
        </w:rPr>
        <w:t>36</w:t>
      </w:r>
      <w:r w:rsidRPr="005162F3">
        <w:rPr>
          <w:i w:val="0"/>
          <w:iCs w:val="0"/>
          <w:color w:val="000000" w:themeColor="text1"/>
        </w:rPr>
        <w:t>: Velocity of the WEC also presents a noise in the pattern.</w:t>
      </w:r>
    </w:p>
    <w:p w14:paraId="15C9A4F2" w14:textId="77777777" w:rsidR="002E6487" w:rsidRDefault="002E6487" w:rsidP="00756ED8">
      <w:pPr>
        <w:jc w:val="both"/>
        <w:rPr>
          <w:color w:val="0070C0"/>
        </w:rPr>
      </w:pPr>
    </w:p>
    <w:p w14:paraId="1659E87A" w14:textId="69584757" w:rsidR="002E6487" w:rsidRDefault="00D5699C" w:rsidP="00756ED8">
      <w:pPr>
        <w:jc w:val="both"/>
        <w:rPr>
          <w:b/>
          <w:bCs/>
          <w:i/>
          <w:iCs/>
          <w:color w:val="000000" w:themeColor="text1"/>
        </w:rPr>
      </w:pPr>
      <w:r w:rsidRPr="00D5699C">
        <w:rPr>
          <w:b/>
          <w:bCs/>
          <w:i/>
          <w:iCs/>
          <w:color w:val="000000" w:themeColor="text1"/>
        </w:rPr>
        <w:t>Improvements for practical implementation</w:t>
      </w:r>
    </w:p>
    <w:p w14:paraId="21EECF40" w14:textId="5941DBAA" w:rsidR="00870A5D" w:rsidRDefault="000F4DFD" w:rsidP="00BE6929">
      <w:pPr>
        <w:jc w:val="both"/>
        <w:rPr>
          <w:color w:val="000000" w:themeColor="text1"/>
        </w:rPr>
      </w:pPr>
      <w:r>
        <w:rPr>
          <w:color w:val="000000" w:themeColor="text1"/>
        </w:rPr>
        <w:t xml:space="preserve">(a) Incorporate </w:t>
      </w:r>
      <w:r w:rsidR="00BC2B87">
        <w:rPr>
          <w:color w:val="000000" w:themeColor="text1"/>
        </w:rPr>
        <w:t>uncertainties and nonlinearities in the environment</w:t>
      </w:r>
    </w:p>
    <w:p w14:paraId="0626D909" w14:textId="28EB1EB7" w:rsidR="00BE6929" w:rsidRPr="00BE6929" w:rsidRDefault="00BE6929" w:rsidP="00BE6929">
      <w:pPr>
        <w:jc w:val="both"/>
        <w:rPr>
          <w:color w:val="000000" w:themeColor="text1"/>
        </w:rPr>
      </w:pPr>
      <w:r w:rsidRPr="00BE6929">
        <w:rPr>
          <w:color w:val="000000" w:themeColor="text1"/>
        </w:rPr>
        <w:t xml:space="preserve">The above-mentioned </w:t>
      </w:r>
      <w:r w:rsidR="00BC2B87">
        <w:rPr>
          <w:color w:val="000000" w:themeColor="text1"/>
        </w:rPr>
        <w:t>uncertainties and nonlinearities</w:t>
      </w:r>
      <w:r w:rsidR="00870A5D">
        <w:rPr>
          <w:color w:val="000000" w:themeColor="text1"/>
        </w:rPr>
        <w:t xml:space="preserve"> </w:t>
      </w:r>
      <w:r w:rsidRPr="00BE6929">
        <w:rPr>
          <w:color w:val="000000" w:themeColor="text1"/>
        </w:rPr>
        <w:t xml:space="preserve">are </w:t>
      </w:r>
      <w:r w:rsidR="00BC2B87">
        <w:rPr>
          <w:color w:val="000000" w:themeColor="text1"/>
        </w:rPr>
        <w:t xml:space="preserve">then </w:t>
      </w:r>
      <w:r w:rsidRPr="00BE6929">
        <w:rPr>
          <w:color w:val="000000" w:themeColor="text1"/>
        </w:rPr>
        <w:t xml:space="preserve">incorporated into the DRL training process, which significantly improves control performance in practice in terms of both energy harvesting and robustness. More specifically, the overall updated training </w:t>
      </w:r>
      <w:r w:rsidR="00BC2B87">
        <w:rPr>
          <w:color w:val="000000" w:themeColor="text1"/>
        </w:rPr>
        <w:t>framework</w:t>
      </w:r>
      <w:r w:rsidRPr="00BE6929">
        <w:rPr>
          <w:color w:val="000000" w:themeColor="text1"/>
        </w:rPr>
        <w:t xml:space="preserve"> is presented in Figure </w:t>
      </w:r>
      <w:r w:rsidR="005952BC">
        <w:rPr>
          <w:color w:val="000000" w:themeColor="text1"/>
        </w:rPr>
        <w:t>37</w:t>
      </w:r>
      <w:r w:rsidRPr="00BE6929">
        <w:rPr>
          <w:color w:val="000000" w:themeColor="text1"/>
        </w:rPr>
        <w:t>.</w:t>
      </w:r>
    </w:p>
    <w:p w14:paraId="0EB3111C" w14:textId="77777777" w:rsidR="005952BC" w:rsidRDefault="00BE6929" w:rsidP="005952BC">
      <w:pPr>
        <w:keepNext/>
        <w:jc w:val="both"/>
      </w:pPr>
      <w:r>
        <w:rPr>
          <w:noProof/>
          <w:color w:val="000000" w:themeColor="text1"/>
        </w:rPr>
        <w:lastRenderedPageBreak/>
        <w:drawing>
          <wp:inline distT="0" distB="0" distL="0" distR="0" wp14:anchorId="5126485D" wp14:editId="23932CC5">
            <wp:extent cx="5943600" cy="2848610"/>
            <wp:effectExtent l="0" t="0" r="0" b="8890"/>
            <wp:docPr id="2024599915" name="Picture 1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599915" name="Picture 19" descr="A screenshot of a computer&#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2848610"/>
                    </a:xfrm>
                    <a:prstGeom prst="rect">
                      <a:avLst/>
                    </a:prstGeom>
                  </pic:spPr>
                </pic:pic>
              </a:graphicData>
            </a:graphic>
          </wp:inline>
        </w:drawing>
      </w:r>
    </w:p>
    <w:p w14:paraId="14E0EB86" w14:textId="7A423BC7" w:rsidR="002E6487" w:rsidRPr="005952BC" w:rsidRDefault="005952BC" w:rsidP="005952BC">
      <w:pPr>
        <w:pStyle w:val="Caption"/>
        <w:jc w:val="center"/>
        <w:rPr>
          <w:i w:val="0"/>
          <w:iCs w:val="0"/>
          <w:color w:val="000000" w:themeColor="text1"/>
        </w:rPr>
      </w:pPr>
      <w:r w:rsidRPr="005952BC">
        <w:rPr>
          <w:i w:val="0"/>
          <w:iCs w:val="0"/>
          <w:color w:val="000000" w:themeColor="text1"/>
        </w:rPr>
        <w:t xml:space="preserve">Figure </w:t>
      </w:r>
      <w:r w:rsidR="00B07006">
        <w:rPr>
          <w:i w:val="0"/>
          <w:iCs w:val="0"/>
          <w:color w:val="000000" w:themeColor="text1"/>
        </w:rPr>
        <w:t>37</w:t>
      </w:r>
      <w:r w:rsidRPr="005952BC">
        <w:rPr>
          <w:i w:val="0"/>
          <w:iCs w:val="0"/>
          <w:color w:val="000000" w:themeColor="text1"/>
        </w:rPr>
        <w:t>: New training environment that incorporates different sources of randomness.</w:t>
      </w:r>
    </w:p>
    <w:p w14:paraId="01A76514" w14:textId="4DE851EB" w:rsidR="00EE1D5F" w:rsidRDefault="00EE1D5F" w:rsidP="00756ED8">
      <w:pPr>
        <w:jc w:val="both"/>
        <w:rPr>
          <w:color w:val="000000" w:themeColor="text1"/>
        </w:rPr>
      </w:pPr>
      <w:r w:rsidRPr="00EE1D5F">
        <w:rPr>
          <w:color w:val="000000" w:themeColor="text1"/>
        </w:rPr>
        <w:t>In this figure, part (a) introduces random control enable time, resulting in random initial conditions for the DRL control. Part (b) incorporates the impact of nonlinear events by directly modifying the amplitude of displacement and velocity (from 70% to 130%) within a random time window. Moreover, part (c) adds normally distributed white noise to the model to represent process noise. Lastly, part (d) accounts for varying PTO loss through a linear damping term, with the damping coefficient randomly selected from a range defined according to Eq. (</w:t>
      </w:r>
      <w:r w:rsidR="00D23211">
        <w:rPr>
          <w:color w:val="000000" w:themeColor="text1"/>
        </w:rPr>
        <w:t>6</w:t>
      </w:r>
      <w:r w:rsidRPr="00EE1D5F">
        <w:rPr>
          <w:color w:val="000000" w:themeColor="text1"/>
        </w:rPr>
        <w:t>)</w:t>
      </w:r>
      <w:r w:rsidR="000B1D29">
        <w:rPr>
          <w:color w:val="000000" w:themeColor="text1"/>
        </w:rPr>
        <w:t>.</w:t>
      </w:r>
    </w:p>
    <w:p w14:paraId="70615F4B" w14:textId="6FC6DAE6" w:rsidR="00CA1F78" w:rsidRPr="00CA1F78" w:rsidRDefault="00CA1F78" w:rsidP="00CA1F78">
      <w:pPr>
        <w:jc w:val="both"/>
        <w:rPr>
          <w:color w:val="000000" w:themeColor="text1"/>
        </w:rPr>
      </w:pPr>
      <w:r w:rsidRPr="00CA1F78">
        <w:rPr>
          <w:color w:val="000000" w:themeColor="text1"/>
        </w:rPr>
        <w:t xml:space="preserve">After applying these changes, the trained DRL control demonstrated good performance in the tank testing. Figure </w:t>
      </w:r>
      <w:r w:rsidR="00E7542C">
        <w:rPr>
          <w:color w:val="000000" w:themeColor="text1"/>
        </w:rPr>
        <w:t>38</w:t>
      </w:r>
      <w:r w:rsidRPr="00CA1F78">
        <w:rPr>
          <w:color w:val="000000" w:themeColor="text1"/>
        </w:rPr>
        <w:t xml:space="preserve"> presents the detailed performance of the DRL control under a regular wave with a wave height of 0.15 m and a period of 2.25 s. More specifically, Figure </w:t>
      </w:r>
      <w:r w:rsidR="00E7542C">
        <w:rPr>
          <w:color w:val="000000" w:themeColor="text1"/>
        </w:rPr>
        <w:t>38</w:t>
      </w:r>
      <w:r w:rsidRPr="00CA1F78">
        <w:rPr>
          <w:color w:val="000000" w:themeColor="text1"/>
        </w:rPr>
        <w:t xml:space="preserve">(a) shows the wave elevation measured at the wave gauge placed near the wavemaker (approximately 28.7 m away from the buoy). We can see from this figure that two notable wave events occurred (highlighted by the red and yellow boxes). It is noted that the first wave event led to a significant change in the system responses (around 276 s), as shown in Figures </w:t>
      </w:r>
      <w:r w:rsidR="00E7542C">
        <w:rPr>
          <w:color w:val="000000" w:themeColor="text1"/>
        </w:rPr>
        <w:t>3</w:t>
      </w:r>
      <w:r w:rsidRPr="00CA1F78">
        <w:rPr>
          <w:color w:val="000000" w:themeColor="text1"/>
        </w:rPr>
        <w:t xml:space="preserve">8(b) and </w:t>
      </w:r>
      <w:r w:rsidR="00E7542C">
        <w:rPr>
          <w:color w:val="000000" w:themeColor="text1"/>
        </w:rPr>
        <w:t>3</w:t>
      </w:r>
      <w:r w:rsidRPr="00CA1F78">
        <w:rPr>
          <w:color w:val="000000" w:themeColor="text1"/>
        </w:rPr>
        <w:t xml:space="preserve">8(c). The control was able to remain robust to this strong nonlinear event. As shown in Figures </w:t>
      </w:r>
      <w:r w:rsidR="00E7542C">
        <w:rPr>
          <w:color w:val="000000" w:themeColor="text1"/>
        </w:rPr>
        <w:t>3</w:t>
      </w:r>
      <w:r w:rsidRPr="00CA1F78">
        <w:rPr>
          <w:color w:val="000000" w:themeColor="text1"/>
        </w:rPr>
        <w:t xml:space="preserve">8(d) and </w:t>
      </w:r>
      <w:r w:rsidR="00E7542C">
        <w:rPr>
          <w:color w:val="000000" w:themeColor="text1"/>
        </w:rPr>
        <w:t>3</w:t>
      </w:r>
      <w:r w:rsidRPr="00CA1F78">
        <w:rPr>
          <w:color w:val="000000" w:themeColor="text1"/>
        </w:rPr>
        <w:t>8(e), although the control gains initially deviated from the optimal values due to the event, they recovered to the optimal values around 348 s after the system response returned to a normal pattern.</w:t>
      </w:r>
      <w:r w:rsidR="00106B77">
        <w:rPr>
          <w:color w:val="000000" w:themeColor="text1"/>
        </w:rPr>
        <w:t xml:space="preserve"> </w:t>
      </w:r>
      <w:r w:rsidRPr="00CA1F78">
        <w:rPr>
          <w:color w:val="000000" w:themeColor="text1"/>
        </w:rPr>
        <w:t xml:space="preserve">The second nonlinear event occurred at around 506 s, where a significant change in the system responses can be observed (highlighted by the green boxes in Figures </w:t>
      </w:r>
      <w:r w:rsidR="00106B77">
        <w:rPr>
          <w:color w:val="000000" w:themeColor="text1"/>
        </w:rPr>
        <w:t>3</w:t>
      </w:r>
      <w:r w:rsidRPr="00CA1F78">
        <w:rPr>
          <w:color w:val="000000" w:themeColor="text1"/>
        </w:rPr>
        <w:t xml:space="preserve">8(b) and </w:t>
      </w:r>
      <w:r w:rsidR="00106B77">
        <w:rPr>
          <w:color w:val="000000" w:themeColor="text1"/>
        </w:rPr>
        <w:t>3</w:t>
      </w:r>
      <w:r w:rsidRPr="00CA1F78">
        <w:rPr>
          <w:color w:val="000000" w:themeColor="text1"/>
        </w:rPr>
        <w:t>8(c)). There is no direct wave event observed that caused this response. The control responded similarly to the previous event—deviating from the optimal value and recovering after a certain period.</w:t>
      </w:r>
    </w:p>
    <w:p w14:paraId="7CCC4186" w14:textId="530F4BB1" w:rsidR="00D82EDC" w:rsidRPr="00CA1F78" w:rsidRDefault="00CA1F78" w:rsidP="00CA1F78">
      <w:pPr>
        <w:jc w:val="both"/>
        <w:rPr>
          <w:color w:val="000000" w:themeColor="text1"/>
        </w:rPr>
      </w:pPr>
      <w:r w:rsidRPr="00CA1F78">
        <w:rPr>
          <w:color w:val="000000" w:themeColor="text1"/>
        </w:rPr>
        <w:t xml:space="preserve">It is also worth noting that a third nonlinear event occurred, as highlighted by the yellow box in Figure </w:t>
      </w:r>
      <w:r w:rsidR="00106B77">
        <w:rPr>
          <w:color w:val="000000" w:themeColor="text1"/>
        </w:rPr>
        <w:t>3</w:t>
      </w:r>
      <w:r w:rsidRPr="00CA1F78">
        <w:rPr>
          <w:color w:val="000000" w:themeColor="text1"/>
        </w:rPr>
        <w:t>8(a) (a wave event), but this event did not cause any noticeable change in the system responses. This may be because the device was operating close to wave rider mode at that moment (with control gains close to zero), and therefore did not strongly respond to the wave event.</w:t>
      </w:r>
      <w:r w:rsidR="00D82EDC">
        <w:rPr>
          <w:color w:val="000000" w:themeColor="text1"/>
        </w:rPr>
        <w:t xml:space="preserve"> </w:t>
      </w:r>
      <w:r w:rsidR="00106B77">
        <w:rPr>
          <w:color w:val="000000" w:themeColor="text1"/>
        </w:rPr>
        <w:t xml:space="preserve"> </w:t>
      </w:r>
    </w:p>
    <w:p w14:paraId="0ECEA49D" w14:textId="08907886" w:rsidR="00FF2181" w:rsidRDefault="000B65A3" w:rsidP="00756ED8">
      <w:pPr>
        <w:jc w:val="both"/>
        <w:rPr>
          <w:color w:val="000000" w:themeColor="text1"/>
        </w:rPr>
      </w:pPr>
      <w:r>
        <w:rPr>
          <w:color w:val="000000" w:themeColor="text1"/>
        </w:rPr>
        <w:t xml:space="preserve"> </w:t>
      </w:r>
    </w:p>
    <w:p w14:paraId="4ACEDCFA" w14:textId="77777777" w:rsidR="00106B77" w:rsidRDefault="00106B77" w:rsidP="00106B77">
      <w:pPr>
        <w:keepNext/>
        <w:jc w:val="center"/>
      </w:pPr>
      <w:r>
        <w:rPr>
          <w:noProof/>
          <w:color w:val="000000" w:themeColor="text1"/>
        </w:rPr>
        <w:lastRenderedPageBreak/>
        <w:drawing>
          <wp:inline distT="0" distB="0" distL="0" distR="0" wp14:anchorId="0BAC665A" wp14:editId="7210D76B">
            <wp:extent cx="5943600" cy="7429500"/>
            <wp:effectExtent l="0" t="0" r="0" b="0"/>
            <wp:docPr id="1218262173" name="Picture 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62173" name="Picture 2" descr="A screenshot of a graph&#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429500"/>
                    </a:xfrm>
                    <a:prstGeom prst="rect">
                      <a:avLst/>
                    </a:prstGeom>
                  </pic:spPr>
                </pic:pic>
              </a:graphicData>
            </a:graphic>
          </wp:inline>
        </w:drawing>
      </w:r>
    </w:p>
    <w:p w14:paraId="63916540" w14:textId="51B1DA17" w:rsidR="00FF2181" w:rsidRPr="00106B77" w:rsidRDefault="00106B77" w:rsidP="00106B77">
      <w:pPr>
        <w:pStyle w:val="Caption"/>
        <w:jc w:val="center"/>
        <w:rPr>
          <w:i w:val="0"/>
          <w:iCs w:val="0"/>
          <w:color w:val="000000" w:themeColor="text1"/>
        </w:rPr>
      </w:pPr>
      <w:r w:rsidRPr="00106B77">
        <w:rPr>
          <w:i w:val="0"/>
          <w:iCs w:val="0"/>
          <w:color w:val="000000" w:themeColor="text1"/>
        </w:rPr>
        <w:t xml:space="preserve">Figure </w:t>
      </w:r>
      <w:r w:rsidR="00B07006">
        <w:rPr>
          <w:i w:val="0"/>
          <w:iCs w:val="0"/>
          <w:color w:val="000000" w:themeColor="text1"/>
        </w:rPr>
        <w:t>38</w:t>
      </w:r>
      <w:r w:rsidRPr="00106B77">
        <w:rPr>
          <w:i w:val="0"/>
          <w:iCs w:val="0"/>
          <w:color w:val="000000" w:themeColor="text1"/>
        </w:rPr>
        <w:t>: Detailed performance of DRL control under a regular wave with height of 0.15m and period of 2.25s.</w:t>
      </w:r>
    </w:p>
    <w:p w14:paraId="75FCA833" w14:textId="3F2D9DCF" w:rsidR="00FF2181" w:rsidRDefault="00FF2181" w:rsidP="00756ED8">
      <w:pPr>
        <w:jc w:val="both"/>
        <w:rPr>
          <w:color w:val="000000" w:themeColor="text1"/>
        </w:rPr>
      </w:pPr>
    </w:p>
    <w:p w14:paraId="69E2FCE9" w14:textId="77777777" w:rsidR="00106B77" w:rsidRDefault="00D82EDC" w:rsidP="00627C40">
      <w:pPr>
        <w:keepNext/>
        <w:jc w:val="center"/>
      </w:pPr>
      <w:r w:rsidRPr="00D82EDC">
        <w:rPr>
          <w:noProof/>
          <w:color w:val="0070C0"/>
        </w:rPr>
        <w:lastRenderedPageBreak/>
        <w:drawing>
          <wp:inline distT="0" distB="0" distL="0" distR="0" wp14:anchorId="642EA072" wp14:editId="6EEFAD75">
            <wp:extent cx="5404144" cy="2282327"/>
            <wp:effectExtent l="0" t="0" r="6350" b="3810"/>
            <wp:docPr id="247197944" name="Picture 1" descr="A graph showing a wave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97944" name="Picture 1" descr="A graph showing a waveform&#10;&#10;AI-generated content may be incorrect."/>
                    <pic:cNvPicPr/>
                  </pic:nvPicPr>
                  <pic:blipFill>
                    <a:blip r:embed="rId49"/>
                    <a:stretch>
                      <a:fillRect/>
                    </a:stretch>
                  </pic:blipFill>
                  <pic:spPr>
                    <a:xfrm>
                      <a:off x="0" y="0"/>
                      <a:ext cx="5407102" cy="2283576"/>
                    </a:xfrm>
                    <a:prstGeom prst="rect">
                      <a:avLst/>
                    </a:prstGeom>
                  </pic:spPr>
                </pic:pic>
              </a:graphicData>
            </a:graphic>
          </wp:inline>
        </w:drawing>
      </w:r>
    </w:p>
    <w:p w14:paraId="4C52E72B" w14:textId="2454B97F" w:rsidR="00D82EDC" w:rsidRPr="00627C40" w:rsidRDefault="00106B77" w:rsidP="00627C40">
      <w:pPr>
        <w:pStyle w:val="Caption"/>
        <w:jc w:val="center"/>
        <w:rPr>
          <w:i w:val="0"/>
          <w:iCs w:val="0"/>
          <w:color w:val="000000" w:themeColor="text1"/>
        </w:rPr>
      </w:pPr>
      <w:r w:rsidRPr="00627C40">
        <w:rPr>
          <w:i w:val="0"/>
          <w:iCs w:val="0"/>
          <w:color w:val="000000" w:themeColor="text1"/>
        </w:rPr>
        <w:t xml:space="preserve">Figure </w:t>
      </w:r>
      <w:r w:rsidR="00B07006">
        <w:rPr>
          <w:i w:val="0"/>
          <w:iCs w:val="0"/>
          <w:color w:val="000000" w:themeColor="text1"/>
        </w:rPr>
        <w:t>39</w:t>
      </w:r>
      <w:r w:rsidR="00627C40" w:rsidRPr="00627C40">
        <w:rPr>
          <w:i w:val="0"/>
          <w:iCs w:val="0"/>
          <w:color w:val="000000" w:themeColor="text1"/>
        </w:rPr>
        <w:t>: Power produced by the DRL control.</w:t>
      </w:r>
    </w:p>
    <w:p w14:paraId="4690DECB" w14:textId="3EBFF267" w:rsidR="00106B77" w:rsidRDefault="00106B77" w:rsidP="00756ED8">
      <w:pPr>
        <w:jc w:val="both"/>
        <w:rPr>
          <w:color w:val="0070C0"/>
        </w:rPr>
      </w:pPr>
      <w:r>
        <w:rPr>
          <w:color w:val="000000" w:themeColor="text1"/>
        </w:rPr>
        <w:t>Finally, the power produced by the DRL control under this wave condition is plotted in Fig. 39, and the average power produced is around 11.47W.</w:t>
      </w:r>
    </w:p>
    <w:p w14:paraId="53B07088" w14:textId="2F0D73C6" w:rsidR="006758DC" w:rsidRDefault="006758DC" w:rsidP="006758DC">
      <w:pPr>
        <w:jc w:val="both"/>
        <w:rPr>
          <w:color w:val="000000" w:themeColor="text1"/>
        </w:rPr>
      </w:pPr>
      <w:r>
        <w:rPr>
          <w:color w:val="000000" w:themeColor="text1"/>
        </w:rPr>
        <w:t>(b) Observation states</w:t>
      </w:r>
    </w:p>
    <w:p w14:paraId="0730FB8D" w14:textId="56D59C00" w:rsidR="00613D02" w:rsidRPr="00C91A1F" w:rsidRDefault="00C91A1F" w:rsidP="00C91A1F">
      <w:pPr>
        <w:jc w:val="both"/>
        <w:rPr>
          <w:color w:val="000000" w:themeColor="text1"/>
        </w:rPr>
      </w:pPr>
      <w:r w:rsidRPr="00C91A1F">
        <w:rPr>
          <w:color w:val="000000" w:themeColor="text1"/>
        </w:rPr>
        <w:t>Another important variable that significantly impacts control performance is the selection of observation states. To further improve DRL control performance, the TSR selected representative observation states from the literature</w:t>
      </w:r>
      <w:r w:rsidR="00E93C3A">
        <w:rPr>
          <w:color w:val="000000" w:themeColor="text1"/>
        </w:rPr>
        <w:t xml:space="preserve"> [1,17,18,28]</w:t>
      </w:r>
      <w:r w:rsidRPr="00C91A1F">
        <w:rPr>
          <w:color w:val="000000" w:themeColor="text1"/>
        </w:rPr>
        <w:t xml:space="preserve"> and tested them with LUPA </w:t>
      </w:r>
      <w:r w:rsidR="00EA046E">
        <w:rPr>
          <w:color w:val="000000" w:themeColor="text1"/>
        </w:rPr>
        <w:t>to</w:t>
      </w:r>
      <w:r w:rsidRPr="00C91A1F">
        <w:rPr>
          <w:color w:val="000000" w:themeColor="text1"/>
        </w:rPr>
        <w:t xml:space="preserve"> identify the optimal state selection.</w:t>
      </w:r>
    </w:p>
    <w:p w14:paraId="0E4B049B" w14:textId="5560AEA4" w:rsidR="00EA046E" w:rsidRPr="00EA046E" w:rsidRDefault="00EA046E" w:rsidP="00EA046E">
      <w:pPr>
        <w:pStyle w:val="Caption"/>
        <w:keepNext/>
        <w:jc w:val="center"/>
        <w:rPr>
          <w:i w:val="0"/>
          <w:iCs w:val="0"/>
          <w:color w:val="000000" w:themeColor="text1"/>
        </w:rPr>
      </w:pPr>
      <w:r w:rsidRPr="00EA046E">
        <w:rPr>
          <w:i w:val="0"/>
          <w:iCs w:val="0"/>
          <w:color w:val="000000" w:themeColor="text1"/>
        </w:rPr>
        <w:t>Table 9: Performance of the DRL control with different observation states</w:t>
      </w:r>
    </w:p>
    <w:tbl>
      <w:tblPr>
        <w:tblStyle w:val="GridTable4-Accent3"/>
        <w:tblW w:w="9463" w:type="dxa"/>
        <w:tblLook w:val="04A0" w:firstRow="1" w:lastRow="0" w:firstColumn="1" w:lastColumn="0" w:noHBand="0" w:noVBand="1"/>
      </w:tblPr>
      <w:tblGrid>
        <w:gridCol w:w="4560"/>
        <w:gridCol w:w="2534"/>
        <w:gridCol w:w="2369"/>
      </w:tblGrid>
      <w:tr w:rsidR="00613D02" w:rsidRPr="002907E3" w14:paraId="7640DD85" w14:textId="77777777" w:rsidTr="00EA046E">
        <w:trPr>
          <w:cnfStyle w:val="100000000000" w:firstRow="1" w:lastRow="0" w:firstColumn="0" w:lastColumn="0" w:oddVBand="0" w:evenVBand="0" w:oddHBand="0"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4560" w:type="dxa"/>
          </w:tcPr>
          <w:p w14:paraId="78A858EF" w14:textId="77777777" w:rsidR="00613D02" w:rsidRPr="00A824C9" w:rsidRDefault="00613D02" w:rsidP="006A751E">
            <w:pPr>
              <w:rPr>
                <w:rFonts w:cstheme="minorHAnsi"/>
                <w:b w:val="0"/>
                <w:bCs w:val="0"/>
              </w:rPr>
            </w:pPr>
            <w:r w:rsidRPr="00A824C9">
              <w:rPr>
                <w:rFonts w:cstheme="minorHAnsi"/>
              </w:rPr>
              <w:t>Observations</w:t>
            </w:r>
          </w:p>
        </w:tc>
        <w:tc>
          <w:tcPr>
            <w:tcW w:w="2534" w:type="dxa"/>
          </w:tcPr>
          <w:p w14:paraId="6D68C43B" w14:textId="3031F2E8" w:rsidR="00613D02" w:rsidRPr="00A824C9" w:rsidRDefault="00613D02" w:rsidP="00613D02">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824C9">
              <w:rPr>
                <w:rFonts w:cstheme="minorHAnsi"/>
              </w:rPr>
              <w:t>Expression</w:t>
            </w:r>
          </w:p>
        </w:tc>
        <w:tc>
          <w:tcPr>
            <w:tcW w:w="2369" w:type="dxa"/>
          </w:tcPr>
          <w:p w14:paraId="708C563F" w14:textId="51C4EEF3" w:rsidR="00A824C9" w:rsidRPr="00A824C9" w:rsidRDefault="00613D02" w:rsidP="006A751E">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824C9">
              <w:rPr>
                <w:rFonts w:cstheme="minorHAnsi"/>
              </w:rPr>
              <w:t xml:space="preserve">Power </w:t>
            </w:r>
            <w:r w:rsidR="00A824C9" w:rsidRPr="00A824C9">
              <w:rPr>
                <w:rFonts w:cstheme="minorHAnsi"/>
              </w:rPr>
              <w:t>Performance</w:t>
            </w:r>
          </w:p>
          <w:p w14:paraId="2725F551" w14:textId="6651F0B6" w:rsidR="00613D02" w:rsidRPr="00A824C9" w:rsidRDefault="00613D02" w:rsidP="006A751E">
            <w:pPr>
              <w:cnfStyle w:val="100000000000" w:firstRow="1" w:lastRow="0" w:firstColumn="0" w:lastColumn="0" w:oddVBand="0" w:evenVBand="0" w:oddHBand="0" w:evenHBand="0" w:firstRowFirstColumn="0" w:firstRowLastColumn="0" w:lastRowFirstColumn="0" w:lastRowLastColumn="0"/>
              <w:rPr>
                <w:rFonts w:cstheme="minorHAnsi"/>
                <w:b w:val="0"/>
                <w:bCs w:val="0"/>
              </w:rPr>
            </w:pPr>
            <w:r w:rsidRPr="00A824C9">
              <w:rPr>
                <w:rFonts w:cstheme="minorHAnsi"/>
              </w:rPr>
              <w:t>(H = 0.15m, T=1.75s)</w:t>
            </w:r>
          </w:p>
        </w:tc>
      </w:tr>
      <w:tr w:rsidR="00613D02" w14:paraId="1535640D" w14:textId="77777777" w:rsidTr="00EA046E">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4560" w:type="dxa"/>
          </w:tcPr>
          <w:p w14:paraId="317F20E4" w14:textId="77777777" w:rsidR="00613D02" w:rsidRPr="004B0DA4" w:rsidRDefault="00613D02" w:rsidP="006A751E">
            <w:pPr>
              <w:rPr>
                <w:rFonts w:cstheme="minorHAnsi"/>
                <w:color w:val="FF0000"/>
              </w:rPr>
            </w:pPr>
            <w:r w:rsidRPr="004B0DA4">
              <w:rPr>
                <w:rFonts w:cstheme="minorHAnsi"/>
                <w:color w:val="FF0000"/>
              </w:rPr>
              <w:t>S1: Displacement and Velocity</w:t>
            </w:r>
          </w:p>
        </w:tc>
        <w:tc>
          <w:tcPr>
            <w:tcW w:w="2534" w:type="dxa"/>
          </w:tcPr>
          <w:p w14:paraId="751DA21E" w14:textId="77777777" w:rsidR="00613D02" w:rsidRPr="004B0DA4" w:rsidRDefault="00613D02" w:rsidP="00613D02">
            <w:pPr>
              <w:cnfStyle w:val="000000100000" w:firstRow="0" w:lastRow="0" w:firstColumn="0" w:lastColumn="0" w:oddVBand="0" w:evenVBand="0" w:oddHBand="1" w:evenHBand="0" w:firstRowFirstColumn="0" w:firstRowLastColumn="0" w:lastRowFirstColumn="0" w:lastRowLastColumn="0"/>
              <w:rPr>
                <w:rFonts w:cstheme="minorHAnsi"/>
                <w:color w:val="FF0000"/>
              </w:rPr>
            </w:pPr>
            <m:oMathPara>
              <m:oMathParaPr>
                <m:jc m:val="left"/>
              </m:oMathParaPr>
              <m:oMath>
                <m:r>
                  <w:rPr>
                    <w:rFonts w:ascii="Cambria Math" w:hAnsi="Cambria Math" w:cstheme="minorHAnsi"/>
                    <w:color w:val="FF0000"/>
                  </w:rPr>
                  <m:t>s= (z,v)</m:t>
                </m:r>
              </m:oMath>
            </m:oMathPara>
          </w:p>
        </w:tc>
        <w:tc>
          <w:tcPr>
            <w:tcW w:w="2369" w:type="dxa"/>
          </w:tcPr>
          <w:p w14:paraId="39E805DB" w14:textId="77777777" w:rsidR="00613D02" w:rsidRPr="004B0DA4" w:rsidRDefault="00613D02" w:rsidP="006A751E">
            <w:pPr>
              <w:cnfStyle w:val="000000100000" w:firstRow="0" w:lastRow="0" w:firstColumn="0" w:lastColumn="0" w:oddVBand="0" w:evenVBand="0" w:oddHBand="1" w:evenHBand="0" w:firstRowFirstColumn="0" w:firstRowLastColumn="0" w:lastRowFirstColumn="0" w:lastRowLastColumn="0"/>
              <w:rPr>
                <w:rFonts w:cstheme="minorHAnsi"/>
                <w:color w:val="FF0000"/>
              </w:rPr>
            </w:pPr>
            <w:r w:rsidRPr="004B0DA4">
              <w:rPr>
                <w:rFonts w:cstheme="minorHAnsi"/>
                <w:color w:val="FF0000"/>
              </w:rPr>
              <w:t>4W</w:t>
            </w:r>
          </w:p>
        </w:tc>
      </w:tr>
      <w:tr w:rsidR="00613D02" w14:paraId="50BC16D7" w14:textId="77777777" w:rsidTr="00EA046E">
        <w:trPr>
          <w:trHeight w:val="470"/>
        </w:trPr>
        <w:tc>
          <w:tcPr>
            <w:cnfStyle w:val="001000000000" w:firstRow="0" w:lastRow="0" w:firstColumn="1" w:lastColumn="0" w:oddVBand="0" w:evenVBand="0" w:oddHBand="0" w:evenHBand="0" w:firstRowFirstColumn="0" w:firstRowLastColumn="0" w:lastRowFirstColumn="0" w:lastRowLastColumn="0"/>
            <w:tcW w:w="4560" w:type="dxa"/>
          </w:tcPr>
          <w:p w14:paraId="3C4BF0C2" w14:textId="77777777" w:rsidR="00613D02" w:rsidRPr="00A824C9" w:rsidRDefault="00613D02" w:rsidP="006A751E">
            <w:pPr>
              <w:rPr>
                <w:rFonts w:cstheme="minorHAnsi"/>
              </w:rPr>
            </w:pPr>
            <w:r w:rsidRPr="00A824C9">
              <w:rPr>
                <w:rFonts w:cstheme="minorHAnsi"/>
              </w:rPr>
              <w:t>S2: Displacement, Velocity, Wave Height and Wave Period</w:t>
            </w:r>
          </w:p>
        </w:tc>
        <w:tc>
          <w:tcPr>
            <w:tcW w:w="2534" w:type="dxa"/>
          </w:tcPr>
          <w:p w14:paraId="4860187E" w14:textId="6796E2EC" w:rsidR="00613D02" w:rsidRPr="00A824C9" w:rsidRDefault="00613D02" w:rsidP="00613D02">
            <w:pPr>
              <w:cnfStyle w:val="000000000000" w:firstRow="0" w:lastRow="0" w:firstColumn="0" w:lastColumn="0" w:oddVBand="0" w:evenVBand="0" w:oddHBand="0" w:evenHBand="0" w:firstRowFirstColumn="0" w:firstRowLastColumn="0" w:lastRowFirstColumn="0" w:lastRowLastColumn="0"/>
              <w:rPr>
                <w:rFonts w:cstheme="minorHAnsi"/>
              </w:rPr>
            </w:pPr>
            <m:oMathPara>
              <m:oMathParaPr>
                <m:jc m:val="left"/>
              </m:oMathParaPr>
              <m:oMath>
                <m:r>
                  <w:rPr>
                    <w:rFonts w:ascii="Cambria Math" w:hAnsi="Cambria Math" w:cstheme="minorHAnsi"/>
                  </w:rPr>
                  <m:t>s=(z,v,</m:t>
                </m:r>
                <m:sSub>
                  <m:sSubPr>
                    <m:ctrlPr>
                      <w:rPr>
                        <w:rFonts w:ascii="Cambria Math" w:hAnsi="Cambria Math" w:cstheme="minorHAnsi"/>
                        <w:i/>
                      </w:rPr>
                    </m:ctrlPr>
                  </m:sSubPr>
                  <m:e>
                    <m:r>
                      <w:rPr>
                        <w:rFonts w:ascii="Cambria Math" w:hAnsi="Cambria Math" w:cstheme="minorHAnsi"/>
                      </w:rPr>
                      <m:t>H</m:t>
                    </m:r>
                  </m:e>
                  <m:sub>
                    <m:r>
                      <w:rPr>
                        <w:rFonts w:ascii="Cambria Math" w:hAnsi="Cambria Math" w:cstheme="minorHAnsi"/>
                      </w:rPr>
                      <m:t>s</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p</m:t>
                    </m:r>
                  </m:sub>
                </m:sSub>
                <m:r>
                  <w:rPr>
                    <w:rFonts w:ascii="Cambria Math" w:hAnsi="Cambria Math" w:cstheme="minorHAnsi"/>
                  </w:rPr>
                  <m:t xml:space="preserve">) </m:t>
                </m:r>
              </m:oMath>
            </m:oMathPara>
          </w:p>
        </w:tc>
        <w:tc>
          <w:tcPr>
            <w:tcW w:w="2369" w:type="dxa"/>
          </w:tcPr>
          <w:p w14:paraId="5B9A7D0C" w14:textId="38EFD9FC" w:rsidR="00613D02" w:rsidRPr="00A824C9" w:rsidRDefault="00613D02" w:rsidP="006A751E">
            <w:pPr>
              <w:cnfStyle w:val="000000000000" w:firstRow="0" w:lastRow="0" w:firstColumn="0" w:lastColumn="0" w:oddVBand="0" w:evenVBand="0" w:oddHBand="0" w:evenHBand="0" w:firstRowFirstColumn="0" w:firstRowLastColumn="0" w:lastRowFirstColumn="0" w:lastRowLastColumn="0"/>
              <w:rPr>
                <w:rFonts w:cstheme="minorHAnsi"/>
              </w:rPr>
            </w:pPr>
            <w:r w:rsidRPr="00A824C9">
              <w:rPr>
                <w:rFonts w:cstheme="minorHAnsi"/>
              </w:rPr>
              <w:t>Unstable, no Power</w:t>
            </w:r>
          </w:p>
        </w:tc>
      </w:tr>
      <w:tr w:rsidR="00613D02" w14:paraId="6E4D83FA" w14:textId="77777777" w:rsidTr="00EA046E">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4560" w:type="dxa"/>
          </w:tcPr>
          <w:p w14:paraId="5AC51C02" w14:textId="77777777" w:rsidR="00613D02" w:rsidRPr="00A824C9" w:rsidRDefault="00613D02" w:rsidP="00613D02">
            <w:pPr>
              <w:rPr>
                <w:rFonts w:cstheme="minorHAnsi"/>
              </w:rPr>
            </w:pPr>
            <w:r w:rsidRPr="00A824C9">
              <w:rPr>
                <w:rFonts w:cstheme="minorHAnsi"/>
              </w:rPr>
              <w:t>S3: Displacement, Velocity and PTO Force</w:t>
            </w:r>
          </w:p>
        </w:tc>
        <w:tc>
          <w:tcPr>
            <w:tcW w:w="2534" w:type="dxa"/>
          </w:tcPr>
          <w:p w14:paraId="56D053C3" w14:textId="07898542" w:rsidR="00613D02" w:rsidRPr="00A824C9" w:rsidRDefault="00613D02" w:rsidP="00613D02">
            <w:pPr>
              <w:cnfStyle w:val="000000100000" w:firstRow="0" w:lastRow="0" w:firstColumn="0" w:lastColumn="0" w:oddVBand="0" w:evenVBand="0" w:oddHBand="1" w:evenHBand="0" w:firstRowFirstColumn="0" w:firstRowLastColumn="0" w:lastRowFirstColumn="0" w:lastRowLastColumn="0"/>
              <w:rPr>
                <w:rFonts w:eastAsiaTheme="minorEastAsia" w:cstheme="minorHAnsi"/>
              </w:rPr>
            </w:pPr>
            <m:oMath>
              <m:r>
                <w:rPr>
                  <w:rFonts w:ascii="Cambria Math" w:hAnsi="Cambria Math" w:cstheme="minorHAnsi"/>
                </w:rPr>
                <m:t>s=(z,v,</m:t>
              </m:r>
              <m:sSub>
                <m:sSubPr>
                  <m:ctrlPr>
                    <w:rPr>
                      <w:rFonts w:ascii="Cambria Math" w:hAnsi="Cambria Math" w:cstheme="minorHAnsi"/>
                      <w:i/>
                    </w:rPr>
                  </m:ctrlPr>
                </m:sSubPr>
                <m:e>
                  <m:r>
                    <w:rPr>
                      <w:rFonts w:ascii="Cambria Math" w:hAnsi="Cambria Math" w:cstheme="minorHAnsi"/>
                    </w:rPr>
                    <m:t>F</m:t>
                  </m:r>
                </m:e>
                <m:sub>
                  <m:r>
                    <w:rPr>
                      <w:rFonts w:ascii="Cambria Math" w:hAnsi="Cambria Math" w:cstheme="minorHAnsi"/>
                    </w:rPr>
                    <m:t>PTO</m:t>
                  </m:r>
                </m:sub>
              </m:sSub>
            </m:oMath>
            <w:r w:rsidRPr="00A824C9">
              <w:rPr>
                <w:rFonts w:eastAsiaTheme="minorEastAsia" w:cstheme="minorHAnsi"/>
              </w:rPr>
              <w:t>)</w:t>
            </w:r>
          </w:p>
          <w:p w14:paraId="112A5448" w14:textId="77777777" w:rsidR="00613D02" w:rsidRPr="00A824C9" w:rsidRDefault="00613D02" w:rsidP="00613D02">
            <w:pPr>
              <w:cnfStyle w:val="000000100000" w:firstRow="0" w:lastRow="0" w:firstColumn="0" w:lastColumn="0" w:oddVBand="0" w:evenVBand="0" w:oddHBand="1" w:evenHBand="0" w:firstRowFirstColumn="0" w:firstRowLastColumn="0" w:lastRowFirstColumn="0" w:lastRowLastColumn="0"/>
              <w:rPr>
                <w:rFonts w:eastAsiaTheme="minorEastAsia" w:cstheme="minorHAnsi"/>
              </w:rPr>
            </w:pPr>
          </w:p>
        </w:tc>
        <w:tc>
          <w:tcPr>
            <w:tcW w:w="2369" w:type="dxa"/>
          </w:tcPr>
          <w:p w14:paraId="570823AD" w14:textId="3816C92E" w:rsidR="00613D02" w:rsidRPr="00A824C9" w:rsidRDefault="00613D02" w:rsidP="00613D02">
            <w:pPr>
              <w:cnfStyle w:val="000000100000" w:firstRow="0" w:lastRow="0" w:firstColumn="0" w:lastColumn="0" w:oddVBand="0" w:evenVBand="0" w:oddHBand="1" w:evenHBand="0" w:firstRowFirstColumn="0" w:firstRowLastColumn="0" w:lastRowFirstColumn="0" w:lastRowLastColumn="0"/>
              <w:rPr>
                <w:rFonts w:cstheme="minorHAnsi"/>
              </w:rPr>
            </w:pPr>
            <w:r w:rsidRPr="00A824C9">
              <w:rPr>
                <w:rFonts w:cstheme="minorHAnsi"/>
              </w:rPr>
              <w:t>Unstable, no Power</w:t>
            </w:r>
          </w:p>
        </w:tc>
      </w:tr>
      <w:tr w:rsidR="00613D02" w14:paraId="492D2590" w14:textId="77777777" w:rsidTr="00EA046E">
        <w:trPr>
          <w:trHeight w:val="447"/>
        </w:trPr>
        <w:tc>
          <w:tcPr>
            <w:cnfStyle w:val="001000000000" w:firstRow="0" w:lastRow="0" w:firstColumn="1" w:lastColumn="0" w:oddVBand="0" w:evenVBand="0" w:oddHBand="0" w:evenHBand="0" w:firstRowFirstColumn="0" w:firstRowLastColumn="0" w:lastRowFirstColumn="0" w:lastRowLastColumn="0"/>
            <w:tcW w:w="4560" w:type="dxa"/>
          </w:tcPr>
          <w:p w14:paraId="2ECD0FBF" w14:textId="11E033BC" w:rsidR="00613D02" w:rsidRPr="00A824C9" w:rsidRDefault="00613D02" w:rsidP="00613D02">
            <w:pPr>
              <w:rPr>
                <w:rFonts w:cstheme="minorHAnsi"/>
              </w:rPr>
            </w:pPr>
            <w:r w:rsidRPr="00A824C9">
              <w:rPr>
                <w:rFonts w:cstheme="minorHAnsi"/>
              </w:rPr>
              <w:t xml:space="preserve">S4: Displacement, Velocity and Mechanical Power </w:t>
            </w:r>
            <w:r w:rsidR="00A824C9" w:rsidRPr="00A824C9">
              <w:rPr>
                <w:rFonts w:cstheme="minorHAnsi"/>
              </w:rPr>
              <w:t>(inst)</w:t>
            </w:r>
          </w:p>
        </w:tc>
        <w:tc>
          <w:tcPr>
            <w:tcW w:w="2534" w:type="dxa"/>
          </w:tcPr>
          <w:p w14:paraId="0BE1EB08" w14:textId="1CF36AA1" w:rsidR="00613D02" w:rsidRPr="00A824C9" w:rsidRDefault="00613D02" w:rsidP="00613D02">
            <w:pPr>
              <w:cnfStyle w:val="000000000000" w:firstRow="0" w:lastRow="0" w:firstColumn="0" w:lastColumn="0" w:oddVBand="0" w:evenVBand="0" w:oddHBand="0" w:evenHBand="0" w:firstRowFirstColumn="0" w:firstRowLastColumn="0" w:lastRowFirstColumn="0" w:lastRowLastColumn="0"/>
              <w:rPr>
                <w:rFonts w:cstheme="minorHAnsi"/>
              </w:rPr>
            </w:pPr>
            <m:oMathPara>
              <m:oMathParaPr>
                <m:jc m:val="left"/>
              </m:oMathParaPr>
              <m:oMath>
                <m:r>
                  <w:rPr>
                    <w:rFonts w:ascii="Cambria Math" w:hAnsi="Cambria Math" w:cstheme="minorHAnsi"/>
                  </w:rPr>
                  <m:t>s=(z,v,</m:t>
                </m:r>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PTO</m:t>
                    </m:r>
                  </m:sub>
                </m:sSub>
                <m:r>
                  <w:rPr>
                    <w:rFonts w:ascii="Cambria Math" w:hAnsi="Cambria Math" w:cstheme="minorHAnsi"/>
                  </w:rPr>
                  <m:t>)</m:t>
                </m:r>
              </m:oMath>
            </m:oMathPara>
          </w:p>
        </w:tc>
        <w:tc>
          <w:tcPr>
            <w:tcW w:w="2369" w:type="dxa"/>
          </w:tcPr>
          <w:p w14:paraId="727D3A29" w14:textId="27550A67" w:rsidR="00613D02" w:rsidRPr="00A824C9" w:rsidRDefault="00613D02" w:rsidP="00613D02">
            <w:pPr>
              <w:cnfStyle w:val="000000000000" w:firstRow="0" w:lastRow="0" w:firstColumn="0" w:lastColumn="0" w:oddVBand="0" w:evenVBand="0" w:oddHBand="0" w:evenHBand="0" w:firstRowFirstColumn="0" w:firstRowLastColumn="0" w:lastRowFirstColumn="0" w:lastRowLastColumn="0"/>
              <w:rPr>
                <w:rFonts w:cstheme="minorHAnsi"/>
              </w:rPr>
            </w:pPr>
            <w:r w:rsidRPr="00A824C9">
              <w:rPr>
                <w:rFonts w:cstheme="minorHAnsi"/>
              </w:rPr>
              <w:t>Unstable, no Power</w:t>
            </w:r>
          </w:p>
        </w:tc>
      </w:tr>
      <w:tr w:rsidR="00613D02" w14:paraId="75D6E247" w14:textId="77777777" w:rsidTr="00EA046E">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4560" w:type="dxa"/>
          </w:tcPr>
          <w:p w14:paraId="6406EA17" w14:textId="177B0A97" w:rsidR="00613D02" w:rsidRPr="00A824C9" w:rsidRDefault="00613D02" w:rsidP="00613D02">
            <w:pPr>
              <w:rPr>
                <w:rFonts w:cstheme="minorHAnsi"/>
              </w:rPr>
            </w:pPr>
            <w:r w:rsidRPr="00A824C9">
              <w:rPr>
                <w:rFonts w:cstheme="minorHAnsi"/>
              </w:rPr>
              <w:t>S5: Displacement, Velocity, Mechanical Power</w:t>
            </w:r>
            <w:r w:rsidR="00A824C9" w:rsidRPr="00A824C9">
              <w:rPr>
                <w:rFonts w:cstheme="minorHAnsi"/>
              </w:rPr>
              <w:t xml:space="preserve"> (inst)</w:t>
            </w:r>
            <w:r w:rsidRPr="00A824C9">
              <w:rPr>
                <w:rFonts w:cstheme="minorHAnsi"/>
              </w:rPr>
              <w:t>, Wave Height, Wave Period and Previous Action</w:t>
            </w:r>
          </w:p>
        </w:tc>
        <w:tc>
          <w:tcPr>
            <w:tcW w:w="2534" w:type="dxa"/>
          </w:tcPr>
          <w:p w14:paraId="784F59F5" w14:textId="0412CE11" w:rsidR="00613D02" w:rsidRPr="00A824C9" w:rsidRDefault="00613D02" w:rsidP="00613D02">
            <w:pPr>
              <w:cnfStyle w:val="000000100000" w:firstRow="0" w:lastRow="0" w:firstColumn="0" w:lastColumn="0" w:oddVBand="0" w:evenVBand="0" w:oddHBand="1" w:evenHBand="0" w:firstRowFirstColumn="0" w:firstRowLastColumn="0" w:lastRowFirstColumn="0" w:lastRowLastColumn="0"/>
              <w:rPr>
                <w:rFonts w:cstheme="minorHAnsi"/>
              </w:rPr>
            </w:pPr>
            <w:r w:rsidRPr="00A824C9">
              <w:rPr>
                <w:rFonts w:eastAsiaTheme="minorEastAsia" w:cstheme="minorHAnsi"/>
              </w:rPr>
              <w:t xml:space="preserve"> s</w:t>
            </w:r>
            <m:oMath>
              <m:r>
                <w:rPr>
                  <w:rFonts w:ascii="Cambria Math" w:eastAsiaTheme="minorEastAsia" w:hAnsi="Cambria Math" w:cstheme="minorHAnsi"/>
                </w:rPr>
                <m:t>=(z,v,</m:t>
              </m:r>
              <m:sSub>
                <m:sSubPr>
                  <m:ctrlPr>
                    <w:rPr>
                      <w:rFonts w:ascii="Cambria Math" w:eastAsiaTheme="minorEastAsia" w:hAnsi="Cambria Math" w:cstheme="minorHAnsi"/>
                      <w:i/>
                    </w:rPr>
                  </m:ctrlPr>
                </m:sSubPr>
                <m:e>
                  <m:r>
                    <w:rPr>
                      <w:rFonts w:ascii="Cambria Math" w:eastAsiaTheme="minorEastAsia" w:hAnsi="Cambria Math" w:cstheme="minorHAnsi"/>
                    </w:rPr>
                    <m:t>P</m:t>
                  </m:r>
                </m:e>
                <m:sub>
                  <m:r>
                    <w:rPr>
                      <w:rFonts w:ascii="Cambria Math" w:eastAsiaTheme="minorEastAsia" w:hAnsi="Cambria Math" w:cstheme="minorHAnsi"/>
                    </w:rPr>
                    <m:t>PTO</m:t>
                  </m:r>
                </m:sub>
              </m:sSub>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H</m:t>
                  </m:r>
                </m:e>
                <m:sub>
                  <m:r>
                    <w:rPr>
                      <w:rFonts w:ascii="Cambria Math" w:eastAsiaTheme="minorEastAsia" w:hAnsi="Cambria Math" w:cstheme="minorHAnsi"/>
                    </w:rPr>
                    <m:t>s</m:t>
                  </m:r>
                </m:sub>
              </m:sSub>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T</m:t>
                  </m:r>
                </m:e>
                <m:sub>
                  <m:r>
                    <w:rPr>
                      <w:rFonts w:ascii="Cambria Math" w:eastAsiaTheme="minorEastAsia" w:hAnsi="Cambria Math" w:cstheme="minorHAnsi"/>
                    </w:rPr>
                    <m:t>p</m:t>
                  </m:r>
                </m:sub>
              </m:sSub>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a</m:t>
                  </m:r>
                </m:e>
                <m:sub>
                  <m:r>
                    <w:rPr>
                      <w:rFonts w:ascii="Cambria Math" w:eastAsiaTheme="minorEastAsia" w:hAnsi="Cambria Math" w:cstheme="minorHAnsi"/>
                    </w:rPr>
                    <m:t>t-1</m:t>
                  </m:r>
                </m:sub>
              </m:sSub>
            </m:oMath>
            <w:r w:rsidRPr="00A824C9">
              <w:rPr>
                <w:rFonts w:eastAsiaTheme="minorEastAsia" w:cstheme="minorHAnsi"/>
              </w:rPr>
              <w:t>)</w:t>
            </w:r>
          </w:p>
        </w:tc>
        <w:tc>
          <w:tcPr>
            <w:tcW w:w="2369" w:type="dxa"/>
          </w:tcPr>
          <w:p w14:paraId="4B50CD0A" w14:textId="77777777" w:rsidR="00613D02" w:rsidRPr="00A824C9" w:rsidRDefault="00613D02" w:rsidP="00613D02">
            <w:pPr>
              <w:cnfStyle w:val="000000100000" w:firstRow="0" w:lastRow="0" w:firstColumn="0" w:lastColumn="0" w:oddVBand="0" w:evenVBand="0" w:oddHBand="1" w:evenHBand="0" w:firstRowFirstColumn="0" w:firstRowLastColumn="0" w:lastRowFirstColumn="0" w:lastRowLastColumn="0"/>
              <w:rPr>
                <w:rFonts w:cstheme="minorHAnsi"/>
              </w:rPr>
            </w:pPr>
            <w:r w:rsidRPr="00A824C9">
              <w:rPr>
                <w:rFonts w:cstheme="minorHAnsi"/>
              </w:rPr>
              <w:t>2.5W</w:t>
            </w:r>
          </w:p>
        </w:tc>
      </w:tr>
      <w:tr w:rsidR="00613D02" w14:paraId="2EA1207D" w14:textId="77777777" w:rsidTr="00EA046E">
        <w:trPr>
          <w:trHeight w:val="447"/>
        </w:trPr>
        <w:tc>
          <w:tcPr>
            <w:cnfStyle w:val="001000000000" w:firstRow="0" w:lastRow="0" w:firstColumn="1" w:lastColumn="0" w:oddVBand="0" w:evenVBand="0" w:oddHBand="0" w:evenHBand="0" w:firstRowFirstColumn="0" w:firstRowLastColumn="0" w:lastRowFirstColumn="0" w:lastRowLastColumn="0"/>
            <w:tcW w:w="4560" w:type="dxa"/>
          </w:tcPr>
          <w:p w14:paraId="4FB3C257" w14:textId="77777777" w:rsidR="00613D02" w:rsidRPr="004B0DA4" w:rsidRDefault="00613D02" w:rsidP="00613D02">
            <w:pPr>
              <w:rPr>
                <w:rFonts w:cstheme="minorHAnsi"/>
                <w:color w:val="FF0000"/>
              </w:rPr>
            </w:pPr>
            <w:r w:rsidRPr="004B0DA4">
              <w:rPr>
                <w:rFonts w:cstheme="minorHAnsi"/>
                <w:color w:val="FF0000"/>
              </w:rPr>
              <w:t>S6: Displacement, Velocity, Wave Height, Wave Period and Previous Action</w:t>
            </w:r>
          </w:p>
        </w:tc>
        <w:tc>
          <w:tcPr>
            <w:tcW w:w="2534" w:type="dxa"/>
          </w:tcPr>
          <w:p w14:paraId="3E3369E2" w14:textId="0855C62A" w:rsidR="00613D02" w:rsidRPr="004B0DA4" w:rsidRDefault="00613D02" w:rsidP="00613D02">
            <w:pPr>
              <w:cnfStyle w:val="000000000000" w:firstRow="0" w:lastRow="0" w:firstColumn="0" w:lastColumn="0" w:oddVBand="0" w:evenVBand="0" w:oddHBand="0" w:evenHBand="0" w:firstRowFirstColumn="0" w:firstRowLastColumn="0" w:lastRowFirstColumn="0" w:lastRowLastColumn="0"/>
              <w:rPr>
                <w:rFonts w:cstheme="minorHAnsi"/>
                <w:color w:val="FF0000"/>
              </w:rPr>
            </w:pPr>
            <m:oMathPara>
              <m:oMathParaPr>
                <m:jc m:val="left"/>
              </m:oMathParaPr>
              <m:oMath>
                <m:r>
                  <w:rPr>
                    <w:rFonts w:ascii="Cambria Math" w:hAnsi="Cambria Math" w:cstheme="minorHAnsi"/>
                    <w:color w:val="FF0000"/>
                  </w:rPr>
                  <m:t>s=(z,v,</m:t>
                </m:r>
                <m:sSub>
                  <m:sSubPr>
                    <m:ctrlPr>
                      <w:rPr>
                        <w:rFonts w:ascii="Cambria Math" w:hAnsi="Cambria Math" w:cstheme="minorHAnsi"/>
                        <w:i/>
                        <w:color w:val="FF0000"/>
                      </w:rPr>
                    </m:ctrlPr>
                  </m:sSubPr>
                  <m:e>
                    <m:r>
                      <w:rPr>
                        <w:rFonts w:ascii="Cambria Math" w:hAnsi="Cambria Math" w:cstheme="minorHAnsi"/>
                        <w:color w:val="FF0000"/>
                      </w:rPr>
                      <m:t>H</m:t>
                    </m:r>
                  </m:e>
                  <m:sub>
                    <m:r>
                      <w:rPr>
                        <w:rFonts w:ascii="Cambria Math" w:hAnsi="Cambria Math" w:cstheme="minorHAnsi"/>
                        <w:color w:val="FF0000"/>
                      </w:rPr>
                      <m:t>s</m:t>
                    </m:r>
                  </m:sub>
                </m:sSub>
                <m:r>
                  <w:rPr>
                    <w:rFonts w:ascii="Cambria Math" w:hAnsi="Cambria Math" w:cstheme="minorHAnsi"/>
                    <w:color w:val="FF0000"/>
                  </w:rPr>
                  <m:t>,</m:t>
                </m:r>
                <m:sSub>
                  <m:sSubPr>
                    <m:ctrlPr>
                      <w:rPr>
                        <w:rFonts w:ascii="Cambria Math" w:hAnsi="Cambria Math" w:cstheme="minorHAnsi"/>
                        <w:i/>
                        <w:color w:val="FF0000"/>
                      </w:rPr>
                    </m:ctrlPr>
                  </m:sSubPr>
                  <m:e>
                    <m:r>
                      <w:rPr>
                        <w:rFonts w:ascii="Cambria Math" w:hAnsi="Cambria Math" w:cstheme="minorHAnsi"/>
                        <w:color w:val="FF0000"/>
                      </w:rPr>
                      <m:t>T</m:t>
                    </m:r>
                  </m:e>
                  <m:sub>
                    <m:r>
                      <w:rPr>
                        <w:rFonts w:ascii="Cambria Math" w:hAnsi="Cambria Math" w:cstheme="minorHAnsi"/>
                        <w:color w:val="FF0000"/>
                      </w:rPr>
                      <m:t>p</m:t>
                    </m:r>
                  </m:sub>
                </m:sSub>
                <m:r>
                  <w:rPr>
                    <w:rFonts w:ascii="Cambria Math" w:hAnsi="Cambria Math" w:cstheme="minorHAnsi"/>
                    <w:color w:val="FF0000"/>
                  </w:rPr>
                  <m:t>,</m:t>
                </m:r>
                <m:sSub>
                  <m:sSubPr>
                    <m:ctrlPr>
                      <w:rPr>
                        <w:rFonts w:ascii="Cambria Math" w:hAnsi="Cambria Math" w:cstheme="minorHAnsi"/>
                        <w:i/>
                        <w:color w:val="FF0000"/>
                      </w:rPr>
                    </m:ctrlPr>
                  </m:sSubPr>
                  <m:e>
                    <m:r>
                      <w:rPr>
                        <w:rFonts w:ascii="Cambria Math" w:hAnsi="Cambria Math" w:cstheme="minorHAnsi"/>
                        <w:color w:val="FF0000"/>
                      </w:rPr>
                      <m:t>a</m:t>
                    </m:r>
                  </m:e>
                  <m:sub>
                    <m:r>
                      <w:rPr>
                        <w:rFonts w:ascii="Cambria Math" w:hAnsi="Cambria Math" w:cstheme="minorHAnsi"/>
                        <w:color w:val="FF0000"/>
                      </w:rPr>
                      <m:t>t-1</m:t>
                    </m:r>
                  </m:sub>
                </m:sSub>
                <m:r>
                  <w:rPr>
                    <w:rFonts w:ascii="Cambria Math" w:hAnsi="Cambria Math" w:cstheme="minorHAnsi"/>
                    <w:color w:val="FF0000"/>
                  </w:rPr>
                  <m:t>)</m:t>
                </m:r>
              </m:oMath>
            </m:oMathPara>
          </w:p>
        </w:tc>
        <w:tc>
          <w:tcPr>
            <w:tcW w:w="2369" w:type="dxa"/>
          </w:tcPr>
          <w:p w14:paraId="0BDCBF3C" w14:textId="77777777" w:rsidR="00613D02" w:rsidRPr="004B0DA4" w:rsidRDefault="00613D02" w:rsidP="00613D02">
            <w:pPr>
              <w:cnfStyle w:val="000000000000" w:firstRow="0" w:lastRow="0" w:firstColumn="0" w:lastColumn="0" w:oddVBand="0" w:evenVBand="0" w:oddHBand="0" w:evenHBand="0" w:firstRowFirstColumn="0" w:firstRowLastColumn="0" w:lastRowFirstColumn="0" w:lastRowLastColumn="0"/>
              <w:rPr>
                <w:rFonts w:cstheme="minorHAnsi"/>
                <w:color w:val="FF0000"/>
              </w:rPr>
            </w:pPr>
            <w:r w:rsidRPr="004B0DA4">
              <w:rPr>
                <w:rFonts w:cstheme="minorHAnsi"/>
                <w:color w:val="FF0000"/>
              </w:rPr>
              <w:t>4W</w:t>
            </w:r>
          </w:p>
        </w:tc>
      </w:tr>
      <w:tr w:rsidR="00613D02" w14:paraId="489B3C55" w14:textId="77777777" w:rsidTr="00EA046E">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4560" w:type="dxa"/>
          </w:tcPr>
          <w:p w14:paraId="76681E05" w14:textId="6FCB8D3E" w:rsidR="00613D02" w:rsidRPr="00A824C9" w:rsidRDefault="00613D02" w:rsidP="00613D02">
            <w:pPr>
              <w:rPr>
                <w:rFonts w:cstheme="minorHAnsi"/>
              </w:rPr>
            </w:pPr>
            <w:r w:rsidRPr="00A824C9">
              <w:rPr>
                <w:rFonts w:cstheme="minorHAnsi"/>
              </w:rPr>
              <w:t>S7: Displacement, Velocity and Mechanical Power (moving average)</w:t>
            </w:r>
          </w:p>
        </w:tc>
        <w:tc>
          <w:tcPr>
            <w:tcW w:w="2534" w:type="dxa"/>
          </w:tcPr>
          <w:p w14:paraId="2E726205" w14:textId="79687125" w:rsidR="00613D02" w:rsidRPr="00A824C9" w:rsidRDefault="00613D02" w:rsidP="00613D02">
            <w:pPr>
              <w:cnfStyle w:val="000000100000" w:firstRow="0" w:lastRow="0" w:firstColumn="0" w:lastColumn="0" w:oddVBand="0" w:evenVBand="0" w:oddHBand="1" w:evenHBand="0" w:firstRowFirstColumn="0" w:firstRowLastColumn="0" w:lastRowFirstColumn="0" w:lastRowLastColumn="0"/>
              <w:rPr>
                <w:rFonts w:eastAsiaTheme="minorEastAsia" w:cstheme="minorHAnsi"/>
              </w:rPr>
            </w:pPr>
            <m:oMathPara>
              <m:oMathParaPr>
                <m:jc m:val="left"/>
              </m:oMathParaPr>
              <m:oMath>
                <m:r>
                  <w:rPr>
                    <w:rFonts w:ascii="Cambria Math" w:hAnsi="Cambria Math" w:cstheme="minorHAnsi"/>
                  </w:rPr>
                  <m:t>s=(z,v,</m:t>
                </m:r>
                <m:f>
                  <m:fPr>
                    <m:ctrlPr>
                      <w:rPr>
                        <w:rFonts w:ascii="Cambria Math" w:hAnsi="Cambria Math" w:cstheme="minorHAnsi"/>
                        <w:i/>
                      </w:rPr>
                    </m:ctrlPr>
                  </m:fPr>
                  <m:num>
                    <m:r>
                      <m:rPr>
                        <m:sty m:val="p"/>
                      </m:rPr>
                      <w:rPr>
                        <w:rFonts w:ascii="Cambria Math" w:hAnsi="Cambria Math" w:cstheme="minorHAnsi"/>
                      </w:rPr>
                      <m:t>Σ</m:t>
                    </m:r>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PTO</m:t>
                        </m:r>
                      </m:sub>
                    </m:sSub>
                  </m:num>
                  <m:den>
                    <m:r>
                      <w:rPr>
                        <w:rFonts w:ascii="Cambria Math" w:hAnsi="Cambria Math" w:cstheme="minorHAnsi"/>
                      </w:rPr>
                      <m:t>N</m:t>
                    </m:r>
                  </m:den>
                </m:f>
                <m:r>
                  <w:rPr>
                    <w:rFonts w:ascii="Cambria Math" w:hAnsi="Cambria Math" w:cstheme="minorHAnsi"/>
                  </w:rPr>
                  <m:t>)</m:t>
                </m:r>
              </m:oMath>
            </m:oMathPara>
          </w:p>
        </w:tc>
        <w:tc>
          <w:tcPr>
            <w:tcW w:w="2369" w:type="dxa"/>
          </w:tcPr>
          <w:p w14:paraId="7A0FBB8E" w14:textId="77777777" w:rsidR="00613D02" w:rsidRPr="00A824C9" w:rsidRDefault="00613D02" w:rsidP="00613D02">
            <w:pPr>
              <w:cnfStyle w:val="000000100000" w:firstRow="0" w:lastRow="0" w:firstColumn="0" w:lastColumn="0" w:oddVBand="0" w:evenVBand="0" w:oddHBand="1" w:evenHBand="0" w:firstRowFirstColumn="0" w:firstRowLastColumn="0" w:lastRowFirstColumn="0" w:lastRowLastColumn="0"/>
              <w:rPr>
                <w:rFonts w:cstheme="minorHAnsi"/>
              </w:rPr>
            </w:pPr>
            <w:r w:rsidRPr="00A824C9">
              <w:rPr>
                <w:rFonts w:cstheme="minorHAnsi"/>
              </w:rPr>
              <w:t>2.7W</w:t>
            </w:r>
          </w:p>
        </w:tc>
      </w:tr>
      <w:tr w:rsidR="00613D02" w14:paraId="0CC63476" w14:textId="77777777" w:rsidTr="00EA046E">
        <w:trPr>
          <w:trHeight w:val="447"/>
        </w:trPr>
        <w:tc>
          <w:tcPr>
            <w:cnfStyle w:val="001000000000" w:firstRow="0" w:lastRow="0" w:firstColumn="1" w:lastColumn="0" w:oddVBand="0" w:evenVBand="0" w:oddHBand="0" w:evenHBand="0" w:firstRowFirstColumn="0" w:firstRowLastColumn="0" w:lastRowFirstColumn="0" w:lastRowLastColumn="0"/>
            <w:tcW w:w="4560" w:type="dxa"/>
          </w:tcPr>
          <w:p w14:paraId="06666B90" w14:textId="49128740" w:rsidR="00613D02" w:rsidRPr="00A824C9" w:rsidRDefault="00613D02" w:rsidP="00613D02">
            <w:pPr>
              <w:rPr>
                <w:rFonts w:cstheme="minorHAnsi"/>
              </w:rPr>
            </w:pPr>
            <w:r w:rsidRPr="00A824C9">
              <w:rPr>
                <w:rFonts w:cstheme="minorHAnsi"/>
              </w:rPr>
              <w:t>S8: Displacement, Velocity, Wave Height, Wave Period and Mechanical Power (moving average)</w:t>
            </w:r>
          </w:p>
        </w:tc>
        <w:tc>
          <w:tcPr>
            <w:tcW w:w="2534" w:type="dxa"/>
          </w:tcPr>
          <w:p w14:paraId="22392F42" w14:textId="54F4BD48" w:rsidR="00613D02" w:rsidRPr="00A824C9" w:rsidRDefault="00613D02" w:rsidP="00613D02">
            <w:pPr>
              <w:cnfStyle w:val="000000000000" w:firstRow="0" w:lastRow="0" w:firstColumn="0" w:lastColumn="0" w:oddVBand="0" w:evenVBand="0" w:oddHBand="0" w:evenHBand="0" w:firstRowFirstColumn="0" w:firstRowLastColumn="0" w:lastRowFirstColumn="0" w:lastRowLastColumn="0"/>
              <w:rPr>
                <w:rFonts w:eastAsiaTheme="minorEastAsia" w:cstheme="minorHAnsi"/>
              </w:rPr>
            </w:pPr>
            <m:oMathPara>
              <m:oMathParaPr>
                <m:jc m:val="left"/>
              </m:oMathParaPr>
              <m:oMath>
                <m:r>
                  <w:rPr>
                    <w:rFonts w:ascii="Cambria Math" w:hAnsi="Cambria Math" w:cstheme="minorHAnsi"/>
                  </w:rPr>
                  <m:t>s=(z,v,</m:t>
                </m:r>
                <m:sSub>
                  <m:sSubPr>
                    <m:ctrlPr>
                      <w:rPr>
                        <w:rFonts w:ascii="Cambria Math" w:hAnsi="Cambria Math" w:cstheme="minorHAnsi"/>
                        <w:i/>
                      </w:rPr>
                    </m:ctrlPr>
                  </m:sSubPr>
                  <m:e>
                    <m:r>
                      <w:rPr>
                        <w:rFonts w:ascii="Cambria Math" w:hAnsi="Cambria Math" w:cstheme="minorHAnsi"/>
                      </w:rPr>
                      <m:t>H</m:t>
                    </m:r>
                  </m:e>
                  <m:sub>
                    <m:r>
                      <w:rPr>
                        <w:rFonts w:ascii="Cambria Math" w:hAnsi="Cambria Math" w:cstheme="minorHAnsi"/>
                      </w:rPr>
                      <m:t>s</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p</m:t>
                    </m:r>
                  </m:sub>
                </m:sSub>
                <m:r>
                  <w:rPr>
                    <w:rFonts w:ascii="Cambria Math" w:hAnsi="Cambria Math" w:cstheme="minorHAnsi"/>
                  </w:rPr>
                  <m:t>,</m:t>
                </m:r>
                <m:f>
                  <m:fPr>
                    <m:ctrlPr>
                      <w:rPr>
                        <w:rFonts w:ascii="Cambria Math" w:hAnsi="Cambria Math" w:cstheme="minorHAnsi"/>
                        <w:i/>
                      </w:rPr>
                    </m:ctrlPr>
                  </m:fPr>
                  <m:num>
                    <m:r>
                      <m:rPr>
                        <m:sty m:val="p"/>
                      </m:rPr>
                      <w:rPr>
                        <w:rFonts w:ascii="Cambria Math" w:hAnsi="Cambria Math" w:cstheme="minorHAnsi"/>
                      </w:rPr>
                      <m:t>Σ</m:t>
                    </m:r>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PTO</m:t>
                        </m:r>
                      </m:sub>
                    </m:sSub>
                  </m:num>
                  <m:den>
                    <m:r>
                      <w:rPr>
                        <w:rFonts w:ascii="Cambria Math" w:hAnsi="Cambria Math" w:cstheme="minorHAnsi"/>
                      </w:rPr>
                      <m:t>N</m:t>
                    </m:r>
                  </m:den>
                </m:f>
                <m:r>
                  <w:rPr>
                    <w:rFonts w:ascii="Cambria Math" w:hAnsi="Cambria Math" w:cstheme="minorHAnsi"/>
                  </w:rPr>
                  <m:t>)</m:t>
                </m:r>
              </m:oMath>
            </m:oMathPara>
          </w:p>
        </w:tc>
        <w:tc>
          <w:tcPr>
            <w:tcW w:w="2369" w:type="dxa"/>
          </w:tcPr>
          <w:p w14:paraId="7621E11E" w14:textId="7441553A" w:rsidR="00613D02" w:rsidRPr="00A824C9" w:rsidRDefault="00613D02" w:rsidP="00613D02">
            <w:pPr>
              <w:cnfStyle w:val="000000000000" w:firstRow="0" w:lastRow="0" w:firstColumn="0" w:lastColumn="0" w:oddVBand="0" w:evenVBand="0" w:oddHBand="0" w:evenHBand="0" w:firstRowFirstColumn="0" w:firstRowLastColumn="0" w:lastRowFirstColumn="0" w:lastRowLastColumn="0"/>
              <w:rPr>
                <w:rFonts w:cstheme="minorHAnsi"/>
              </w:rPr>
            </w:pPr>
            <w:r w:rsidRPr="00A824C9">
              <w:rPr>
                <w:rFonts w:cstheme="minorHAnsi"/>
              </w:rPr>
              <w:t>Unstable, no Power</w:t>
            </w:r>
          </w:p>
        </w:tc>
      </w:tr>
    </w:tbl>
    <w:p w14:paraId="3CBCC2DC" w14:textId="33F4D1B0" w:rsidR="003B5B3D" w:rsidRDefault="00E2743D" w:rsidP="006758DC">
      <w:pPr>
        <w:jc w:val="both"/>
        <w:rPr>
          <w:color w:val="000000" w:themeColor="text1"/>
        </w:rPr>
      </w:pPr>
      <w:r w:rsidRPr="00E2743D">
        <w:rPr>
          <w:color w:val="000000" w:themeColor="text1"/>
        </w:rPr>
        <w:lastRenderedPageBreak/>
        <w:t xml:space="preserve">Table </w:t>
      </w:r>
      <w:r w:rsidR="00EA046E">
        <w:rPr>
          <w:color w:val="000000" w:themeColor="text1"/>
        </w:rPr>
        <w:t>9</w:t>
      </w:r>
      <w:r w:rsidRPr="00E2743D">
        <w:rPr>
          <w:color w:val="000000" w:themeColor="text1"/>
        </w:rPr>
        <w:t xml:space="preserve"> presents the testing results of the DRL control using different selections of observation states under the same wave condition. From this table, we can see that S1 and S6 are the best-performing observation sets out of the eight possible selections (the others are either unstable or suboptimal). We have already discussed the detailed performance of the control using S1 as the observation. Next, we will discuss the control performance </w:t>
      </w:r>
      <w:r w:rsidR="0055161E">
        <w:rPr>
          <w:color w:val="000000" w:themeColor="text1"/>
        </w:rPr>
        <w:t xml:space="preserve">when </w:t>
      </w:r>
      <w:r w:rsidR="007D7E12">
        <w:rPr>
          <w:color w:val="000000" w:themeColor="text1"/>
        </w:rPr>
        <w:t xml:space="preserve">S6 is </w:t>
      </w:r>
      <w:r w:rsidR="0055161E">
        <w:rPr>
          <w:color w:val="000000" w:themeColor="text1"/>
        </w:rPr>
        <w:t xml:space="preserve">used </w:t>
      </w:r>
      <w:r w:rsidRPr="00E2743D">
        <w:rPr>
          <w:color w:val="000000" w:themeColor="text1"/>
        </w:rPr>
        <w:t>as the observation state.</w:t>
      </w:r>
    </w:p>
    <w:p w14:paraId="1A311505" w14:textId="15FCE337" w:rsidR="00EA046E" w:rsidRDefault="007D7E12" w:rsidP="00EA046E">
      <w:pPr>
        <w:keepNext/>
        <w:jc w:val="center"/>
      </w:pPr>
      <w:r>
        <w:rPr>
          <w:noProof/>
        </w:rPr>
        <w:drawing>
          <wp:inline distT="0" distB="0" distL="0" distR="0" wp14:anchorId="21A575F2" wp14:editId="5D4A79FD">
            <wp:extent cx="5242982" cy="6550926"/>
            <wp:effectExtent l="0" t="0" r="0" b="2540"/>
            <wp:docPr id="1564746525" name="Picture 3" descr="A group of blue and red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46525" name="Picture 3" descr="A group of blue and red graphs&#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49748" cy="6559379"/>
                    </a:xfrm>
                    <a:prstGeom prst="rect">
                      <a:avLst/>
                    </a:prstGeom>
                  </pic:spPr>
                </pic:pic>
              </a:graphicData>
            </a:graphic>
          </wp:inline>
        </w:drawing>
      </w:r>
    </w:p>
    <w:p w14:paraId="108871EC" w14:textId="6A04E01E" w:rsidR="003B5B3D" w:rsidRPr="00EA046E" w:rsidRDefault="00EA046E" w:rsidP="00EA046E">
      <w:pPr>
        <w:pStyle w:val="Caption"/>
        <w:rPr>
          <w:i w:val="0"/>
          <w:iCs w:val="0"/>
          <w:color w:val="000000" w:themeColor="text1"/>
        </w:rPr>
      </w:pPr>
      <w:r w:rsidRPr="00EA046E">
        <w:rPr>
          <w:i w:val="0"/>
          <w:iCs w:val="0"/>
          <w:color w:val="000000" w:themeColor="text1"/>
        </w:rPr>
        <w:t xml:space="preserve">Figure </w:t>
      </w:r>
      <w:r w:rsidR="00B07006">
        <w:rPr>
          <w:i w:val="0"/>
          <w:iCs w:val="0"/>
          <w:color w:val="000000" w:themeColor="text1"/>
        </w:rPr>
        <w:t>40</w:t>
      </w:r>
      <w:r w:rsidRPr="00EA046E">
        <w:rPr>
          <w:i w:val="0"/>
          <w:iCs w:val="0"/>
          <w:color w:val="000000" w:themeColor="text1"/>
        </w:rPr>
        <w:t>: Detailed performance of DRL control under a regular wave with height of 0.15m and period of 1.75s with S6 selected as the observation state.</w:t>
      </w:r>
    </w:p>
    <w:p w14:paraId="4CBD0CDB" w14:textId="77777777" w:rsidR="007D7E12" w:rsidRDefault="0055161E" w:rsidP="007D7E12">
      <w:pPr>
        <w:keepNext/>
        <w:jc w:val="center"/>
      </w:pPr>
      <w:r>
        <w:rPr>
          <w:noProof/>
          <w:color w:val="000000" w:themeColor="text1"/>
        </w:rPr>
        <w:lastRenderedPageBreak/>
        <w:drawing>
          <wp:inline distT="0" distB="0" distL="0" distR="0" wp14:anchorId="6E5C4917" wp14:editId="416C5554">
            <wp:extent cx="4923282" cy="2446397"/>
            <wp:effectExtent l="0" t="0" r="0" b="0"/>
            <wp:docPr id="17042997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925534" cy="2447516"/>
                    </a:xfrm>
                    <a:prstGeom prst="rect">
                      <a:avLst/>
                    </a:prstGeom>
                    <a:noFill/>
                    <a:ln>
                      <a:noFill/>
                    </a:ln>
                  </pic:spPr>
                </pic:pic>
              </a:graphicData>
            </a:graphic>
          </wp:inline>
        </w:drawing>
      </w:r>
    </w:p>
    <w:p w14:paraId="4D35CB98" w14:textId="24C45C00" w:rsidR="004B0DA4" w:rsidRPr="007D7E12" w:rsidRDefault="007D7E12" w:rsidP="007D7E12">
      <w:pPr>
        <w:pStyle w:val="Caption"/>
        <w:jc w:val="center"/>
        <w:rPr>
          <w:i w:val="0"/>
          <w:iCs w:val="0"/>
          <w:color w:val="000000" w:themeColor="text1"/>
        </w:rPr>
      </w:pPr>
      <w:r w:rsidRPr="007D7E12">
        <w:rPr>
          <w:i w:val="0"/>
          <w:iCs w:val="0"/>
          <w:color w:val="000000" w:themeColor="text1"/>
        </w:rPr>
        <w:t xml:space="preserve">Figure </w:t>
      </w:r>
      <w:r w:rsidR="00B07006">
        <w:rPr>
          <w:i w:val="0"/>
          <w:iCs w:val="0"/>
          <w:color w:val="000000" w:themeColor="text1"/>
        </w:rPr>
        <w:t>41</w:t>
      </w:r>
      <w:r w:rsidRPr="007D7E12">
        <w:rPr>
          <w:i w:val="0"/>
          <w:iCs w:val="0"/>
          <w:color w:val="000000" w:themeColor="text1"/>
        </w:rPr>
        <w:t>: Power produced by the DRL control.</w:t>
      </w:r>
    </w:p>
    <w:p w14:paraId="7061E446" w14:textId="45C215C2" w:rsidR="00D31C83" w:rsidRDefault="005C564B" w:rsidP="006758DC">
      <w:pPr>
        <w:jc w:val="both"/>
        <w:rPr>
          <w:color w:val="000000" w:themeColor="text1"/>
        </w:rPr>
      </w:pPr>
      <w:r w:rsidRPr="005C564B">
        <w:rPr>
          <w:color w:val="000000" w:themeColor="text1"/>
        </w:rPr>
        <w:t xml:space="preserve">Figure </w:t>
      </w:r>
      <w:r w:rsidR="007D7E12">
        <w:rPr>
          <w:color w:val="000000" w:themeColor="text1"/>
        </w:rPr>
        <w:t>40</w:t>
      </w:r>
      <w:r w:rsidRPr="005C564B">
        <w:rPr>
          <w:color w:val="000000" w:themeColor="text1"/>
        </w:rPr>
        <w:t xml:space="preserve"> presents the detailed control performance using S6 under the wave condition with a height of 0.15 m and a period of 1.75 s. As shown in Figures </w:t>
      </w:r>
      <w:r w:rsidR="007D7E12">
        <w:rPr>
          <w:color w:val="000000" w:themeColor="text1"/>
        </w:rPr>
        <w:t>40</w:t>
      </w:r>
      <w:r w:rsidRPr="005C564B">
        <w:rPr>
          <w:color w:val="000000" w:themeColor="text1"/>
        </w:rPr>
        <w:t xml:space="preserve">(a), (b), and (c), no clear nonlinear events are observed during the entire testing period. Figures </w:t>
      </w:r>
      <w:r w:rsidR="007D7E12">
        <w:rPr>
          <w:color w:val="000000" w:themeColor="text1"/>
        </w:rPr>
        <w:t>40</w:t>
      </w:r>
      <w:r w:rsidRPr="005C564B">
        <w:rPr>
          <w:color w:val="000000" w:themeColor="text1"/>
        </w:rPr>
        <w:t xml:space="preserve">(d) and </w:t>
      </w:r>
      <w:r w:rsidR="007D7E12">
        <w:rPr>
          <w:color w:val="000000" w:themeColor="text1"/>
        </w:rPr>
        <w:t>40</w:t>
      </w:r>
      <w:r w:rsidRPr="005C564B">
        <w:rPr>
          <w:color w:val="000000" w:themeColor="text1"/>
        </w:rPr>
        <w:t xml:space="preserve">(e) show that the PI gains of the DRL control remain robust throughout the test, exhibiting a steady-state time-varying pattern—specifically, the integral gain oscillates around </w:t>
      </w:r>
      <w:r w:rsidR="00CE3F1F">
        <w:rPr>
          <w:color w:val="000000" w:themeColor="text1"/>
        </w:rPr>
        <w:t>-625N/m</w:t>
      </w:r>
      <w:r w:rsidRPr="005C564B">
        <w:rPr>
          <w:color w:val="000000" w:themeColor="text1"/>
        </w:rPr>
        <w:t xml:space="preserve">, and the proportional gain oscillates around </w:t>
      </w:r>
      <w:r w:rsidR="00CE3F1F">
        <w:rPr>
          <w:color w:val="000000" w:themeColor="text1"/>
        </w:rPr>
        <w:t>1450N.s/m</w:t>
      </w:r>
      <w:r w:rsidRPr="005C564B">
        <w:rPr>
          <w:color w:val="000000" w:themeColor="text1"/>
        </w:rPr>
        <w:t xml:space="preserve">. Regarding power production, the average power output is approximately 4 W, as shown in Figure </w:t>
      </w:r>
      <w:r w:rsidR="007D7E12">
        <w:rPr>
          <w:color w:val="000000" w:themeColor="text1"/>
        </w:rPr>
        <w:t>41</w:t>
      </w:r>
      <w:r w:rsidR="00D31C83">
        <w:rPr>
          <w:color w:val="000000" w:themeColor="text1"/>
        </w:rPr>
        <w:t>.</w:t>
      </w:r>
    </w:p>
    <w:p w14:paraId="771BE181" w14:textId="061EB23A" w:rsidR="000A19F8" w:rsidRPr="000A19F8" w:rsidRDefault="000A19F8" w:rsidP="000A19F8">
      <w:pPr>
        <w:jc w:val="both"/>
        <w:rPr>
          <w:color w:val="000000" w:themeColor="text1"/>
        </w:rPr>
      </w:pPr>
      <w:r w:rsidRPr="000A19F8">
        <w:rPr>
          <w:color w:val="000000" w:themeColor="text1"/>
        </w:rPr>
        <w:t xml:space="preserve">Figure </w:t>
      </w:r>
      <w:r w:rsidR="007D7E12">
        <w:rPr>
          <w:color w:val="000000" w:themeColor="text1"/>
        </w:rPr>
        <w:t>42</w:t>
      </w:r>
      <w:r w:rsidRPr="000A19F8">
        <w:rPr>
          <w:color w:val="000000" w:themeColor="text1"/>
        </w:rPr>
        <w:t xml:space="preserve"> presents the detailed control performance using S6 as the observation state under a wave condition with strong wave events (wave height of 0.2 m and period of 1.75 s). As shown in Figures </w:t>
      </w:r>
      <w:r w:rsidR="007D7E12">
        <w:rPr>
          <w:color w:val="000000" w:themeColor="text1"/>
        </w:rPr>
        <w:t>42</w:t>
      </w:r>
      <w:r w:rsidRPr="000A19F8">
        <w:rPr>
          <w:color w:val="000000" w:themeColor="text1"/>
        </w:rPr>
        <w:t xml:space="preserve">(a), (b), and (c), </w:t>
      </w:r>
      <w:r w:rsidR="00767A27">
        <w:rPr>
          <w:color w:val="000000" w:themeColor="text1"/>
        </w:rPr>
        <w:t>two</w:t>
      </w:r>
      <w:r w:rsidRPr="000A19F8">
        <w:rPr>
          <w:color w:val="000000" w:themeColor="text1"/>
        </w:rPr>
        <w:t xml:space="preserve"> significant wave events occur at approximately </w:t>
      </w:r>
      <w:r w:rsidR="00063D5B">
        <w:rPr>
          <w:color w:val="000000" w:themeColor="text1"/>
        </w:rPr>
        <w:t>171</w:t>
      </w:r>
      <w:r w:rsidR="00767A27">
        <w:rPr>
          <w:color w:val="000000" w:themeColor="text1"/>
        </w:rPr>
        <w:t xml:space="preserve"> and</w:t>
      </w:r>
      <w:r w:rsidRPr="000A19F8">
        <w:rPr>
          <w:color w:val="000000" w:themeColor="text1"/>
        </w:rPr>
        <w:t xml:space="preserve"> </w:t>
      </w:r>
      <w:r w:rsidR="00063D5B">
        <w:rPr>
          <w:color w:val="000000" w:themeColor="text1"/>
        </w:rPr>
        <w:t>283</w:t>
      </w:r>
      <w:r w:rsidRPr="000A19F8">
        <w:rPr>
          <w:color w:val="000000" w:themeColor="text1"/>
        </w:rPr>
        <w:t xml:space="preserve"> seconds, leading to notable changes in the motion of the device. However, the control gains demonstrate robust performance in response to these events, maintaining the PI gains with only slight disturbances—effectively riding through the events.</w:t>
      </w:r>
    </w:p>
    <w:p w14:paraId="03A7113F" w14:textId="4379B92F" w:rsidR="000A19F8" w:rsidRPr="000A19F8" w:rsidRDefault="000A19F8" w:rsidP="000A19F8">
      <w:pPr>
        <w:jc w:val="both"/>
        <w:rPr>
          <w:color w:val="000000" w:themeColor="text1"/>
        </w:rPr>
      </w:pPr>
      <w:r w:rsidRPr="000A19F8">
        <w:rPr>
          <w:color w:val="000000" w:themeColor="text1"/>
        </w:rPr>
        <w:t xml:space="preserve">This performance differs significantly from that shown in Figure </w:t>
      </w:r>
      <w:r w:rsidR="007D7E12">
        <w:rPr>
          <w:color w:val="000000" w:themeColor="text1"/>
        </w:rPr>
        <w:t>38</w:t>
      </w:r>
      <w:r w:rsidRPr="000A19F8">
        <w:rPr>
          <w:color w:val="000000" w:themeColor="text1"/>
        </w:rPr>
        <w:t>, where the observation state included only displacement and velocity. In that case, while the DRL control was adaptive to the nonlinear events, it deviated considerably from the optimal values and required a significant amount of time to recover. In contrast, when S6 is used as the observation state, the control behaves more robustly than with S1—showing minimal reaction to wave events—but is less adaptive. This could make it too stiff for irregular wave conditions (a point that will be discussed later), though it is well suited for regular wave condi</w:t>
      </w:r>
      <w:r>
        <w:rPr>
          <w:color w:val="000000" w:themeColor="text1"/>
        </w:rPr>
        <w:t xml:space="preserve">tions. Finally, the power produced under this wave condition is around 12.3W as presented in Fig. </w:t>
      </w:r>
      <w:r w:rsidR="007D7E12">
        <w:rPr>
          <w:color w:val="000000" w:themeColor="text1"/>
        </w:rPr>
        <w:t>43</w:t>
      </w:r>
      <w:r>
        <w:rPr>
          <w:color w:val="000000" w:themeColor="text1"/>
        </w:rPr>
        <w:t>.</w:t>
      </w:r>
    </w:p>
    <w:p w14:paraId="1631881D" w14:textId="385A3123" w:rsidR="00D31C83" w:rsidRDefault="00D31C83" w:rsidP="006758DC">
      <w:pPr>
        <w:jc w:val="both"/>
        <w:rPr>
          <w:color w:val="000000" w:themeColor="text1"/>
        </w:rPr>
      </w:pPr>
    </w:p>
    <w:p w14:paraId="5D454EB9" w14:textId="77777777" w:rsidR="007D7E12" w:rsidRDefault="007D7E12" w:rsidP="007D7E12">
      <w:pPr>
        <w:keepNext/>
        <w:jc w:val="center"/>
      </w:pPr>
      <w:r>
        <w:rPr>
          <w:noProof/>
          <w:color w:val="000000" w:themeColor="text1"/>
        </w:rPr>
        <w:lastRenderedPageBreak/>
        <w:drawing>
          <wp:inline distT="0" distB="0" distL="0" distR="0" wp14:anchorId="18E8BB29" wp14:editId="788D3C2D">
            <wp:extent cx="5679896" cy="7096836"/>
            <wp:effectExtent l="0" t="0" r="0" b="8890"/>
            <wp:docPr id="1123171014" name="Picture 4" descr="A group of blue and red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171014" name="Picture 4" descr="A group of blue and red graphs&#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81267" cy="7098549"/>
                    </a:xfrm>
                    <a:prstGeom prst="rect">
                      <a:avLst/>
                    </a:prstGeom>
                  </pic:spPr>
                </pic:pic>
              </a:graphicData>
            </a:graphic>
          </wp:inline>
        </w:drawing>
      </w:r>
    </w:p>
    <w:p w14:paraId="5FEFD666" w14:textId="1586482A" w:rsidR="007D7E12" w:rsidRPr="007D7E12" w:rsidRDefault="007D7E12" w:rsidP="007D7E12">
      <w:pPr>
        <w:pStyle w:val="Caption"/>
        <w:rPr>
          <w:i w:val="0"/>
          <w:iCs w:val="0"/>
          <w:color w:val="000000" w:themeColor="text1"/>
        </w:rPr>
      </w:pPr>
      <w:r w:rsidRPr="007D7E12">
        <w:rPr>
          <w:i w:val="0"/>
          <w:iCs w:val="0"/>
          <w:color w:val="000000" w:themeColor="text1"/>
        </w:rPr>
        <w:t xml:space="preserve">Figure </w:t>
      </w:r>
      <w:r w:rsidR="00B07006">
        <w:rPr>
          <w:i w:val="0"/>
          <w:iCs w:val="0"/>
          <w:color w:val="000000" w:themeColor="text1"/>
        </w:rPr>
        <w:t>42</w:t>
      </w:r>
      <w:r w:rsidRPr="007D7E12">
        <w:rPr>
          <w:i w:val="0"/>
          <w:iCs w:val="0"/>
          <w:color w:val="000000" w:themeColor="text1"/>
        </w:rPr>
        <w:t>: Detailed performance of DRL control under a regular wave with height of 0.2m and period of 1.75s with S6 selected as the observation state.</w:t>
      </w:r>
    </w:p>
    <w:p w14:paraId="0DB7953D" w14:textId="523570BD" w:rsidR="00D31C83" w:rsidRDefault="00D31C83" w:rsidP="007D7E12">
      <w:pPr>
        <w:rPr>
          <w:color w:val="000000" w:themeColor="text1"/>
        </w:rPr>
      </w:pPr>
    </w:p>
    <w:p w14:paraId="2D72D224" w14:textId="77777777" w:rsidR="005C564B" w:rsidRDefault="005C564B" w:rsidP="006758DC">
      <w:pPr>
        <w:jc w:val="both"/>
        <w:rPr>
          <w:color w:val="000000" w:themeColor="text1"/>
        </w:rPr>
      </w:pPr>
    </w:p>
    <w:p w14:paraId="0190CEAB" w14:textId="77777777" w:rsidR="007D7E12" w:rsidRDefault="0014015A" w:rsidP="007D7E12">
      <w:pPr>
        <w:keepNext/>
        <w:jc w:val="center"/>
      </w:pPr>
      <w:r>
        <w:rPr>
          <w:noProof/>
          <w:color w:val="000000" w:themeColor="text1"/>
        </w:rPr>
        <w:drawing>
          <wp:inline distT="0" distB="0" distL="0" distR="0" wp14:anchorId="6FEC1A92" wp14:editId="54E573E6">
            <wp:extent cx="3957073" cy="1966283"/>
            <wp:effectExtent l="0" t="0" r="5715" b="0"/>
            <wp:docPr id="6811856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84509" cy="1979916"/>
                    </a:xfrm>
                    <a:prstGeom prst="rect">
                      <a:avLst/>
                    </a:prstGeom>
                    <a:noFill/>
                    <a:ln>
                      <a:noFill/>
                    </a:ln>
                  </pic:spPr>
                </pic:pic>
              </a:graphicData>
            </a:graphic>
          </wp:inline>
        </w:drawing>
      </w:r>
    </w:p>
    <w:p w14:paraId="49780C23" w14:textId="7B5EF723" w:rsidR="0014015A" w:rsidRPr="007D7E12" w:rsidRDefault="007D7E12" w:rsidP="007D7E12">
      <w:pPr>
        <w:pStyle w:val="Caption"/>
        <w:jc w:val="center"/>
        <w:rPr>
          <w:i w:val="0"/>
          <w:iCs w:val="0"/>
          <w:color w:val="000000" w:themeColor="text1"/>
        </w:rPr>
      </w:pPr>
      <w:r w:rsidRPr="007D7E12">
        <w:rPr>
          <w:i w:val="0"/>
          <w:iCs w:val="0"/>
          <w:color w:val="000000" w:themeColor="text1"/>
        </w:rPr>
        <w:t xml:space="preserve">Figure </w:t>
      </w:r>
      <w:r w:rsidR="00B07006">
        <w:rPr>
          <w:i w:val="0"/>
          <w:iCs w:val="0"/>
          <w:color w:val="000000" w:themeColor="text1"/>
        </w:rPr>
        <w:t>43</w:t>
      </w:r>
      <w:r w:rsidRPr="007D7E12">
        <w:rPr>
          <w:i w:val="0"/>
          <w:iCs w:val="0"/>
          <w:color w:val="000000" w:themeColor="text1"/>
        </w:rPr>
        <w:t>: Power produced by the DRL control.</w:t>
      </w:r>
    </w:p>
    <w:p w14:paraId="400201E1" w14:textId="57A2F1D0" w:rsidR="00330775" w:rsidRPr="00330775" w:rsidRDefault="00330775" w:rsidP="00CE0A72">
      <w:pPr>
        <w:jc w:val="both"/>
        <w:rPr>
          <w:rFonts w:asciiTheme="minorHAnsi" w:hAnsiTheme="minorHAnsi" w:cstheme="minorHAnsi"/>
          <w:b/>
          <w:bCs/>
        </w:rPr>
      </w:pPr>
      <w:r w:rsidRPr="008A6DA5">
        <w:rPr>
          <w:rFonts w:asciiTheme="minorHAnsi" w:hAnsiTheme="minorHAnsi" w:cstheme="minorHAnsi"/>
          <w:b/>
          <w:bCs/>
        </w:rPr>
        <w:t>(</w:t>
      </w:r>
      <w:r>
        <w:rPr>
          <w:rFonts w:asciiTheme="minorHAnsi" w:hAnsiTheme="minorHAnsi" w:cstheme="minorHAnsi"/>
          <w:b/>
          <w:bCs/>
        </w:rPr>
        <w:t>2</w:t>
      </w:r>
      <w:r w:rsidRPr="008A6DA5">
        <w:rPr>
          <w:rFonts w:asciiTheme="minorHAnsi" w:hAnsiTheme="minorHAnsi" w:cstheme="minorHAnsi"/>
          <w:b/>
          <w:bCs/>
        </w:rPr>
        <w:t xml:space="preserve">) </w:t>
      </w:r>
      <w:r>
        <w:rPr>
          <w:rFonts w:asciiTheme="minorHAnsi" w:hAnsiTheme="minorHAnsi" w:cstheme="minorHAnsi"/>
          <w:b/>
          <w:bCs/>
        </w:rPr>
        <w:t>Regular wave results</w:t>
      </w:r>
    </w:p>
    <w:p w14:paraId="7335847F" w14:textId="502FCAAB" w:rsidR="00CE0A72" w:rsidRPr="00CE0A72" w:rsidRDefault="00CE0A72" w:rsidP="00CE0A72">
      <w:pPr>
        <w:jc w:val="both"/>
        <w:rPr>
          <w:color w:val="000000" w:themeColor="text1"/>
        </w:rPr>
      </w:pPr>
      <w:r w:rsidRPr="00CE0A72">
        <w:rPr>
          <w:color w:val="000000" w:themeColor="text1"/>
        </w:rPr>
        <w:t xml:space="preserve">Given that S6 provides better performance in terms of energy harvesting, this observation state is selected for all regular wave conditions. The performance of the </w:t>
      </w:r>
      <w:r w:rsidR="00CF1A3C">
        <w:rPr>
          <w:color w:val="000000" w:themeColor="text1"/>
        </w:rPr>
        <w:t xml:space="preserve">DRL </w:t>
      </w:r>
      <w:r w:rsidRPr="00CE0A72">
        <w:rPr>
          <w:color w:val="000000" w:themeColor="text1"/>
        </w:rPr>
        <w:t xml:space="preserve">control across various regular wave conditions is presented in Figure </w:t>
      </w:r>
      <w:r w:rsidR="00271482">
        <w:rPr>
          <w:color w:val="000000" w:themeColor="text1"/>
        </w:rPr>
        <w:t>44</w:t>
      </w:r>
      <w:r w:rsidRPr="00CE0A72">
        <w:rPr>
          <w:color w:val="000000" w:themeColor="text1"/>
        </w:rPr>
        <w:t xml:space="preserve">. In this figure, blue stars represent the power produced by the </w:t>
      </w:r>
      <w:r w:rsidR="00087B7F">
        <w:rPr>
          <w:color w:val="000000" w:themeColor="text1"/>
        </w:rPr>
        <w:t>OFC</w:t>
      </w:r>
      <w:r w:rsidRPr="00CE0A72">
        <w:rPr>
          <w:color w:val="000000" w:themeColor="text1"/>
        </w:rPr>
        <w:t xml:space="preserve"> control (with optimal gains identified through the sweep study discussed earlier), and the green dot represents the power produced by the DRL control.</w:t>
      </w:r>
      <w:r w:rsidR="00087B7F">
        <w:rPr>
          <w:color w:val="000000" w:themeColor="text1"/>
        </w:rPr>
        <w:t xml:space="preserve"> It is also worth noting that for wave height of 0.2m, OFC only applies an optimal damping control to avoid excessive motion of LUPA.</w:t>
      </w:r>
    </w:p>
    <w:p w14:paraId="136D2FFE" w14:textId="2285F1C6" w:rsidR="003B5B3D" w:rsidRDefault="00CE0A72" w:rsidP="006758DC">
      <w:pPr>
        <w:jc w:val="both"/>
        <w:rPr>
          <w:color w:val="000000" w:themeColor="text1"/>
        </w:rPr>
      </w:pPr>
      <w:r w:rsidRPr="00CE0A72">
        <w:rPr>
          <w:color w:val="000000" w:themeColor="text1"/>
        </w:rPr>
        <w:t xml:space="preserve">It is noted that for each wave condition presented, the DRL control was executed three times. The green dot and red bars indicate the average power production and the maximum/minimum power production from the three tests, respectively. It is clearly visible in the figure that the power produced by the proposed control is close to that of the </w:t>
      </w:r>
      <w:r w:rsidR="00087B7F">
        <w:rPr>
          <w:color w:val="000000" w:themeColor="text1"/>
        </w:rPr>
        <w:t>OFC</w:t>
      </w:r>
      <w:r w:rsidRPr="00CE0A72">
        <w:rPr>
          <w:color w:val="000000" w:themeColor="text1"/>
        </w:rPr>
        <w:t xml:space="preserve"> control for most wave conditions. Notably, under a wave height of 0.2 m and period of 2.25 s, the power produced by the DRL control is significantly higher</w:t>
      </w:r>
      <w:r>
        <w:rPr>
          <w:color w:val="000000" w:themeColor="text1"/>
        </w:rPr>
        <w:t xml:space="preserve"> (</w:t>
      </w:r>
      <w:r w:rsidRPr="00CE0A72">
        <w:rPr>
          <w:color w:val="000000" w:themeColor="text1"/>
        </w:rPr>
        <w:t xml:space="preserve">by approximately </w:t>
      </w:r>
      <w:r w:rsidR="00C96CFE">
        <w:rPr>
          <w:color w:val="000000" w:themeColor="text1"/>
        </w:rPr>
        <w:t>56.8</w:t>
      </w:r>
      <w:r w:rsidRPr="00CE0A72">
        <w:rPr>
          <w:color w:val="000000" w:themeColor="text1"/>
        </w:rPr>
        <w:t>%</w:t>
      </w:r>
      <w:r>
        <w:rPr>
          <w:color w:val="000000" w:themeColor="text1"/>
        </w:rPr>
        <w:t>)</w:t>
      </w:r>
      <w:r w:rsidR="00087B7F">
        <w:rPr>
          <w:color w:val="000000" w:themeColor="text1"/>
        </w:rPr>
        <w:t xml:space="preserve">. </w:t>
      </w:r>
      <w:r w:rsidR="003554AC" w:rsidRPr="003554AC">
        <w:rPr>
          <w:color w:val="000000" w:themeColor="text1"/>
        </w:rPr>
        <w:t>This is because, under this wave condition, the OFC applies only a damping control, while the DRL control includes a spring term.</w:t>
      </w:r>
    </w:p>
    <w:p w14:paraId="1227751A" w14:textId="77777777" w:rsidR="00CF1A3C" w:rsidRDefault="0089581C" w:rsidP="00CF1A3C">
      <w:pPr>
        <w:keepNext/>
        <w:jc w:val="center"/>
      </w:pPr>
      <w:r>
        <w:rPr>
          <w:noProof/>
          <w:color w:val="000000" w:themeColor="text1"/>
        </w:rPr>
        <w:drawing>
          <wp:inline distT="0" distB="0" distL="0" distR="0" wp14:anchorId="59BE6030" wp14:editId="64DC9809">
            <wp:extent cx="4737115" cy="2231409"/>
            <wp:effectExtent l="0" t="0" r="6350" b="0"/>
            <wp:docPr id="89851610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54818" cy="2239748"/>
                    </a:xfrm>
                    <a:prstGeom prst="rect">
                      <a:avLst/>
                    </a:prstGeom>
                    <a:noFill/>
                    <a:ln>
                      <a:noFill/>
                    </a:ln>
                  </pic:spPr>
                </pic:pic>
              </a:graphicData>
            </a:graphic>
          </wp:inline>
        </w:drawing>
      </w:r>
    </w:p>
    <w:p w14:paraId="73F929E9" w14:textId="78A0449C" w:rsidR="003B5B3D" w:rsidRPr="00681BC8" w:rsidRDefault="00CF1A3C" w:rsidP="00681BC8">
      <w:pPr>
        <w:pStyle w:val="Caption"/>
        <w:rPr>
          <w:i w:val="0"/>
          <w:iCs w:val="0"/>
          <w:color w:val="000000" w:themeColor="text1"/>
        </w:rPr>
      </w:pPr>
      <w:r w:rsidRPr="00681BC8">
        <w:rPr>
          <w:i w:val="0"/>
          <w:iCs w:val="0"/>
          <w:color w:val="000000" w:themeColor="text1"/>
        </w:rPr>
        <w:t xml:space="preserve">Figure </w:t>
      </w:r>
      <w:r w:rsidR="00B07006">
        <w:rPr>
          <w:i w:val="0"/>
          <w:iCs w:val="0"/>
          <w:color w:val="000000" w:themeColor="text1"/>
        </w:rPr>
        <w:t>44</w:t>
      </w:r>
      <w:r w:rsidRPr="00681BC8">
        <w:rPr>
          <w:i w:val="0"/>
          <w:iCs w:val="0"/>
          <w:color w:val="000000" w:themeColor="text1"/>
        </w:rPr>
        <w:t xml:space="preserve">: Comparison </w:t>
      </w:r>
      <w:r w:rsidR="00681BC8" w:rsidRPr="00681BC8">
        <w:rPr>
          <w:i w:val="0"/>
          <w:iCs w:val="0"/>
          <w:color w:val="000000" w:themeColor="text1"/>
        </w:rPr>
        <w:t>between DRL control and OFC control in terms of power production across varied regular wave conditions</w:t>
      </w:r>
      <w:r w:rsidR="00681BC8">
        <w:rPr>
          <w:i w:val="0"/>
          <w:iCs w:val="0"/>
          <w:color w:val="000000" w:themeColor="text1"/>
        </w:rPr>
        <w:t>.</w:t>
      </w:r>
    </w:p>
    <w:p w14:paraId="70C4DC45" w14:textId="45E12A2B" w:rsidR="00330775" w:rsidRPr="00330775" w:rsidRDefault="00330775" w:rsidP="00330775">
      <w:pPr>
        <w:jc w:val="both"/>
        <w:rPr>
          <w:rFonts w:asciiTheme="minorHAnsi" w:hAnsiTheme="minorHAnsi" w:cstheme="minorHAnsi"/>
          <w:b/>
          <w:bCs/>
        </w:rPr>
      </w:pPr>
      <w:r w:rsidRPr="008A6DA5">
        <w:rPr>
          <w:rFonts w:asciiTheme="minorHAnsi" w:hAnsiTheme="minorHAnsi" w:cstheme="minorHAnsi"/>
          <w:b/>
          <w:bCs/>
        </w:rPr>
        <w:lastRenderedPageBreak/>
        <w:t>(</w:t>
      </w:r>
      <w:r>
        <w:rPr>
          <w:rFonts w:asciiTheme="minorHAnsi" w:hAnsiTheme="minorHAnsi" w:cstheme="minorHAnsi"/>
          <w:b/>
          <w:bCs/>
        </w:rPr>
        <w:t>3</w:t>
      </w:r>
      <w:r w:rsidRPr="008A6DA5">
        <w:rPr>
          <w:rFonts w:asciiTheme="minorHAnsi" w:hAnsiTheme="minorHAnsi" w:cstheme="minorHAnsi"/>
          <w:b/>
          <w:bCs/>
        </w:rPr>
        <w:t xml:space="preserve">) </w:t>
      </w:r>
      <w:r>
        <w:rPr>
          <w:rFonts w:asciiTheme="minorHAnsi" w:hAnsiTheme="minorHAnsi" w:cstheme="minorHAnsi"/>
          <w:b/>
          <w:bCs/>
        </w:rPr>
        <w:t>Irregular wave results</w:t>
      </w:r>
    </w:p>
    <w:p w14:paraId="726D3E64" w14:textId="4E374D60" w:rsidR="00815F3D" w:rsidRPr="00815F3D" w:rsidRDefault="00815F3D" w:rsidP="00815F3D">
      <w:pPr>
        <w:jc w:val="both"/>
        <w:rPr>
          <w:color w:val="000000" w:themeColor="text1"/>
        </w:rPr>
      </w:pPr>
      <w:r w:rsidRPr="00815F3D">
        <w:rPr>
          <w:color w:val="000000" w:themeColor="text1"/>
        </w:rPr>
        <w:t xml:space="preserve">The control performance is further validated under irregular wave conditions. As described in Table </w:t>
      </w:r>
      <w:r w:rsidR="00681BC8">
        <w:rPr>
          <w:color w:val="000000" w:themeColor="text1"/>
        </w:rPr>
        <w:t>7</w:t>
      </w:r>
      <w:r w:rsidRPr="00815F3D">
        <w:rPr>
          <w:color w:val="000000" w:themeColor="text1"/>
        </w:rPr>
        <w:t xml:space="preserve">, four representative sea states from PacWave South were proposed for testing. </w:t>
      </w:r>
      <w:r w:rsidR="00681BC8" w:rsidRPr="00681BC8">
        <w:rPr>
          <w:color w:val="000000" w:themeColor="text1"/>
        </w:rPr>
        <w:t>However, during the tests, it was found that the power produced under three of these wave conditions (P1A, P1B, and P1C) was very low, which could not produce high-quality power data.</w:t>
      </w:r>
      <w:r w:rsidR="00681BC8">
        <w:rPr>
          <w:color w:val="000000" w:themeColor="text1"/>
        </w:rPr>
        <w:t xml:space="preserve"> </w:t>
      </w:r>
      <w:r w:rsidRPr="00815F3D">
        <w:rPr>
          <w:color w:val="000000" w:themeColor="text1"/>
        </w:rPr>
        <w:t>Therefore, only the final wave condition</w:t>
      </w:r>
      <w:r>
        <w:rPr>
          <w:color w:val="000000" w:themeColor="text1"/>
        </w:rPr>
        <w:t xml:space="preserve"> (with</w:t>
      </w:r>
      <w:r w:rsidRPr="00815F3D">
        <w:rPr>
          <w:color w:val="000000" w:themeColor="text1"/>
        </w:rPr>
        <w:t xml:space="preserve"> a significant wave height of 0.21 m and a period of 3.09 s</w:t>
      </w:r>
      <w:r>
        <w:rPr>
          <w:color w:val="000000" w:themeColor="text1"/>
        </w:rPr>
        <w:t>)</w:t>
      </w:r>
      <w:r w:rsidRPr="00815F3D">
        <w:rPr>
          <w:color w:val="000000" w:themeColor="text1"/>
        </w:rPr>
        <w:t xml:space="preserve"> was tested in this project.</w:t>
      </w:r>
    </w:p>
    <w:p w14:paraId="63FF7B43" w14:textId="539EBE7F" w:rsidR="00815F3D" w:rsidRPr="00815F3D" w:rsidRDefault="00815F3D" w:rsidP="00815F3D">
      <w:pPr>
        <w:jc w:val="both"/>
        <w:rPr>
          <w:color w:val="000000" w:themeColor="text1"/>
        </w:rPr>
      </w:pPr>
      <w:r w:rsidRPr="00815F3D">
        <w:rPr>
          <w:color w:val="000000" w:themeColor="text1"/>
        </w:rPr>
        <w:t xml:space="preserve">Given that the DRL control with S6 as the observation state showed the best performance under regular wave conditions, this configuration was initially applied to the irregular wave condition as well. However, it was observed during testing that the PI gains were </w:t>
      </w:r>
      <w:r>
        <w:rPr>
          <w:color w:val="000000" w:themeColor="text1"/>
        </w:rPr>
        <w:t>always adjusted</w:t>
      </w:r>
      <w:r w:rsidRPr="00815F3D">
        <w:rPr>
          <w:color w:val="000000" w:themeColor="text1"/>
        </w:rPr>
        <w:t xml:space="preserve"> </w:t>
      </w:r>
      <w:r>
        <w:rPr>
          <w:color w:val="000000" w:themeColor="text1"/>
        </w:rPr>
        <w:t xml:space="preserve">subject </w:t>
      </w:r>
      <w:r w:rsidRPr="00815F3D">
        <w:rPr>
          <w:color w:val="000000" w:themeColor="text1"/>
        </w:rPr>
        <w:t xml:space="preserve">to the peak system responses rather than adapting to the irregular nature of the wave profile. As a result, the PI gains </w:t>
      </w:r>
      <w:r>
        <w:rPr>
          <w:color w:val="000000" w:themeColor="text1"/>
        </w:rPr>
        <w:t>always</w:t>
      </w:r>
      <w:r w:rsidRPr="00815F3D">
        <w:rPr>
          <w:color w:val="000000" w:themeColor="text1"/>
        </w:rPr>
        <w:t xml:space="preserve"> converged to their boundary values, leading to suboptimal energy production.</w:t>
      </w:r>
    </w:p>
    <w:p w14:paraId="5B2899C5" w14:textId="31ABCDBA" w:rsidR="00815F3D" w:rsidRDefault="00133452" w:rsidP="00815F3D">
      <w:pPr>
        <w:jc w:val="both"/>
        <w:rPr>
          <w:color w:val="000000" w:themeColor="text1"/>
        </w:rPr>
      </w:pPr>
      <w:r w:rsidRPr="00133452">
        <w:rPr>
          <w:color w:val="000000" w:themeColor="text1"/>
        </w:rPr>
        <w:t>Based on these findings, S1 was reselected for use in irregular wave applications, as previous observations indicated that this state provided more adaptive control performance. Moreover, the TSR also conducted a test on the window size selection for the DRL control, which is used in the moving average mechanical power calculation (</w:t>
      </w:r>
      <w:r w:rsidR="00681BC8">
        <w:rPr>
          <w:color w:val="000000" w:themeColor="text1"/>
        </w:rPr>
        <w:t>as the reward</w:t>
      </w:r>
      <w:r w:rsidRPr="00133452">
        <w:rPr>
          <w:color w:val="000000" w:themeColor="text1"/>
        </w:rPr>
        <w:t>). Two different window sizes were tested—500 samples and 1500 samples—and it was found that 500 samples was the optimal choice, as it resulted in more power being harvested (13.7 W compared to 12.8 W) and required less computational expense.</w:t>
      </w:r>
      <w:r w:rsidR="00B63788">
        <w:rPr>
          <w:color w:val="000000" w:themeColor="text1"/>
        </w:rPr>
        <w:t xml:space="preserve"> It is noted that this number is 200 samples for all regular wave conditions.</w:t>
      </w:r>
    </w:p>
    <w:p w14:paraId="2D7181C1" w14:textId="007A6B7D" w:rsidR="00E71ED5" w:rsidRPr="00E71ED5" w:rsidRDefault="00E71ED5" w:rsidP="00E71ED5">
      <w:pPr>
        <w:jc w:val="both"/>
        <w:rPr>
          <w:color w:val="000000" w:themeColor="text1"/>
        </w:rPr>
      </w:pPr>
      <w:r w:rsidRPr="00E71ED5">
        <w:rPr>
          <w:color w:val="000000" w:themeColor="text1"/>
        </w:rPr>
        <w:t xml:space="preserve">Figures </w:t>
      </w:r>
      <w:r w:rsidR="00681BC8">
        <w:rPr>
          <w:color w:val="000000" w:themeColor="text1"/>
        </w:rPr>
        <w:t>45</w:t>
      </w:r>
      <w:r w:rsidRPr="00E71ED5">
        <w:rPr>
          <w:color w:val="000000" w:themeColor="text1"/>
        </w:rPr>
        <w:t xml:space="preserve">, </w:t>
      </w:r>
      <w:r w:rsidR="00681BC8">
        <w:rPr>
          <w:color w:val="000000" w:themeColor="text1"/>
        </w:rPr>
        <w:t>4</w:t>
      </w:r>
      <w:r w:rsidRPr="00E71ED5">
        <w:rPr>
          <w:color w:val="000000" w:themeColor="text1"/>
        </w:rPr>
        <w:t xml:space="preserve">6, and </w:t>
      </w:r>
      <w:r w:rsidR="00681BC8">
        <w:rPr>
          <w:color w:val="000000" w:themeColor="text1"/>
        </w:rPr>
        <w:t>4</w:t>
      </w:r>
      <w:r w:rsidRPr="00E71ED5">
        <w:rPr>
          <w:color w:val="000000" w:themeColor="text1"/>
        </w:rPr>
        <w:t>7 present the performance of the DRL control under irregular wave conditions with different random seeds. The integral gain of the control consistently converges to the boundary value of -6000 N/m, as the wave peak period in this case is relatively large (3.09 s). This requires a larger negative control stiffness to shift the system's natural frequency closer to the wave frequency. The proportional gain of the PI control, on the other hand, demonstrates strong adaptability in response to the randomness of the system responses.</w:t>
      </w:r>
    </w:p>
    <w:p w14:paraId="768BA173" w14:textId="3578154C" w:rsidR="00E71ED5" w:rsidRPr="00E71ED5" w:rsidRDefault="00E71ED5" w:rsidP="00E71ED5">
      <w:pPr>
        <w:jc w:val="both"/>
        <w:rPr>
          <w:color w:val="000000" w:themeColor="text1"/>
        </w:rPr>
      </w:pPr>
      <w:r w:rsidRPr="00E71ED5">
        <w:rPr>
          <w:color w:val="000000" w:themeColor="text1"/>
        </w:rPr>
        <w:t xml:space="preserve">In fact, the time-varying pattern of the proportional gain in the DRL control closely follows the pattern of the system responses. As shown in Figures </w:t>
      </w:r>
      <w:r w:rsidR="00FF6667">
        <w:rPr>
          <w:color w:val="000000" w:themeColor="text1"/>
        </w:rPr>
        <w:t>4</w:t>
      </w:r>
      <w:r w:rsidRPr="00E71ED5">
        <w:rPr>
          <w:color w:val="000000" w:themeColor="text1"/>
        </w:rPr>
        <w:t xml:space="preserve">5(b) and </w:t>
      </w:r>
      <w:r w:rsidR="00FF6667">
        <w:rPr>
          <w:color w:val="000000" w:themeColor="text1"/>
        </w:rPr>
        <w:t>4</w:t>
      </w:r>
      <w:r w:rsidRPr="00E71ED5">
        <w:rPr>
          <w:color w:val="000000" w:themeColor="text1"/>
        </w:rPr>
        <w:t>5(c), the proportional gain decreases when the motion of the WEC is small (highlighted by the red boxes) and increases when the motion becomes larger (highlighted by the green boxes). This trend is consistent across all random seed scenarios.</w:t>
      </w:r>
    </w:p>
    <w:p w14:paraId="65BDBEE6" w14:textId="421DB8C0" w:rsidR="00E71ED5" w:rsidRPr="00E71ED5" w:rsidRDefault="00E71ED5" w:rsidP="00E71ED5">
      <w:pPr>
        <w:jc w:val="both"/>
        <w:rPr>
          <w:color w:val="000000" w:themeColor="text1"/>
        </w:rPr>
      </w:pPr>
      <w:r w:rsidRPr="00E71ED5">
        <w:rPr>
          <w:color w:val="000000" w:themeColor="text1"/>
        </w:rPr>
        <w:t xml:space="preserve">Finally, the power harvested by the DRL control is 11.6 W, 14 W, and 15.5 W, respectively, for the three different random seeds, which is significantly higher than the power harvested by the optimal damping control at 5.4 W. </w:t>
      </w:r>
    </w:p>
    <w:p w14:paraId="7AED1936" w14:textId="77777777" w:rsidR="00C33872" w:rsidRDefault="00C33872" w:rsidP="006758DC">
      <w:pPr>
        <w:jc w:val="both"/>
        <w:rPr>
          <w:noProof/>
          <w:color w:val="000000" w:themeColor="text1"/>
        </w:rPr>
      </w:pPr>
    </w:p>
    <w:p w14:paraId="0721EE7A" w14:textId="77777777" w:rsidR="00E26FA1" w:rsidRDefault="00E26FA1" w:rsidP="006758DC">
      <w:pPr>
        <w:jc w:val="both"/>
        <w:rPr>
          <w:noProof/>
          <w:color w:val="000000" w:themeColor="text1"/>
        </w:rPr>
      </w:pPr>
    </w:p>
    <w:p w14:paraId="56B9E3BE" w14:textId="77777777" w:rsidR="00E26FA1" w:rsidRDefault="00E26FA1" w:rsidP="006758DC">
      <w:pPr>
        <w:jc w:val="both"/>
        <w:rPr>
          <w:noProof/>
          <w:color w:val="000000" w:themeColor="text1"/>
        </w:rPr>
      </w:pPr>
    </w:p>
    <w:p w14:paraId="4CDB7579" w14:textId="77777777" w:rsidR="00E26FA1" w:rsidRDefault="00E26FA1" w:rsidP="006758DC">
      <w:pPr>
        <w:jc w:val="both"/>
        <w:rPr>
          <w:noProof/>
          <w:color w:val="000000" w:themeColor="text1"/>
        </w:rPr>
      </w:pPr>
    </w:p>
    <w:p w14:paraId="289E8C17" w14:textId="77777777" w:rsidR="00E26FA1" w:rsidRDefault="00E26FA1" w:rsidP="006758DC">
      <w:pPr>
        <w:jc w:val="both"/>
        <w:rPr>
          <w:noProof/>
          <w:color w:val="000000" w:themeColor="text1"/>
        </w:rPr>
      </w:pPr>
    </w:p>
    <w:p w14:paraId="693E4CCC" w14:textId="77777777" w:rsidR="00FF6667" w:rsidRDefault="00FF6667" w:rsidP="00FF6667">
      <w:pPr>
        <w:keepNext/>
        <w:jc w:val="center"/>
      </w:pPr>
      <w:r>
        <w:rPr>
          <w:noProof/>
          <w:color w:val="000000" w:themeColor="text1"/>
        </w:rPr>
        <w:lastRenderedPageBreak/>
        <w:drawing>
          <wp:inline distT="0" distB="0" distL="0" distR="0" wp14:anchorId="44E16572" wp14:editId="4C654A34">
            <wp:extent cx="5550185" cy="6858067"/>
            <wp:effectExtent l="0" t="0" r="0" b="0"/>
            <wp:docPr id="693216736"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16736" name="Picture 1" descr="A screenshot of a graph&#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550185" cy="6858067"/>
                    </a:xfrm>
                    <a:prstGeom prst="rect">
                      <a:avLst/>
                    </a:prstGeom>
                  </pic:spPr>
                </pic:pic>
              </a:graphicData>
            </a:graphic>
          </wp:inline>
        </w:drawing>
      </w:r>
    </w:p>
    <w:p w14:paraId="411FD7D6" w14:textId="3D59E6D9" w:rsidR="00E26FA1" w:rsidRPr="00FF6667" w:rsidRDefault="00FF6667" w:rsidP="00FF6667">
      <w:pPr>
        <w:pStyle w:val="Caption"/>
        <w:rPr>
          <w:i w:val="0"/>
          <w:iCs w:val="0"/>
          <w:noProof/>
          <w:color w:val="000000" w:themeColor="text1"/>
        </w:rPr>
      </w:pPr>
      <w:r w:rsidRPr="00FF6667">
        <w:rPr>
          <w:i w:val="0"/>
          <w:iCs w:val="0"/>
          <w:color w:val="000000" w:themeColor="text1"/>
        </w:rPr>
        <w:t xml:space="preserve">Figure </w:t>
      </w:r>
      <w:r w:rsidR="00B07006">
        <w:rPr>
          <w:i w:val="0"/>
          <w:iCs w:val="0"/>
          <w:color w:val="000000" w:themeColor="text1"/>
        </w:rPr>
        <w:t>45</w:t>
      </w:r>
      <w:r w:rsidRPr="00FF6667">
        <w:rPr>
          <w:i w:val="0"/>
          <w:iCs w:val="0"/>
          <w:color w:val="000000" w:themeColor="text1"/>
        </w:rPr>
        <w:t>: Detailed performance of the DRL control under the irregular wave which has a significant height of 0.21m and a peak period of 3.09s</w:t>
      </w:r>
      <w:r w:rsidR="0010522C">
        <w:rPr>
          <w:i w:val="0"/>
          <w:iCs w:val="0"/>
          <w:color w:val="000000" w:themeColor="text1"/>
        </w:rPr>
        <w:t xml:space="preserve"> with the first random seed</w:t>
      </w:r>
      <w:r w:rsidRPr="00FF6667">
        <w:rPr>
          <w:i w:val="0"/>
          <w:iCs w:val="0"/>
          <w:color w:val="000000" w:themeColor="text1"/>
        </w:rPr>
        <w:t xml:space="preserve">. </w:t>
      </w:r>
    </w:p>
    <w:p w14:paraId="32001494" w14:textId="77777777" w:rsidR="00E26FA1" w:rsidRDefault="00E26FA1" w:rsidP="006758DC">
      <w:pPr>
        <w:jc w:val="both"/>
        <w:rPr>
          <w:noProof/>
          <w:color w:val="000000" w:themeColor="text1"/>
        </w:rPr>
      </w:pPr>
    </w:p>
    <w:p w14:paraId="7461DA1B" w14:textId="77777777" w:rsidR="00E26FA1" w:rsidRDefault="00E26FA1" w:rsidP="006758DC">
      <w:pPr>
        <w:jc w:val="both"/>
        <w:rPr>
          <w:noProof/>
          <w:color w:val="000000" w:themeColor="text1"/>
        </w:rPr>
      </w:pPr>
    </w:p>
    <w:p w14:paraId="30F0B599" w14:textId="77777777" w:rsidR="0010522C" w:rsidRDefault="0010522C" w:rsidP="0010522C">
      <w:pPr>
        <w:keepNext/>
      </w:pPr>
      <w:r>
        <w:rPr>
          <w:noProof/>
          <w:color w:val="000000" w:themeColor="text1"/>
        </w:rPr>
        <w:lastRenderedPageBreak/>
        <w:drawing>
          <wp:inline distT="0" distB="0" distL="0" distR="0" wp14:anchorId="4BC50DF8" wp14:editId="1C7500BA">
            <wp:extent cx="5508621" cy="6716749"/>
            <wp:effectExtent l="0" t="0" r="0" b="8255"/>
            <wp:docPr id="571784030" name="Picture 2"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784030" name="Picture 2" descr="A screenshot of a graph&#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08621" cy="6716749"/>
                    </a:xfrm>
                    <a:prstGeom prst="rect">
                      <a:avLst/>
                    </a:prstGeom>
                  </pic:spPr>
                </pic:pic>
              </a:graphicData>
            </a:graphic>
          </wp:inline>
        </w:drawing>
      </w:r>
    </w:p>
    <w:p w14:paraId="073C093C" w14:textId="4C0C5EA4" w:rsidR="00CD2BC2" w:rsidRPr="0010522C" w:rsidRDefault="0010522C" w:rsidP="0010522C">
      <w:pPr>
        <w:pStyle w:val="Caption"/>
        <w:jc w:val="left"/>
        <w:rPr>
          <w:i w:val="0"/>
          <w:iCs w:val="0"/>
          <w:color w:val="000000" w:themeColor="text1"/>
        </w:rPr>
      </w:pPr>
      <w:r w:rsidRPr="0010522C">
        <w:rPr>
          <w:i w:val="0"/>
          <w:iCs w:val="0"/>
          <w:color w:val="000000" w:themeColor="text1"/>
        </w:rPr>
        <w:t xml:space="preserve">Figure </w:t>
      </w:r>
      <w:r w:rsidR="00B07006">
        <w:rPr>
          <w:i w:val="0"/>
          <w:iCs w:val="0"/>
          <w:color w:val="000000" w:themeColor="text1"/>
        </w:rPr>
        <w:t>46</w:t>
      </w:r>
      <w:r w:rsidRPr="0010522C">
        <w:rPr>
          <w:i w:val="0"/>
          <w:iCs w:val="0"/>
          <w:color w:val="000000" w:themeColor="text1"/>
        </w:rPr>
        <w:t>: Detailed performance of the DRL control under the irregular wave which has a significant height of 0.21m and a peak period of 3.09s with the second random seed.</w:t>
      </w:r>
    </w:p>
    <w:p w14:paraId="6F1D63B1" w14:textId="77777777" w:rsidR="0010522C" w:rsidRDefault="0010522C" w:rsidP="0010522C">
      <w:pPr>
        <w:keepNext/>
        <w:jc w:val="center"/>
      </w:pPr>
      <w:r>
        <w:rPr>
          <w:noProof/>
          <w:color w:val="000000" w:themeColor="text1"/>
        </w:rPr>
        <w:lastRenderedPageBreak/>
        <w:drawing>
          <wp:inline distT="0" distB="0" distL="0" distR="0" wp14:anchorId="51501961" wp14:editId="0384E5EA">
            <wp:extent cx="5483682" cy="6741687"/>
            <wp:effectExtent l="0" t="0" r="3175" b="2540"/>
            <wp:docPr id="1374001964" name="Picture 3" descr="A diagram of a diagram of a w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01964" name="Picture 3" descr="A diagram of a diagram of a wave&#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83682" cy="6741687"/>
                    </a:xfrm>
                    <a:prstGeom prst="rect">
                      <a:avLst/>
                    </a:prstGeom>
                  </pic:spPr>
                </pic:pic>
              </a:graphicData>
            </a:graphic>
          </wp:inline>
        </w:drawing>
      </w:r>
    </w:p>
    <w:p w14:paraId="48106675" w14:textId="632FFB44" w:rsidR="00567514" w:rsidRPr="0010522C" w:rsidRDefault="0010522C" w:rsidP="0010522C">
      <w:pPr>
        <w:pStyle w:val="Caption"/>
        <w:jc w:val="left"/>
        <w:rPr>
          <w:i w:val="0"/>
          <w:iCs w:val="0"/>
          <w:color w:val="000000" w:themeColor="text1"/>
        </w:rPr>
      </w:pPr>
      <w:r w:rsidRPr="0010522C">
        <w:rPr>
          <w:i w:val="0"/>
          <w:iCs w:val="0"/>
          <w:color w:val="000000" w:themeColor="text1"/>
        </w:rPr>
        <w:t xml:space="preserve">Figure </w:t>
      </w:r>
      <w:r w:rsidR="00B07006">
        <w:rPr>
          <w:i w:val="0"/>
          <w:iCs w:val="0"/>
          <w:color w:val="000000" w:themeColor="text1"/>
        </w:rPr>
        <w:t>47</w:t>
      </w:r>
      <w:r w:rsidRPr="0010522C">
        <w:rPr>
          <w:i w:val="0"/>
          <w:iCs w:val="0"/>
          <w:color w:val="000000" w:themeColor="text1"/>
        </w:rPr>
        <w:t>: Detailed performance of the DRL control under the irregular wave which has a significant height of 0.21m and a peak period of 3.09s with the third random seed.</w:t>
      </w:r>
    </w:p>
    <w:p w14:paraId="432842C5" w14:textId="77777777" w:rsidR="00567514" w:rsidRDefault="00567514" w:rsidP="00314C6A">
      <w:pPr>
        <w:rPr>
          <w:color w:val="000000" w:themeColor="text1"/>
        </w:rPr>
      </w:pPr>
    </w:p>
    <w:p w14:paraId="2E0903FC" w14:textId="77777777" w:rsidR="003B5B3D" w:rsidRDefault="003B5B3D" w:rsidP="006758DC">
      <w:pPr>
        <w:jc w:val="both"/>
        <w:rPr>
          <w:color w:val="000000" w:themeColor="text1"/>
        </w:rPr>
      </w:pPr>
    </w:p>
    <w:p w14:paraId="4EECA249" w14:textId="77777777" w:rsidR="0010522C" w:rsidRDefault="0010522C" w:rsidP="006758DC">
      <w:pPr>
        <w:jc w:val="both"/>
        <w:rPr>
          <w:color w:val="000000" w:themeColor="text1"/>
        </w:rPr>
      </w:pPr>
    </w:p>
    <w:p w14:paraId="5A1B8947" w14:textId="633A0894" w:rsidR="000F0FBE" w:rsidRPr="00330775" w:rsidRDefault="000F0FBE" w:rsidP="000F0FBE">
      <w:pPr>
        <w:jc w:val="both"/>
        <w:rPr>
          <w:rFonts w:asciiTheme="minorHAnsi" w:hAnsiTheme="minorHAnsi" w:cstheme="minorHAnsi"/>
          <w:b/>
          <w:bCs/>
        </w:rPr>
      </w:pPr>
      <w:r w:rsidRPr="008A6DA5">
        <w:rPr>
          <w:rFonts w:asciiTheme="minorHAnsi" w:hAnsiTheme="minorHAnsi" w:cstheme="minorHAnsi"/>
          <w:b/>
          <w:bCs/>
        </w:rPr>
        <w:lastRenderedPageBreak/>
        <w:t>(</w:t>
      </w:r>
      <w:r>
        <w:rPr>
          <w:rFonts w:asciiTheme="minorHAnsi" w:hAnsiTheme="minorHAnsi" w:cstheme="minorHAnsi"/>
          <w:b/>
          <w:bCs/>
        </w:rPr>
        <w:t>4</w:t>
      </w:r>
      <w:r w:rsidRPr="008A6DA5">
        <w:rPr>
          <w:rFonts w:asciiTheme="minorHAnsi" w:hAnsiTheme="minorHAnsi" w:cstheme="minorHAnsi"/>
          <w:b/>
          <w:bCs/>
        </w:rPr>
        <w:t xml:space="preserve">) </w:t>
      </w:r>
      <w:r w:rsidR="00B205E9">
        <w:rPr>
          <w:rFonts w:asciiTheme="minorHAnsi" w:hAnsiTheme="minorHAnsi" w:cstheme="minorHAnsi"/>
          <w:b/>
          <w:bCs/>
        </w:rPr>
        <w:t>Reward design to account for PTO losses</w:t>
      </w:r>
    </w:p>
    <w:p w14:paraId="73FE844B" w14:textId="77777777" w:rsidR="00503808" w:rsidRPr="00503808" w:rsidRDefault="00503808" w:rsidP="00503808">
      <w:pPr>
        <w:jc w:val="both"/>
        <w:rPr>
          <w:color w:val="000000" w:themeColor="text1"/>
        </w:rPr>
      </w:pPr>
      <w:r w:rsidRPr="00503808">
        <w:rPr>
          <w:color w:val="000000" w:themeColor="text1"/>
        </w:rPr>
        <w:t>In the TSR’s prior work, the DRL control was designed to directly optimize electrical power output, which is one of the significant benefits of this approach given that it is model-free. However, in this project, the reward collected from the environment is based on mechanical power instead, primarily due to two reasons: (1) the current limitations of the experimental setup, as there is no dedicated power analyzer available to measure the AC and DC power output; and (2) the lack of an accurate PTO model that can calculate the electrical power output of LUPA for training the DRL control.</w:t>
      </w:r>
    </w:p>
    <w:p w14:paraId="17C9743E" w14:textId="7A0EF8EE" w:rsidR="00E013B5" w:rsidRDefault="00503808" w:rsidP="006758DC">
      <w:pPr>
        <w:jc w:val="both"/>
        <w:rPr>
          <w:color w:val="000000" w:themeColor="text1"/>
        </w:rPr>
      </w:pPr>
      <w:r w:rsidRPr="00503808">
        <w:rPr>
          <w:color w:val="000000" w:themeColor="text1"/>
        </w:rPr>
        <w:t>However, designing the control solely based on mechanical power may not lead to optimal electrical power output, especially when considering losses in the PTO drivetrain. Therefore, to assess the electrical power output under the current limitations of the testing environment, a reward function</w:t>
      </w:r>
      <w:r w:rsidR="00222A25">
        <w:rPr>
          <w:color w:val="000000" w:themeColor="text1"/>
        </w:rPr>
        <w:t xml:space="preserve"> that accounts for the losses</w:t>
      </w:r>
      <w:r w:rsidRPr="00503808">
        <w:rPr>
          <w:color w:val="000000" w:themeColor="text1"/>
        </w:rPr>
        <w:t xml:space="preserve"> is introduced</w:t>
      </w:r>
      <w:r w:rsidR="00DE6902">
        <w:rPr>
          <w:color w:val="000000" w:themeColor="text1"/>
        </w:rPr>
        <w:t xml:space="preserve"> [28]</w:t>
      </w:r>
      <w:r>
        <w:rPr>
          <w:color w:val="000000" w:themeColor="text1"/>
        </w:rPr>
        <w:t>:</w:t>
      </w:r>
    </w:p>
    <w:p w14:paraId="492BA5FD" w14:textId="23DF6EB0" w:rsidR="00E013B5" w:rsidRPr="00E013B5" w:rsidRDefault="00E013B5" w:rsidP="00E013B5">
      <w:pPr>
        <w:jc w:val="center"/>
        <w:rPr>
          <w:color w:val="000000" w:themeColor="text1"/>
        </w:rPr>
      </w:pPr>
      <m:oMathPara>
        <m:oMath>
          <m:r>
            <w:rPr>
              <w:rFonts w:ascii="Cambria Math" w:hAnsi="Cambria Math"/>
              <w:color w:val="000000" w:themeColor="text1"/>
            </w:rPr>
            <m:t>r=-</m:t>
          </m:r>
          <m:f>
            <m:fPr>
              <m:ctrlPr>
                <w:rPr>
                  <w:rFonts w:ascii="Cambria Math" w:hAnsi="Cambria Math"/>
                  <w:i/>
                  <w:color w:val="000000" w:themeColor="text1"/>
                </w:rPr>
              </m:ctrlPr>
            </m:fPr>
            <m:num>
              <m:nary>
                <m:naryPr>
                  <m:chr m:val="∑"/>
                  <m:subHide m:val="1"/>
                  <m:supHide m:val="1"/>
                  <m:ctrlPr>
                    <w:rPr>
                      <w:rFonts w:ascii="Cambria Math" w:hAnsi="Cambria Math"/>
                      <w:i/>
                      <w:color w:val="000000" w:themeColor="text1"/>
                    </w:rPr>
                  </m:ctrlPr>
                </m:naryPr>
                <m:sub/>
                <m:sup/>
                <m:e>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PTO</m:t>
                      </m:r>
                    </m:sub>
                  </m:sSub>
                  <m:r>
                    <w:rPr>
                      <w:rFonts w:ascii="Cambria Math" w:hAnsi="Cambria Math"/>
                      <w:color w:val="000000" w:themeColor="text1"/>
                    </w:rPr>
                    <m:t>v</m:t>
                  </m:r>
                </m:e>
              </m:nary>
            </m:num>
            <m:den>
              <m:r>
                <w:rPr>
                  <w:rFonts w:ascii="Cambria Math" w:hAnsi="Cambria Math"/>
                  <w:color w:val="000000" w:themeColor="text1"/>
                </w:rPr>
                <m:t>N</m:t>
              </m:r>
            </m:den>
          </m:f>
          <m:r>
            <w:rPr>
              <w:rFonts w:ascii="Cambria Math" w:hAnsi="Cambria Math"/>
              <w:color w:val="000000" w:themeColor="text1"/>
            </w:rPr>
            <m:t>-α</m:t>
          </m:r>
          <m:sSubSup>
            <m:sSubSupPr>
              <m:ctrlPr>
                <w:rPr>
                  <w:rFonts w:ascii="Cambria Math" w:hAnsi="Cambria Math"/>
                  <w:i/>
                  <w:color w:val="000000" w:themeColor="text1"/>
                </w:rPr>
              </m:ctrlPr>
            </m:sSubSupPr>
            <m:e>
              <m:r>
                <w:rPr>
                  <w:rFonts w:ascii="Cambria Math" w:hAnsi="Cambria Math"/>
                  <w:color w:val="000000" w:themeColor="text1"/>
                </w:rPr>
                <m:t>F</m:t>
              </m:r>
            </m:e>
            <m:sub>
              <m:r>
                <w:rPr>
                  <w:rFonts w:ascii="Cambria Math" w:hAnsi="Cambria Math"/>
                  <w:color w:val="000000" w:themeColor="text1"/>
                </w:rPr>
                <m:t>PTO</m:t>
              </m:r>
            </m:sub>
            <m:sup>
              <m:r>
                <w:rPr>
                  <w:rFonts w:ascii="Cambria Math" w:hAnsi="Cambria Math"/>
                  <w:color w:val="000000" w:themeColor="text1"/>
                </w:rPr>
                <m:t>2</m:t>
              </m:r>
            </m:sup>
          </m:sSubSup>
        </m:oMath>
      </m:oMathPara>
    </w:p>
    <w:p w14:paraId="512D91A2" w14:textId="736020D0" w:rsidR="002250DD" w:rsidRDefault="00503808" w:rsidP="006758DC">
      <w:pPr>
        <w:jc w:val="both"/>
        <w:rPr>
          <w:color w:val="000000" w:themeColor="text1"/>
        </w:rPr>
      </w:pPr>
      <w:r w:rsidRPr="00503808">
        <w:rPr>
          <w:color w:val="000000" w:themeColor="text1"/>
        </w:rPr>
        <w:t>In this equation, the first term represents the mechanical power harvested</w:t>
      </w:r>
      <w:r w:rsidR="00222A25">
        <w:rPr>
          <w:color w:val="000000" w:themeColor="text1"/>
        </w:rPr>
        <w:t xml:space="preserve"> (calculated in a moving average manner which is the reward applied in prior tests)</w:t>
      </w:r>
      <w:r w:rsidRPr="00503808">
        <w:rPr>
          <w:color w:val="000000" w:themeColor="text1"/>
        </w:rPr>
        <w:t>, while the second term introduces a penalty on the PTO force. Unlike a reward function based solely on mechanical power, this new loss-informed reward accounts for both energy production and associated losses, making it more representative of optimizing electrical power output.</w:t>
      </w:r>
      <w:r>
        <w:rPr>
          <w:color w:val="000000" w:themeColor="text1"/>
        </w:rPr>
        <w:t xml:space="preserve">  It is noted that the </w:t>
      </w:r>
      <m:oMath>
        <m:r>
          <w:rPr>
            <w:rFonts w:ascii="Cambria Math" w:hAnsi="Cambria Math"/>
            <w:color w:val="000000" w:themeColor="text1"/>
          </w:rPr>
          <m:t>α</m:t>
        </m:r>
      </m:oMath>
      <w:r>
        <w:rPr>
          <w:color w:val="000000" w:themeColor="text1"/>
        </w:rPr>
        <w:t xml:space="preserve"> is a tuning parameter represents the weight of the penal</w:t>
      </w:r>
      <w:r w:rsidR="002250DD">
        <w:rPr>
          <w:color w:val="000000" w:themeColor="text1"/>
        </w:rPr>
        <w:t>ty.</w:t>
      </w:r>
    </w:p>
    <w:p w14:paraId="46D92F78" w14:textId="5C898669" w:rsidR="00B562F2" w:rsidRPr="00B562F2" w:rsidRDefault="00BF6765" w:rsidP="00B562F2">
      <w:pPr>
        <w:jc w:val="both"/>
        <w:rPr>
          <w:color w:val="000000" w:themeColor="text1"/>
        </w:rPr>
      </w:pPr>
      <w:r w:rsidRPr="00BF6765">
        <w:rPr>
          <w:color w:val="000000" w:themeColor="text1"/>
        </w:rPr>
        <w:t xml:space="preserve">Figure </w:t>
      </w:r>
      <w:r w:rsidR="00CF68B6">
        <w:rPr>
          <w:color w:val="000000" w:themeColor="text1"/>
        </w:rPr>
        <w:t>4</w:t>
      </w:r>
      <w:r w:rsidRPr="00BF6765">
        <w:rPr>
          <w:color w:val="000000" w:themeColor="text1"/>
        </w:rPr>
        <w:t>8 presents the details of the DRL control performance using the new reward setup under the wave condition with a height of 0.2 m and a period of 1.75 s</w:t>
      </w:r>
      <w:r w:rsidR="00B562F2" w:rsidRPr="00B562F2">
        <w:rPr>
          <w:color w:val="000000" w:themeColor="text1"/>
        </w:rPr>
        <w:t xml:space="preserve">, with α selected as 0.00005 in this case. From Figures </w:t>
      </w:r>
      <w:r w:rsidR="00CF68B6">
        <w:rPr>
          <w:color w:val="000000" w:themeColor="text1"/>
        </w:rPr>
        <w:t>4</w:t>
      </w:r>
      <w:r w:rsidR="00B562F2" w:rsidRPr="00B562F2">
        <w:rPr>
          <w:color w:val="000000" w:themeColor="text1"/>
        </w:rPr>
        <w:t xml:space="preserve">8(a) and </w:t>
      </w:r>
      <w:r w:rsidR="00CF68B6">
        <w:rPr>
          <w:color w:val="000000" w:themeColor="text1"/>
        </w:rPr>
        <w:t>4</w:t>
      </w:r>
      <w:r w:rsidR="00B562F2" w:rsidRPr="00B562F2">
        <w:rPr>
          <w:color w:val="000000" w:themeColor="text1"/>
        </w:rPr>
        <w:t xml:space="preserve">8(b), it is clearly observed that the motor torque and current are reduced when the PTO force is penalized—by 13.2% and 17.6%, respectively, compared to the unpenalized case. As a result, the displacement and velocity of LUPA are also smaller than in the unpenalized scenario, as shown in Figures </w:t>
      </w:r>
      <w:r w:rsidR="00CF68B6">
        <w:rPr>
          <w:color w:val="000000" w:themeColor="text1"/>
        </w:rPr>
        <w:t>4</w:t>
      </w:r>
      <w:r w:rsidR="00B562F2" w:rsidRPr="00B562F2">
        <w:rPr>
          <w:color w:val="000000" w:themeColor="text1"/>
        </w:rPr>
        <w:t xml:space="preserve">8(c) and </w:t>
      </w:r>
      <w:r w:rsidR="00CF68B6">
        <w:rPr>
          <w:color w:val="000000" w:themeColor="text1"/>
        </w:rPr>
        <w:t>4</w:t>
      </w:r>
      <w:r w:rsidR="00B562F2" w:rsidRPr="00B562F2">
        <w:rPr>
          <w:color w:val="000000" w:themeColor="text1"/>
        </w:rPr>
        <w:t>8(d).</w:t>
      </w:r>
    </w:p>
    <w:p w14:paraId="14FEEAD5" w14:textId="74F5CADC" w:rsidR="00B562F2" w:rsidRPr="00B562F2" w:rsidRDefault="00B562F2" w:rsidP="00B562F2">
      <w:pPr>
        <w:jc w:val="both"/>
        <w:rPr>
          <w:color w:val="000000" w:themeColor="text1"/>
        </w:rPr>
      </w:pPr>
      <w:r w:rsidRPr="00B562F2">
        <w:rPr>
          <w:color w:val="000000" w:themeColor="text1"/>
        </w:rPr>
        <w:t xml:space="preserve">The harvested mechanical power is presented in Figure </w:t>
      </w:r>
      <w:r w:rsidR="00CF68B6">
        <w:rPr>
          <w:color w:val="000000" w:themeColor="text1"/>
        </w:rPr>
        <w:t>4</w:t>
      </w:r>
      <w:r w:rsidRPr="00B562F2">
        <w:rPr>
          <w:color w:val="000000" w:themeColor="text1"/>
        </w:rPr>
        <w:t>9. The unpenalized case yields 12.3 W, while the penalized case produces 9.76 W, representing a decrease of 20.65%. In terms of electrical power, since motor copper loss is proportional to the square of the current, a current reduction of 17.6% results in a loss reduction of approximately 32%. Given that the reduction in loss is greater than the reduction in harvested mechanical power, this suggests a potential improvement in electrical power output.</w:t>
      </w:r>
    </w:p>
    <w:p w14:paraId="543BB6A8" w14:textId="0599C75F" w:rsidR="00FF770B" w:rsidRPr="00FF770B" w:rsidRDefault="00FF770B" w:rsidP="00FF770B">
      <w:pPr>
        <w:jc w:val="both"/>
        <w:rPr>
          <w:color w:val="000000" w:themeColor="text1"/>
        </w:rPr>
      </w:pPr>
      <w:r w:rsidRPr="00FF770B">
        <w:rPr>
          <w:color w:val="000000" w:themeColor="text1"/>
        </w:rPr>
        <w:t xml:space="preserve">Figure </w:t>
      </w:r>
      <w:r w:rsidR="00CF68B6">
        <w:rPr>
          <w:color w:val="000000" w:themeColor="text1"/>
        </w:rPr>
        <w:t>50</w:t>
      </w:r>
      <w:r w:rsidRPr="00FF770B">
        <w:rPr>
          <w:color w:val="000000" w:themeColor="text1"/>
        </w:rPr>
        <w:t xml:space="preserve"> presents a second case study using the penalized reward, with α selected as 0.0002. With a stronger penalty, it is clearly visible in Figures </w:t>
      </w:r>
      <w:r w:rsidR="00CF68B6">
        <w:rPr>
          <w:color w:val="000000" w:themeColor="text1"/>
        </w:rPr>
        <w:t>50</w:t>
      </w:r>
      <w:r w:rsidRPr="00FF770B">
        <w:rPr>
          <w:color w:val="000000" w:themeColor="text1"/>
        </w:rPr>
        <w:t xml:space="preserve">(a) and </w:t>
      </w:r>
      <w:r w:rsidR="00CF68B6">
        <w:rPr>
          <w:color w:val="000000" w:themeColor="text1"/>
        </w:rPr>
        <w:t>50</w:t>
      </w:r>
      <w:r w:rsidRPr="00FF770B">
        <w:rPr>
          <w:color w:val="000000" w:themeColor="text1"/>
        </w:rPr>
        <w:t xml:space="preserve">(b) that the motor torque and current are significantly smaller than in the unpenalized case, reduced by 35 percent and 35.3 percent respectively. Similarly, the displacement and velocity of LUPA are also reduced, as shown in Figures </w:t>
      </w:r>
      <w:r w:rsidR="00CF68B6">
        <w:rPr>
          <w:color w:val="000000" w:themeColor="text1"/>
        </w:rPr>
        <w:t>50</w:t>
      </w:r>
      <w:r w:rsidRPr="00FF770B">
        <w:rPr>
          <w:color w:val="000000" w:themeColor="text1"/>
        </w:rPr>
        <w:t xml:space="preserve">(c) and </w:t>
      </w:r>
      <w:r w:rsidR="00CF68B6">
        <w:rPr>
          <w:color w:val="000000" w:themeColor="text1"/>
        </w:rPr>
        <w:t>50</w:t>
      </w:r>
      <w:r w:rsidRPr="00FF770B">
        <w:rPr>
          <w:color w:val="000000" w:themeColor="text1"/>
        </w:rPr>
        <w:t>(d).</w:t>
      </w:r>
    </w:p>
    <w:p w14:paraId="11DB2C5E" w14:textId="213F48E0" w:rsidR="00FF770B" w:rsidRPr="00FF770B" w:rsidRDefault="00FF770B" w:rsidP="00FF770B">
      <w:pPr>
        <w:jc w:val="both"/>
        <w:rPr>
          <w:color w:val="000000" w:themeColor="text1"/>
        </w:rPr>
      </w:pPr>
      <w:r w:rsidRPr="00FF770B">
        <w:rPr>
          <w:color w:val="000000" w:themeColor="text1"/>
        </w:rPr>
        <w:t xml:space="preserve">The harvested mechanical power is presented in Figure </w:t>
      </w:r>
      <w:r w:rsidR="007C2388">
        <w:rPr>
          <w:color w:val="000000" w:themeColor="text1"/>
        </w:rPr>
        <w:t>51</w:t>
      </w:r>
      <w:r w:rsidRPr="00FF770B">
        <w:rPr>
          <w:color w:val="000000" w:themeColor="text1"/>
        </w:rPr>
        <w:t>. In this case, the mechanical power produced with the penalized reward is reduced by 35.8</w:t>
      </w:r>
      <w:r w:rsidR="007C2388">
        <w:rPr>
          <w:color w:val="000000" w:themeColor="text1"/>
        </w:rPr>
        <w:t>%</w:t>
      </w:r>
      <w:r w:rsidRPr="00FF770B">
        <w:rPr>
          <w:color w:val="000000" w:themeColor="text1"/>
        </w:rPr>
        <w:t>. However, the associated loss is reduced by 58.1</w:t>
      </w:r>
      <w:r w:rsidR="007C2388">
        <w:rPr>
          <w:color w:val="000000" w:themeColor="text1"/>
        </w:rPr>
        <w:t>%</w:t>
      </w:r>
      <w:r w:rsidRPr="00FF770B">
        <w:rPr>
          <w:color w:val="000000" w:themeColor="text1"/>
        </w:rPr>
        <w:t>, which is a greater reduction than that of the mechanical power. This again suggests a potential improvement in electrical power output.</w:t>
      </w:r>
    </w:p>
    <w:p w14:paraId="0CE3AEE4" w14:textId="13DB8162" w:rsidR="00FF770B" w:rsidRDefault="00FF770B" w:rsidP="006758DC">
      <w:pPr>
        <w:jc w:val="both"/>
        <w:rPr>
          <w:color w:val="000000" w:themeColor="text1"/>
        </w:rPr>
      </w:pPr>
      <w:r w:rsidRPr="00FF770B">
        <w:rPr>
          <w:color w:val="000000" w:themeColor="text1"/>
        </w:rPr>
        <w:lastRenderedPageBreak/>
        <w:t>However, the actual improvement in electrical power output also depends on the specific amounts of loss and mechanical power, as well as other types of losses such as inverter loss. More rigorous evidence and dedicated studies, including direct measurement of electrical power, are needed to confirm this improvement.</w:t>
      </w:r>
    </w:p>
    <w:p w14:paraId="1995608A" w14:textId="77777777" w:rsidR="00CF68B6" w:rsidRDefault="006C3DD2" w:rsidP="00CF68B6">
      <w:pPr>
        <w:keepNext/>
        <w:jc w:val="both"/>
      </w:pPr>
      <w:r>
        <w:rPr>
          <w:noProof/>
          <w:color w:val="000000" w:themeColor="text1"/>
        </w:rPr>
        <w:drawing>
          <wp:inline distT="0" distB="0" distL="0" distR="0" wp14:anchorId="3D36250D" wp14:editId="1402A60B">
            <wp:extent cx="5943600" cy="3160395"/>
            <wp:effectExtent l="0" t="0" r="0" b="1905"/>
            <wp:docPr id="848321632" name="Picture 32" descr="A collage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321632" name="Picture 32" descr="A collage of different colored lines&#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3160395"/>
                    </a:xfrm>
                    <a:prstGeom prst="rect">
                      <a:avLst/>
                    </a:prstGeom>
                  </pic:spPr>
                </pic:pic>
              </a:graphicData>
            </a:graphic>
          </wp:inline>
        </w:drawing>
      </w:r>
    </w:p>
    <w:p w14:paraId="71F399E7" w14:textId="2244F4CF" w:rsidR="00E01E6C" w:rsidRPr="00CF68B6" w:rsidRDefault="00CF68B6" w:rsidP="00CF68B6">
      <w:pPr>
        <w:pStyle w:val="Caption"/>
        <w:rPr>
          <w:i w:val="0"/>
          <w:iCs w:val="0"/>
          <w:color w:val="000000" w:themeColor="text1"/>
        </w:rPr>
      </w:pPr>
      <w:r w:rsidRPr="00CF68B6">
        <w:rPr>
          <w:i w:val="0"/>
          <w:iCs w:val="0"/>
          <w:color w:val="000000" w:themeColor="text1"/>
        </w:rPr>
        <w:t xml:space="preserve">Figure </w:t>
      </w:r>
      <w:r w:rsidR="00B07006">
        <w:rPr>
          <w:i w:val="0"/>
          <w:iCs w:val="0"/>
          <w:color w:val="000000" w:themeColor="text1"/>
        </w:rPr>
        <w:t>48</w:t>
      </w:r>
      <w:r w:rsidRPr="00CF68B6">
        <w:rPr>
          <w:i w:val="0"/>
          <w:iCs w:val="0"/>
          <w:color w:val="000000" w:themeColor="text1"/>
        </w:rPr>
        <w:t>: Detailed performance of the DRL control with penalty term in the reward function compared with unpenalized case.</w:t>
      </w:r>
    </w:p>
    <w:p w14:paraId="47F0E809" w14:textId="77777777" w:rsidR="007C2388" w:rsidRDefault="006C3DD2" w:rsidP="007C2388">
      <w:pPr>
        <w:keepNext/>
        <w:jc w:val="center"/>
      </w:pPr>
      <w:r>
        <w:rPr>
          <w:noProof/>
          <w:color w:val="000000" w:themeColor="text1"/>
        </w:rPr>
        <w:drawing>
          <wp:inline distT="0" distB="0" distL="0" distR="0" wp14:anchorId="1F2BA66A" wp14:editId="4CE60981">
            <wp:extent cx="4945228" cy="2457302"/>
            <wp:effectExtent l="0" t="0" r="8255" b="635"/>
            <wp:docPr id="206862522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959370" cy="2464329"/>
                    </a:xfrm>
                    <a:prstGeom prst="rect">
                      <a:avLst/>
                    </a:prstGeom>
                    <a:noFill/>
                    <a:ln>
                      <a:noFill/>
                    </a:ln>
                  </pic:spPr>
                </pic:pic>
              </a:graphicData>
            </a:graphic>
          </wp:inline>
        </w:drawing>
      </w:r>
    </w:p>
    <w:p w14:paraId="2A0924AC" w14:textId="3BCFDC5E" w:rsidR="006C3DD2" w:rsidRPr="007C2388" w:rsidRDefault="007C2388" w:rsidP="007C2388">
      <w:pPr>
        <w:pStyle w:val="Caption"/>
        <w:jc w:val="center"/>
        <w:rPr>
          <w:i w:val="0"/>
          <w:iCs w:val="0"/>
          <w:color w:val="000000" w:themeColor="text1"/>
        </w:rPr>
      </w:pPr>
      <w:r w:rsidRPr="007C2388">
        <w:rPr>
          <w:i w:val="0"/>
          <w:iCs w:val="0"/>
          <w:color w:val="000000" w:themeColor="text1"/>
        </w:rPr>
        <w:t xml:space="preserve">Figure </w:t>
      </w:r>
      <w:r w:rsidR="00B07006">
        <w:rPr>
          <w:i w:val="0"/>
          <w:iCs w:val="0"/>
          <w:color w:val="000000" w:themeColor="text1"/>
        </w:rPr>
        <w:t>49</w:t>
      </w:r>
      <w:r w:rsidRPr="007C2388">
        <w:rPr>
          <w:i w:val="0"/>
          <w:iCs w:val="0"/>
          <w:color w:val="000000" w:themeColor="text1"/>
        </w:rPr>
        <w:t>: Power harvested by the DRL control with penalty in the reward function compared with unpenalized case.</w:t>
      </w:r>
    </w:p>
    <w:p w14:paraId="262B2B64" w14:textId="77777777" w:rsidR="003B5B3D" w:rsidRDefault="003B5B3D" w:rsidP="006758DC">
      <w:pPr>
        <w:jc w:val="both"/>
        <w:rPr>
          <w:color w:val="000000" w:themeColor="text1"/>
        </w:rPr>
      </w:pPr>
    </w:p>
    <w:p w14:paraId="7E75C85F" w14:textId="77777777" w:rsidR="003B5B3D" w:rsidRDefault="003B5B3D" w:rsidP="006758DC">
      <w:pPr>
        <w:jc w:val="both"/>
        <w:rPr>
          <w:color w:val="000000" w:themeColor="text1"/>
        </w:rPr>
      </w:pPr>
    </w:p>
    <w:p w14:paraId="3DD0B623" w14:textId="77777777" w:rsidR="00A95D77" w:rsidRDefault="00A95D77" w:rsidP="006758DC">
      <w:pPr>
        <w:jc w:val="both"/>
        <w:rPr>
          <w:color w:val="000000" w:themeColor="text1"/>
        </w:rPr>
      </w:pPr>
    </w:p>
    <w:p w14:paraId="15DD837E" w14:textId="77777777" w:rsidR="007C2388" w:rsidRDefault="00A95D77" w:rsidP="007C2388">
      <w:pPr>
        <w:keepNext/>
        <w:jc w:val="both"/>
      </w:pPr>
      <w:r>
        <w:rPr>
          <w:noProof/>
          <w:color w:val="000000" w:themeColor="text1"/>
        </w:rPr>
        <w:lastRenderedPageBreak/>
        <w:drawing>
          <wp:inline distT="0" distB="0" distL="0" distR="0" wp14:anchorId="67BDA163" wp14:editId="0C7C34CF">
            <wp:extent cx="5943600" cy="3150870"/>
            <wp:effectExtent l="0" t="0" r="0" b="0"/>
            <wp:docPr id="2040376945" name="Picture 34" descr="A collage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376945" name="Picture 34" descr="A collage of different colored lines&#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3150870"/>
                    </a:xfrm>
                    <a:prstGeom prst="rect">
                      <a:avLst/>
                    </a:prstGeom>
                  </pic:spPr>
                </pic:pic>
              </a:graphicData>
            </a:graphic>
          </wp:inline>
        </w:drawing>
      </w:r>
    </w:p>
    <w:p w14:paraId="09F4B217" w14:textId="5BD396D7" w:rsidR="00A95D77" w:rsidRPr="007C2388" w:rsidRDefault="007C2388" w:rsidP="007C2388">
      <w:pPr>
        <w:pStyle w:val="Caption"/>
        <w:rPr>
          <w:i w:val="0"/>
          <w:iCs w:val="0"/>
          <w:color w:val="000000" w:themeColor="text1"/>
        </w:rPr>
      </w:pPr>
      <w:r w:rsidRPr="007C2388">
        <w:rPr>
          <w:i w:val="0"/>
          <w:iCs w:val="0"/>
          <w:color w:val="000000" w:themeColor="text1"/>
        </w:rPr>
        <w:t xml:space="preserve">Figure </w:t>
      </w:r>
      <w:r w:rsidR="00B07006">
        <w:rPr>
          <w:i w:val="0"/>
          <w:iCs w:val="0"/>
          <w:color w:val="000000" w:themeColor="text1"/>
        </w:rPr>
        <w:t>50</w:t>
      </w:r>
      <w:r w:rsidRPr="007C2388">
        <w:rPr>
          <w:i w:val="0"/>
          <w:iCs w:val="0"/>
          <w:color w:val="000000" w:themeColor="text1"/>
        </w:rPr>
        <w:t>: Detailed performance of the DRL control with stronger penalty term in the reward function compared with unpenalized case.</w:t>
      </w:r>
    </w:p>
    <w:p w14:paraId="6E98F074" w14:textId="77777777" w:rsidR="00B07006" w:rsidRDefault="00A95D77" w:rsidP="00B07006">
      <w:pPr>
        <w:keepNext/>
        <w:jc w:val="center"/>
      </w:pPr>
      <w:r>
        <w:rPr>
          <w:noProof/>
          <w:color w:val="000000" w:themeColor="text1"/>
        </w:rPr>
        <w:drawing>
          <wp:inline distT="0" distB="0" distL="0" distR="0" wp14:anchorId="7B015F4C" wp14:editId="5D8683D4">
            <wp:extent cx="4974488" cy="2471841"/>
            <wp:effectExtent l="0" t="0" r="0" b="5080"/>
            <wp:docPr id="140143248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986529" cy="2477824"/>
                    </a:xfrm>
                    <a:prstGeom prst="rect">
                      <a:avLst/>
                    </a:prstGeom>
                    <a:noFill/>
                    <a:ln>
                      <a:noFill/>
                    </a:ln>
                  </pic:spPr>
                </pic:pic>
              </a:graphicData>
            </a:graphic>
          </wp:inline>
        </w:drawing>
      </w:r>
    </w:p>
    <w:p w14:paraId="507F00B6" w14:textId="78AA4D03" w:rsidR="00DA7A84" w:rsidRPr="0018547D" w:rsidRDefault="00B07006" w:rsidP="0018547D">
      <w:pPr>
        <w:pStyle w:val="Caption"/>
        <w:jc w:val="center"/>
        <w:rPr>
          <w:i w:val="0"/>
          <w:iCs w:val="0"/>
          <w:color w:val="000000" w:themeColor="text1"/>
        </w:rPr>
      </w:pPr>
      <w:r w:rsidRPr="00B07006">
        <w:rPr>
          <w:i w:val="0"/>
          <w:iCs w:val="0"/>
          <w:color w:val="000000" w:themeColor="text1"/>
        </w:rPr>
        <w:t>Figure 51: Power harvested by the DRL control with stronger penalty in the reward function compared with unpenalized case.</w:t>
      </w:r>
    </w:p>
    <w:p w14:paraId="65382A13" w14:textId="3573B1D9" w:rsidR="00DA7A84" w:rsidRDefault="00D127D2" w:rsidP="006758DC">
      <w:pPr>
        <w:jc w:val="both"/>
        <w:rPr>
          <w:i/>
          <w:iCs/>
          <w:color w:val="000000" w:themeColor="text1"/>
        </w:rPr>
      </w:pPr>
      <w:r w:rsidRPr="00D127D2">
        <w:rPr>
          <w:i/>
          <w:iCs/>
          <w:color w:val="000000" w:themeColor="text1"/>
        </w:rPr>
        <w:t xml:space="preserve">A special </w:t>
      </w:r>
      <w:r w:rsidR="006420F4">
        <w:rPr>
          <w:i/>
          <w:iCs/>
          <w:color w:val="000000" w:themeColor="text1"/>
        </w:rPr>
        <w:t>finding</w:t>
      </w:r>
    </w:p>
    <w:p w14:paraId="272F79B5" w14:textId="64EF4A4F" w:rsidR="00CE623B" w:rsidRDefault="00CE623B" w:rsidP="006758DC">
      <w:pPr>
        <w:jc w:val="both"/>
        <w:rPr>
          <w:color w:val="000000" w:themeColor="text1"/>
        </w:rPr>
      </w:pPr>
      <w:r w:rsidRPr="00CE623B">
        <w:rPr>
          <w:color w:val="000000" w:themeColor="text1"/>
        </w:rPr>
        <w:t xml:space="preserve">Actually, when we analyze the first penalized case, more findings are obtained. Fig. </w:t>
      </w:r>
      <w:r w:rsidR="00FC5721">
        <w:rPr>
          <w:color w:val="000000" w:themeColor="text1"/>
        </w:rPr>
        <w:t>52</w:t>
      </w:r>
      <w:r w:rsidR="007B23C1">
        <w:rPr>
          <w:color w:val="000000" w:themeColor="text1"/>
        </w:rPr>
        <w:t xml:space="preserve"> and 53</w:t>
      </w:r>
      <w:r w:rsidRPr="00CE623B">
        <w:rPr>
          <w:color w:val="000000" w:themeColor="text1"/>
        </w:rPr>
        <w:t xml:space="preserve"> present the PI gains compared between the penalized and unpenalized cases. It is clearly visible in this figure that the PI gains between these two cases are actually very close in terms of the average value, which is around 1100 N·s/m and -2700 N/m for the proportional and integral gains, respectively.</w:t>
      </w:r>
    </w:p>
    <w:p w14:paraId="2D2D6730" w14:textId="005710E3" w:rsidR="00553316" w:rsidRDefault="00CE623B" w:rsidP="006758DC">
      <w:pPr>
        <w:jc w:val="both"/>
        <w:rPr>
          <w:color w:val="000000" w:themeColor="text1"/>
        </w:rPr>
      </w:pPr>
      <w:r w:rsidRPr="00CE623B">
        <w:rPr>
          <w:color w:val="000000" w:themeColor="text1"/>
        </w:rPr>
        <w:lastRenderedPageBreak/>
        <w:br/>
        <w:t>This brings an interesting question: under the same wave condition (height of 0.2 m and period of 1.75 s) with nearly the same control, how come the power produced is significantly different (unpenalized 12.3 W and penalized 9.76 W)? This is actually due to the oscillation presented in the control gains. The DRL control is formulated as:</w:t>
      </w:r>
    </w:p>
    <w:p w14:paraId="52F33BA0" w14:textId="77777777" w:rsidR="00553316" w:rsidRPr="00553316" w:rsidRDefault="00000000" w:rsidP="006758DC">
      <w:pPr>
        <w:jc w:val="both"/>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F</m:t>
              </m:r>
            </m:e>
            <m:sub>
              <m:r>
                <w:rPr>
                  <w:rFonts w:ascii="Cambria Math" w:hAnsi="Cambria Math"/>
                  <w:color w:val="000000" w:themeColor="text1"/>
                </w:rPr>
                <m:t>PTO</m:t>
              </m:r>
            </m:sub>
          </m:sSub>
          <m:r>
            <w:rPr>
              <w:rFonts w:ascii="Cambria Math" w:hAnsi="Cambria Math"/>
              <w:color w:val="000000" w:themeColor="text1"/>
            </w:rPr>
            <m:t>= -</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i</m:t>
              </m:r>
            </m:sub>
          </m:sSub>
          <m:d>
            <m:dPr>
              <m:ctrlPr>
                <w:rPr>
                  <w:rFonts w:ascii="Cambria Math" w:hAnsi="Cambria Math"/>
                  <w:i/>
                  <w:color w:val="000000" w:themeColor="text1"/>
                </w:rPr>
              </m:ctrlPr>
            </m:dPr>
            <m:e>
              <m:r>
                <w:rPr>
                  <w:rFonts w:ascii="Cambria Math" w:hAnsi="Cambria Math"/>
                  <w:color w:val="000000" w:themeColor="text1"/>
                </w:rPr>
                <m:t>t</m:t>
              </m:r>
            </m:e>
          </m:d>
          <m:r>
            <w:rPr>
              <w:rFonts w:ascii="Cambria Math" w:hAnsi="Cambria Math"/>
              <w:color w:val="000000" w:themeColor="text1"/>
            </w:rPr>
            <m:t>z-</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p</m:t>
              </m:r>
            </m:sub>
          </m:sSub>
          <m:d>
            <m:dPr>
              <m:ctrlPr>
                <w:rPr>
                  <w:rFonts w:ascii="Cambria Math" w:hAnsi="Cambria Math"/>
                  <w:i/>
                  <w:color w:val="000000" w:themeColor="text1"/>
                </w:rPr>
              </m:ctrlPr>
            </m:dPr>
            <m:e>
              <m:r>
                <w:rPr>
                  <w:rFonts w:ascii="Cambria Math" w:hAnsi="Cambria Math"/>
                  <w:color w:val="000000" w:themeColor="text1"/>
                </w:rPr>
                <m:t>t</m:t>
              </m:r>
            </m:e>
          </m:d>
          <m:r>
            <w:rPr>
              <w:rFonts w:ascii="Cambria Math" w:hAnsi="Cambria Math"/>
              <w:color w:val="000000" w:themeColor="text1"/>
            </w:rPr>
            <m:t>v</m:t>
          </m:r>
        </m:oMath>
      </m:oMathPara>
    </w:p>
    <w:p w14:paraId="692DBB6B" w14:textId="2F6F58EA" w:rsidR="00CE623B" w:rsidRPr="00CE623B" w:rsidRDefault="00CE623B" w:rsidP="00CE623B">
      <w:pPr>
        <w:jc w:val="both"/>
        <w:rPr>
          <w:color w:val="000000" w:themeColor="text1"/>
        </w:rPr>
      </w:pPr>
      <w:r w:rsidRPr="00CE623B">
        <w:rPr>
          <w:color w:val="000000" w:themeColor="text1"/>
        </w:rPr>
        <w:t xml:space="preserve">As presented in Fig. </w:t>
      </w:r>
      <w:r w:rsidR="007B23C1">
        <w:rPr>
          <w:color w:val="000000" w:themeColor="text1"/>
        </w:rPr>
        <w:t>53</w:t>
      </w:r>
      <w:r w:rsidRPr="00CE623B">
        <w:rPr>
          <w:color w:val="000000" w:themeColor="text1"/>
        </w:rPr>
        <w:t xml:space="preserve">, we can see that for the unpenalized case, the proportional gain exhibits significant oscillation. This oscillation further leads to a control force with an oscillating magnitude (Fig. </w:t>
      </w:r>
      <w:r w:rsidR="00DA6D46">
        <w:rPr>
          <w:color w:val="000000" w:themeColor="text1"/>
        </w:rPr>
        <w:t>5</w:t>
      </w:r>
      <w:r w:rsidR="007B23C1">
        <w:rPr>
          <w:color w:val="000000" w:themeColor="text1"/>
        </w:rPr>
        <w:t>4</w:t>
      </w:r>
      <w:r w:rsidRPr="00CE623B">
        <w:rPr>
          <w:color w:val="000000" w:themeColor="text1"/>
        </w:rPr>
        <w:t xml:space="preserve">), which in turn results in system responses with oscillating magnitudes (or significant nonlinear responses, as shown in Fig. </w:t>
      </w:r>
      <w:r w:rsidR="007B23C1">
        <w:rPr>
          <w:color w:val="000000" w:themeColor="text1"/>
        </w:rPr>
        <w:t>55</w:t>
      </w:r>
      <w:r w:rsidRPr="00CE623B">
        <w:rPr>
          <w:color w:val="000000" w:themeColor="text1"/>
        </w:rPr>
        <w:t xml:space="preserve">). In contrast, for the penalized case, the integral gain also displays an oscillating pattern. However, it is noted that in this specific case, the proportional control term is more dominant than the integral control term. Therefore, the control force in the penalized case does not exhibit a strong nonlinear pattern (Fig. </w:t>
      </w:r>
      <w:r w:rsidR="007B23C1">
        <w:rPr>
          <w:color w:val="000000" w:themeColor="text1"/>
        </w:rPr>
        <w:t>54</w:t>
      </w:r>
      <w:r w:rsidRPr="00CE623B">
        <w:rPr>
          <w:color w:val="000000" w:themeColor="text1"/>
        </w:rPr>
        <w:t xml:space="preserve">), and as a result, the system responses also display a more linear behavior (Fig. </w:t>
      </w:r>
      <w:r w:rsidR="007B23C1">
        <w:rPr>
          <w:color w:val="000000" w:themeColor="text1"/>
        </w:rPr>
        <w:t>55</w:t>
      </w:r>
      <w:r w:rsidRPr="00CE623B">
        <w:rPr>
          <w:color w:val="000000" w:themeColor="text1"/>
        </w:rPr>
        <w:t>).</w:t>
      </w:r>
    </w:p>
    <w:p w14:paraId="4B3775E0" w14:textId="0D9494FC" w:rsidR="005E36EA" w:rsidRDefault="00CE623B" w:rsidP="006758DC">
      <w:pPr>
        <w:jc w:val="both"/>
        <w:rPr>
          <w:color w:val="000000" w:themeColor="text1"/>
        </w:rPr>
      </w:pPr>
      <w:r w:rsidRPr="00CE623B">
        <w:rPr>
          <w:color w:val="000000" w:themeColor="text1"/>
        </w:rPr>
        <w:t xml:space="preserve">More importantly, it is evidenced in Fig. </w:t>
      </w:r>
      <w:r w:rsidR="007B23C1">
        <w:rPr>
          <w:color w:val="000000" w:themeColor="text1"/>
        </w:rPr>
        <w:t>51</w:t>
      </w:r>
      <w:r w:rsidRPr="00CE623B">
        <w:rPr>
          <w:color w:val="000000" w:themeColor="text1"/>
        </w:rPr>
        <w:t xml:space="preserve"> that this nonlinear response is actually beneficial for wave power harvesting—improving the power produced by 26%—by exciting the motion of the buoy through added oscillation in the control gains. To rule out the factor of measurement error, this specific case was repeated three times, and the observation remained consistent across the repeated tests. The TSR believes that this nonlinear behavior warrants further investigation in the future to enhance the power harvesting performance of WECs.</w:t>
      </w:r>
    </w:p>
    <w:p w14:paraId="036EAFEA" w14:textId="77777777" w:rsidR="00DA6D46" w:rsidRDefault="005E36EA" w:rsidP="00DA6D46">
      <w:pPr>
        <w:keepNext/>
        <w:jc w:val="center"/>
      </w:pPr>
      <w:r>
        <w:rPr>
          <w:noProof/>
          <w:color w:val="000000" w:themeColor="text1"/>
        </w:rPr>
        <w:drawing>
          <wp:inline distT="0" distB="0" distL="0" distR="0" wp14:anchorId="225DA7A8" wp14:editId="3B6505E5">
            <wp:extent cx="4959553" cy="2467582"/>
            <wp:effectExtent l="0" t="0" r="0" b="9525"/>
            <wp:docPr id="18937484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969044" cy="2472304"/>
                    </a:xfrm>
                    <a:prstGeom prst="rect">
                      <a:avLst/>
                    </a:prstGeom>
                    <a:noFill/>
                    <a:ln>
                      <a:noFill/>
                    </a:ln>
                  </pic:spPr>
                </pic:pic>
              </a:graphicData>
            </a:graphic>
          </wp:inline>
        </w:drawing>
      </w:r>
    </w:p>
    <w:p w14:paraId="27D721A4" w14:textId="65D3A0BB" w:rsidR="005E36EA" w:rsidRPr="007B23C1" w:rsidRDefault="00DA6D46" w:rsidP="00DA6D46">
      <w:pPr>
        <w:pStyle w:val="Caption"/>
        <w:jc w:val="center"/>
        <w:rPr>
          <w:i w:val="0"/>
          <w:iCs w:val="0"/>
          <w:color w:val="000000" w:themeColor="text1"/>
        </w:rPr>
      </w:pPr>
      <w:r w:rsidRPr="007B23C1">
        <w:rPr>
          <w:i w:val="0"/>
          <w:iCs w:val="0"/>
          <w:color w:val="000000" w:themeColor="text1"/>
        </w:rPr>
        <w:t>Figure 5</w:t>
      </w:r>
      <w:r w:rsidR="007B23C1">
        <w:rPr>
          <w:i w:val="0"/>
          <w:iCs w:val="0"/>
          <w:color w:val="000000" w:themeColor="text1"/>
        </w:rPr>
        <w:t>2</w:t>
      </w:r>
      <w:r w:rsidRPr="007B23C1">
        <w:rPr>
          <w:i w:val="0"/>
          <w:iCs w:val="0"/>
          <w:color w:val="000000" w:themeColor="text1"/>
        </w:rPr>
        <w:t xml:space="preserve">: Comparison of the </w:t>
      </w:r>
      <w:r w:rsidR="007B23C1">
        <w:rPr>
          <w:i w:val="0"/>
          <w:iCs w:val="0"/>
          <w:color w:val="000000" w:themeColor="text1"/>
        </w:rPr>
        <w:t>integral</w:t>
      </w:r>
      <w:r w:rsidRPr="007B23C1">
        <w:rPr>
          <w:i w:val="0"/>
          <w:iCs w:val="0"/>
          <w:color w:val="000000" w:themeColor="text1"/>
        </w:rPr>
        <w:t xml:space="preserve"> gain of the DRL control between </w:t>
      </w:r>
      <w:r w:rsidR="007B23C1" w:rsidRPr="007B23C1">
        <w:rPr>
          <w:i w:val="0"/>
          <w:iCs w:val="0"/>
          <w:color w:val="000000" w:themeColor="text1"/>
        </w:rPr>
        <w:t>penalized and unpenalized cases.</w:t>
      </w:r>
    </w:p>
    <w:p w14:paraId="7E0C747D" w14:textId="77777777" w:rsidR="007B23C1" w:rsidRDefault="005E36EA" w:rsidP="007B23C1">
      <w:pPr>
        <w:keepNext/>
        <w:jc w:val="center"/>
      </w:pPr>
      <w:r>
        <w:rPr>
          <w:noProof/>
          <w:color w:val="000000" w:themeColor="text1"/>
        </w:rPr>
        <w:lastRenderedPageBreak/>
        <w:drawing>
          <wp:inline distT="0" distB="0" distL="0" distR="0" wp14:anchorId="59E60F96" wp14:editId="032EF476">
            <wp:extent cx="4966868" cy="2471221"/>
            <wp:effectExtent l="0" t="0" r="5715" b="5715"/>
            <wp:docPr id="8140590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72997" cy="2474271"/>
                    </a:xfrm>
                    <a:prstGeom prst="rect">
                      <a:avLst/>
                    </a:prstGeom>
                    <a:noFill/>
                    <a:ln>
                      <a:noFill/>
                    </a:ln>
                  </pic:spPr>
                </pic:pic>
              </a:graphicData>
            </a:graphic>
          </wp:inline>
        </w:drawing>
      </w:r>
    </w:p>
    <w:p w14:paraId="6A51DDC8" w14:textId="7DEF5736" w:rsidR="005E36EA" w:rsidRPr="007B23C1" w:rsidRDefault="007B23C1" w:rsidP="007B23C1">
      <w:pPr>
        <w:pStyle w:val="Caption"/>
        <w:jc w:val="center"/>
        <w:rPr>
          <w:i w:val="0"/>
          <w:iCs w:val="0"/>
          <w:color w:val="000000" w:themeColor="text1"/>
        </w:rPr>
      </w:pPr>
      <w:r w:rsidRPr="007B23C1">
        <w:rPr>
          <w:i w:val="0"/>
          <w:iCs w:val="0"/>
          <w:color w:val="000000" w:themeColor="text1"/>
        </w:rPr>
        <w:t>Figure 53: Comparison of the proportional gain of the DRL control between penalized and unpenalized cases.</w:t>
      </w:r>
    </w:p>
    <w:p w14:paraId="007E2179" w14:textId="77777777" w:rsidR="007B23C1" w:rsidRDefault="00553316" w:rsidP="007B23C1">
      <w:pPr>
        <w:keepNext/>
        <w:jc w:val="center"/>
      </w:pPr>
      <w:r>
        <w:rPr>
          <w:noProof/>
          <w:color w:val="000000" w:themeColor="text1"/>
        </w:rPr>
        <w:drawing>
          <wp:inline distT="0" distB="0" distL="0" distR="0" wp14:anchorId="0F35DEE8" wp14:editId="31771F7C">
            <wp:extent cx="4876502" cy="2984602"/>
            <wp:effectExtent l="0" t="0" r="635" b="6350"/>
            <wp:docPr id="18382138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92086" cy="2994140"/>
                    </a:xfrm>
                    <a:prstGeom prst="rect">
                      <a:avLst/>
                    </a:prstGeom>
                    <a:noFill/>
                    <a:ln>
                      <a:noFill/>
                    </a:ln>
                  </pic:spPr>
                </pic:pic>
              </a:graphicData>
            </a:graphic>
          </wp:inline>
        </w:drawing>
      </w:r>
    </w:p>
    <w:p w14:paraId="1FB1D7EB" w14:textId="15DD7CD0" w:rsidR="000B7781" w:rsidRPr="007B23C1" w:rsidRDefault="007B23C1" w:rsidP="007B23C1">
      <w:pPr>
        <w:pStyle w:val="Caption"/>
        <w:jc w:val="center"/>
        <w:rPr>
          <w:i w:val="0"/>
          <w:iCs w:val="0"/>
          <w:color w:val="000000" w:themeColor="text1"/>
        </w:rPr>
      </w:pPr>
      <w:r w:rsidRPr="007B23C1">
        <w:rPr>
          <w:i w:val="0"/>
          <w:iCs w:val="0"/>
          <w:color w:val="000000" w:themeColor="text1"/>
        </w:rPr>
        <w:t xml:space="preserve">Figure 54: Comparison of the actually applied control torque between penalized and unpenalized cases. </w:t>
      </w:r>
    </w:p>
    <w:p w14:paraId="593D002F" w14:textId="77777777" w:rsidR="007B23C1" w:rsidRDefault="00553316" w:rsidP="007B23C1">
      <w:pPr>
        <w:keepNext/>
        <w:jc w:val="center"/>
      </w:pPr>
      <w:r>
        <w:rPr>
          <w:noProof/>
          <w:color w:val="000000" w:themeColor="text1"/>
        </w:rPr>
        <w:lastRenderedPageBreak/>
        <w:drawing>
          <wp:inline distT="0" distB="0" distL="0" distR="0" wp14:anchorId="46E0EA26" wp14:editId="1F41917D">
            <wp:extent cx="4966868" cy="3039910"/>
            <wp:effectExtent l="0" t="0" r="5715" b="8255"/>
            <wp:docPr id="9915417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979265" cy="3047498"/>
                    </a:xfrm>
                    <a:prstGeom prst="rect">
                      <a:avLst/>
                    </a:prstGeom>
                    <a:noFill/>
                    <a:ln>
                      <a:noFill/>
                    </a:ln>
                  </pic:spPr>
                </pic:pic>
              </a:graphicData>
            </a:graphic>
          </wp:inline>
        </w:drawing>
      </w:r>
    </w:p>
    <w:p w14:paraId="1473184D" w14:textId="1B9DE721" w:rsidR="00676C79" w:rsidRPr="004D2A01" w:rsidRDefault="007B23C1" w:rsidP="004D2A01">
      <w:pPr>
        <w:pStyle w:val="Caption"/>
        <w:jc w:val="center"/>
        <w:rPr>
          <w:i w:val="0"/>
          <w:iCs w:val="0"/>
          <w:color w:val="000000" w:themeColor="text1"/>
        </w:rPr>
      </w:pPr>
      <w:r w:rsidRPr="004D2A01">
        <w:rPr>
          <w:i w:val="0"/>
          <w:iCs w:val="0"/>
          <w:color w:val="000000" w:themeColor="text1"/>
        </w:rPr>
        <w:t xml:space="preserve">Figure 55: Comparison of the velocity of the WEC under </w:t>
      </w:r>
      <w:r w:rsidR="004D2A01" w:rsidRPr="004D2A01">
        <w:rPr>
          <w:i w:val="0"/>
          <w:iCs w:val="0"/>
          <w:color w:val="000000" w:themeColor="text1"/>
        </w:rPr>
        <w:t>the DRL control with penalized and unpenalized rewards.</w:t>
      </w:r>
    </w:p>
    <w:p w14:paraId="79735BBE" w14:textId="77777777" w:rsidR="00A557E6" w:rsidRDefault="00037201" w:rsidP="00BA2017">
      <w:pPr>
        <w:pStyle w:val="Heading2"/>
        <w:numPr>
          <w:ilvl w:val="1"/>
          <w:numId w:val="4"/>
        </w:numPr>
        <w:ind w:left="540" w:hanging="570"/>
      </w:pPr>
      <w:r>
        <w:t>Lesson Learned and Test Plan Deviation</w:t>
      </w:r>
    </w:p>
    <w:p w14:paraId="178DCD23" w14:textId="7D437844" w:rsidR="009D5831" w:rsidRDefault="009D5831" w:rsidP="009D5831"/>
    <w:p w14:paraId="135BF47B" w14:textId="54B2DB8E" w:rsidR="009D5831" w:rsidRPr="009D5831" w:rsidRDefault="009D5831" w:rsidP="009D5831">
      <w:pPr>
        <w:rPr>
          <w:i/>
          <w:iCs/>
        </w:rPr>
      </w:pPr>
      <w:r w:rsidRPr="009D5831">
        <w:rPr>
          <w:i/>
          <w:iCs/>
        </w:rPr>
        <w:t>General Lessons Learned</w:t>
      </w:r>
    </w:p>
    <w:p w14:paraId="5BC6617E" w14:textId="6F3E5EB2" w:rsidR="00C41C15" w:rsidRPr="00C41C15" w:rsidRDefault="00C41C15" w:rsidP="00C41C15">
      <w:pPr>
        <w:jc w:val="both"/>
      </w:pPr>
      <w:r w:rsidRPr="00C41C15">
        <w:t>In testing the DRL control with LUPA, it is found that the end stop system in LUPA plays an important role in designing the test plan, especially under controlled conditions. Although the purpose of having an end stop system is to protect LUPA from excessive motions, in general, it is not preferred to reach the end stop during the tests (or even hit the end stop a few times during one test) to protect LUPA from damage. In this scenario, some wave conditions are too strong for LUPA, especially when active control is applied. For instance, the motion of LUPA is large under wave conditions with a height of 0.2 m and has a high potential to hit the end stop if the motion is fully excited (e.g., using an impedance matching control). Therefore, unless the control is able to take the constraints into consideration (and is expected to be respected in practice), it would be very risky to test an unconstrained active control under this wave height</w:t>
      </w:r>
      <w:r w:rsidR="00795465">
        <w:t>.</w:t>
      </w:r>
    </w:p>
    <w:p w14:paraId="649714A2" w14:textId="77777777" w:rsidR="00C41C15" w:rsidRDefault="00C41C15" w:rsidP="00C41C15">
      <w:pPr>
        <w:jc w:val="both"/>
      </w:pPr>
      <w:r w:rsidRPr="00C41C15">
        <w:t>Considering the irregular wave conditions, despite the fact that on average irregular waves contain less power than regular waves under the same wave height (theoretically, one can test with a higher wave height), it is still risky to test with a large wave height. The reason is that although the wave may introduce less motion in an average sense, it may introduce some significant wave events due to the irregular nature of the wave. In summary, it is important to know these limitations prior to designing the test matrix, especially for control studies. For controls that are able to consider constraints, it may also be valuable to rehearse the control with the random seed that can be provided by the facility.</w:t>
      </w:r>
    </w:p>
    <w:p w14:paraId="74AAD634" w14:textId="77777777" w:rsidR="00896222" w:rsidRDefault="00896222" w:rsidP="00896222">
      <w:pPr>
        <w:jc w:val="both"/>
      </w:pPr>
      <w:r w:rsidRPr="00896222">
        <w:lastRenderedPageBreak/>
        <w:t>Significant PTO mechanical loss is found during the test, which is also dependent on the operating conditions. An ad-hoc way of implementing this nonlinear PTO loss is developed in this test campaign, which applies a linear damping formula with the damping coefficient being a random number within a certain range (identified according to test data). This works fine for the proposed DRL control since it is model-free. However, a more dedicated model would be useful in the future, especially when testing model-based controls.</w:t>
      </w:r>
    </w:p>
    <w:p w14:paraId="0B691D3D" w14:textId="77777777" w:rsidR="00BF055D" w:rsidRDefault="00BF055D" w:rsidP="00BF055D">
      <w:pPr>
        <w:jc w:val="both"/>
      </w:pPr>
      <w:r w:rsidRPr="00BF055D">
        <w:t>A number of drive downtime events also occurred during the testing period (also documented in the testing log). When there is a drive down (meaning control is calculated but could not be sent to the motor drive), the device will apply no control and the test is considered failed for that run. The tester then has to wait the same amount of time (as between normal tests) for the tank to return to a quiet state, which is very time-consuming. In this test campaign, thanks to the suggestions provided by the facility, the general way to address this problem is to clean up all the saved files in SPEEDGOAT every other test (which is quite effective) and restart the whole system if necessary.</w:t>
      </w:r>
    </w:p>
    <w:p w14:paraId="55A99AF5" w14:textId="45A07B6E" w:rsidR="00BF055D" w:rsidRDefault="00BF055D" w:rsidP="00BF055D">
      <w:pPr>
        <w:jc w:val="both"/>
      </w:pPr>
      <w:r>
        <w:t>Thanks to the support provided by the facility, the TSR is aware of the tank resonant period prior to conducting tests (around 1.5s).  This wave condition is avoided.</w:t>
      </w:r>
    </w:p>
    <w:p w14:paraId="5D191840" w14:textId="4B3E94FA" w:rsidR="009D5831" w:rsidRDefault="00530546" w:rsidP="0052230B">
      <w:pPr>
        <w:jc w:val="both"/>
      </w:pPr>
      <w:r w:rsidRPr="00530546">
        <w:t>Nonlinear wave events are observed for some wave conditions (especially height 0.15 m and period 2.25 s, and height 0.2 m and period 1.75 s). This may actually be a good opportunity to challenge the control. In this test campaign, these conditions were tested earlier according to the plan, which gave the team sufficient time to address these events. This may be a good practice for testing other controls as well.</w:t>
      </w:r>
    </w:p>
    <w:p w14:paraId="2A45AB74" w14:textId="77777777" w:rsidR="0052230B" w:rsidRDefault="0052230B" w:rsidP="0052230B">
      <w:pPr>
        <w:jc w:val="both"/>
      </w:pPr>
    </w:p>
    <w:p w14:paraId="235E6956" w14:textId="6061B8C9" w:rsidR="0052230B" w:rsidRPr="0052230B" w:rsidRDefault="0052230B" w:rsidP="0052230B">
      <w:pPr>
        <w:jc w:val="both"/>
        <w:rPr>
          <w:i/>
          <w:iCs/>
        </w:rPr>
      </w:pPr>
      <w:r w:rsidRPr="0052230B">
        <w:rPr>
          <w:i/>
          <w:iCs/>
        </w:rPr>
        <w:t>Deviations from the Test Plan</w:t>
      </w:r>
    </w:p>
    <w:p w14:paraId="557F0C79" w14:textId="5CD475FD" w:rsidR="00CF3AA1" w:rsidRDefault="00FA3E8B" w:rsidP="00FA3E8B">
      <w:pPr>
        <w:jc w:val="both"/>
      </w:pPr>
      <w:r w:rsidRPr="00FA3E8B">
        <w:t>The wave conditions were downselected from the original test plan for several reasons. First of all, wave conditions that cause significant tank resonance effects (such as periods at or below 1.5 s, which result in highly chaotic commanded waves) were removed from the testing matrix. Wave conditions with very small heights, which fail to induce meaningful LUPA motion and produce only minimal power output (making the data highly susceptible to measurement errors), were also excluded. On the other hand, overly energetic wave conditions that pose a high risk of LUPA hitting the end stops were similarly removed.</w:t>
      </w:r>
      <w:r>
        <w:t xml:space="preserve">  </w:t>
      </w:r>
      <w:r w:rsidR="003E478D" w:rsidRPr="003E478D">
        <w:t xml:space="preserve">Finally, seven different wave conditions were tested, including six regular wave conditions (Table </w:t>
      </w:r>
      <w:r w:rsidR="00795465">
        <w:t>8</w:t>
      </w:r>
      <w:r w:rsidR="003E478D" w:rsidRPr="003E478D">
        <w:t>) and one irregular wave condition.</w:t>
      </w:r>
    </w:p>
    <w:p w14:paraId="5FA29737" w14:textId="77777777" w:rsidR="003E478D" w:rsidRPr="003E478D" w:rsidRDefault="003E478D" w:rsidP="003E478D">
      <w:pPr>
        <w:jc w:val="both"/>
      </w:pPr>
      <w:r w:rsidRPr="003E478D">
        <w:t>However, it is noted that despite the downselection of wave conditions from the original plan, more meaningful tests were conducted in other dimensions to support a dedicated study of DRL control performance. For instance, the control was tested under a specific wave condition across eight different observation state setups to examine the impact of observation states on control performance in terms of power harvesting, robustness, and adaptability. The optimal observation state was then selected and used for testing across all regular wave conditions.</w:t>
      </w:r>
    </w:p>
    <w:p w14:paraId="7B900DB7" w14:textId="16191B03" w:rsidR="003E478D" w:rsidRPr="003E478D" w:rsidRDefault="003E478D" w:rsidP="003E478D">
      <w:pPr>
        <w:jc w:val="both"/>
      </w:pPr>
      <w:r w:rsidRPr="003E478D">
        <w:t xml:space="preserve">In addition, two different penalty setups for the reward function were tested under a specific regular wave condition to evaluate control performance in terms of </w:t>
      </w:r>
      <w:r w:rsidR="00CC151A">
        <w:t>energy harvesting and losses</w:t>
      </w:r>
      <w:r w:rsidRPr="003E478D">
        <w:t>. Two different setups for the window size were also tested to identify the optimal window size for irregular wave conditions.</w:t>
      </w:r>
    </w:p>
    <w:p w14:paraId="04842B78" w14:textId="656A8647" w:rsidR="009D5831" w:rsidRPr="009D5831" w:rsidRDefault="00F56103" w:rsidP="001B0AF9">
      <w:pPr>
        <w:jc w:val="both"/>
      </w:pPr>
      <w:r>
        <w:lastRenderedPageBreak/>
        <w:t>In summary all t</w:t>
      </w:r>
      <w:r w:rsidR="003E478D" w:rsidRPr="003E478D">
        <w:t>hese tests support the objective of this research: to understand the practical challenges and limitations of implementing DRL control and to evaluate its performance in real-world scenarios.</w:t>
      </w:r>
    </w:p>
    <w:p w14:paraId="5F4D588D" w14:textId="77777777" w:rsidR="00A557E6" w:rsidRDefault="00037201" w:rsidP="00BA2017">
      <w:pPr>
        <w:pStyle w:val="Heading1"/>
        <w:numPr>
          <w:ilvl w:val="0"/>
          <w:numId w:val="4"/>
        </w:numPr>
      </w:pPr>
      <w:r>
        <w:t>Conclusions and Recommendations</w:t>
      </w:r>
    </w:p>
    <w:p w14:paraId="498D361B" w14:textId="359C2727" w:rsidR="009B00D3" w:rsidRDefault="009B00D3" w:rsidP="009B00D3">
      <w:pPr>
        <w:jc w:val="both"/>
      </w:pPr>
      <w:r w:rsidRPr="009B00D3">
        <w:t>The objective of this study is to understand the practical limitations and challenges of real-time implementation of DRL control, as well as to evaluate its performance in practice. A series of tests under varied regular and irregular wave conditions were conducted in this project to generate meaningful data in support of this objective. The key findings of this project are summarized below:</w:t>
      </w:r>
    </w:p>
    <w:p w14:paraId="647C0776" w14:textId="470ED916" w:rsidR="00220047" w:rsidRDefault="003F5FB0" w:rsidP="00220047">
      <w:pPr>
        <w:pStyle w:val="ListParagraph"/>
        <w:numPr>
          <w:ilvl w:val="0"/>
          <w:numId w:val="25"/>
        </w:numPr>
        <w:spacing w:after="120"/>
        <w:contextualSpacing w:val="0"/>
        <w:jc w:val="both"/>
      </w:pPr>
      <w:r w:rsidRPr="003F5FB0">
        <w:t>The DRL control is trained using the MATLAB/Simulink Deep Learning Toolbox, which is found to integrate straightforwardly with the real-time system (SPEEDGOAT). This is because the same platform is used for both numerical simulations and the real-time implementation.</w:t>
      </w:r>
    </w:p>
    <w:p w14:paraId="7F5F7849" w14:textId="2035CACE" w:rsidR="00220047" w:rsidRDefault="003F5FB0" w:rsidP="00220047">
      <w:pPr>
        <w:pStyle w:val="ListParagraph"/>
        <w:numPr>
          <w:ilvl w:val="0"/>
          <w:numId w:val="25"/>
        </w:numPr>
        <w:spacing w:after="120"/>
        <w:contextualSpacing w:val="0"/>
        <w:jc w:val="both"/>
      </w:pPr>
      <w:r w:rsidRPr="003F5FB0">
        <w:t>The processing time of DRL control (which basically is to evaluate a deep neural network) in real time is found to be very small (</w:t>
      </w:r>
      <w:r>
        <w:t xml:space="preserve">around </w:t>
      </w:r>
      <w:r w:rsidRPr="003F5FB0">
        <w:t>0.</w:t>
      </w:r>
      <w:r w:rsidR="00C41063">
        <w:t>008</w:t>
      </w:r>
      <w:r w:rsidRPr="003F5FB0">
        <w:t xml:space="preserve"> ms) and is significantly smaller than the sampling rate (1 ms).</w:t>
      </w:r>
    </w:p>
    <w:p w14:paraId="42E3B8F4" w14:textId="4AA7FD34" w:rsidR="00220047" w:rsidRDefault="00D8205C" w:rsidP="00220047">
      <w:pPr>
        <w:pStyle w:val="ListParagraph"/>
        <w:numPr>
          <w:ilvl w:val="0"/>
          <w:numId w:val="25"/>
        </w:numPr>
        <w:spacing w:after="120"/>
        <w:contextualSpacing w:val="0"/>
        <w:jc w:val="both"/>
      </w:pPr>
      <w:r w:rsidRPr="00D8205C">
        <w:t>The real challenge of the practical implementation of the DRL control is found to be the robustness of the control when subjected to various sources of randomness present in the actual environment. It is highly recommended to introduce significant randomness during training (such as nonlinear events, random initial conditions, nonlinear drivetrain losses, process noises, etc.) so that the control can remain robust under these uncertainties and nonlinearities.</w:t>
      </w:r>
    </w:p>
    <w:p w14:paraId="29987D6D" w14:textId="02F5D985" w:rsidR="00220047" w:rsidRDefault="00F1082F" w:rsidP="00220047">
      <w:pPr>
        <w:pStyle w:val="ListParagraph"/>
        <w:numPr>
          <w:ilvl w:val="0"/>
          <w:numId w:val="25"/>
        </w:numPr>
        <w:spacing w:after="120"/>
        <w:jc w:val="both"/>
      </w:pPr>
      <w:r w:rsidRPr="00F1082F">
        <w:t>The performance of the control in terms of power production and robustness is significantly impacted by the selected observation states. The TSR has tested eight different selections based on the literature and found the control to be optimal and adaptive but slightly less robust when displacement and velocity are used as the observation state</w:t>
      </w:r>
      <w:r>
        <w:t xml:space="preserve"> (so recommended for irregular waves)</w:t>
      </w:r>
      <w:r w:rsidRPr="00F1082F">
        <w:t>. In contrast, the control was found to be strongly robust when displacement, velocity, significant wave height, period, and prior action were included in the observation state</w:t>
      </w:r>
      <w:r>
        <w:t xml:space="preserve"> (so recommended for regular waves)</w:t>
      </w:r>
      <w:r w:rsidR="00D24452">
        <w:t>.</w:t>
      </w:r>
    </w:p>
    <w:p w14:paraId="0D4520B7" w14:textId="13408F16" w:rsidR="00856AD2" w:rsidRDefault="00D24452" w:rsidP="00856AD2">
      <w:pPr>
        <w:numPr>
          <w:ilvl w:val="0"/>
          <w:numId w:val="25"/>
        </w:numPr>
        <w:spacing w:after="120"/>
        <w:jc w:val="both"/>
        <w:rPr>
          <w:rFonts w:asciiTheme="minorHAnsi" w:eastAsia="Times New Roman" w:hAnsiTheme="minorHAnsi" w:cstheme="minorHAnsi"/>
        </w:rPr>
      </w:pPr>
      <w:r w:rsidRPr="00D24452">
        <w:rPr>
          <w:rFonts w:asciiTheme="minorHAnsi" w:eastAsia="Times New Roman" w:hAnsiTheme="minorHAnsi" w:cstheme="minorHAnsi"/>
        </w:rPr>
        <w:t>Adding a penalty on the PTO force in the reward function, in addition to mechanical power, can effectively constrain the PTO force effort and therefore reduce losses in the drivetrain. More measurements are needed for further analysis to understand how this may benefit the electrical power output.</w:t>
      </w:r>
    </w:p>
    <w:p w14:paraId="7AEDFAA7" w14:textId="3552C53A" w:rsidR="00771AE3" w:rsidRPr="00771AE3" w:rsidRDefault="00771AE3" w:rsidP="009D2CFB">
      <w:pPr>
        <w:numPr>
          <w:ilvl w:val="0"/>
          <w:numId w:val="25"/>
        </w:numPr>
        <w:spacing w:before="100" w:beforeAutospacing="1" w:after="100" w:afterAutospacing="1" w:line="240" w:lineRule="auto"/>
        <w:jc w:val="both"/>
        <w:rPr>
          <w:rFonts w:asciiTheme="minorHAnsi" w:eastAsia="Times New Roman" w:hAnsiTheme="minorHAnsi" w:cstheme="minorHAnsi"/>
        </w:rPr>
      </w:pPr>
      <w:r w:rsidRPr="00771AE3">
        <w:rPr>
          <w:rFonts w:asciiTheme="minorHAnsi" w:eastAsia="Times New Roman" w:hAnsiTheme="minorHAnsi" w:cstheme="minorHAnsi"/>
        </w:rPr>
        <w:t xml:space="preserve">The power harvested by the DRL control is nearly the same as that of the </w:t>
      </w:r>
      <w:r w:rsidR="009D2CFB">
        <w:rPr>
          <w:rFonts w:asciiTheme="minorHAnsi" w:eastAsia="Times New Roman" w:hAnsiTheme="minorHAnsi" w:cstheme="minorHAnsi"/>
        </w:rPr>
        <w:t>OFC c</w:t>
      </w:r>
      <w:r w:rsidRPr="00771AE3">
        <w:rPr>
          <w:rFonts w:asciiTheme="minorHAnsi" w:eastAsia="Times New Roman" w:hAnsiTheme="minorHAnsi" w:cstheme="minorHAnsi"/>
        </w:rPr>
        <w:t>ontrol</w:t>
      </w:r>
      <w:r w:rsidR="009D2CFB">
        <w:rPr>
          <w:rFonts w:asciiTheme="minorHAnsi" w:eastAsia="Times New Roman" w:hAnsiTheme="minorHAnsi" w:cstheme="minorHAnsi"/>
        </w:rPr>
        <w:t xml:space="preserve"> (when control is applied with the integral term)</w:t>
      </w:r>
      <w:r w:rsidRPr="00771AE3">
        <w:rPr>
          <w:rFonts w:asciiTheme="minorHAnsi" w:eastAsia="Times New Roman" w:hAnsiTheme="minorHAnsi" w:cstheme="minorHAnsi"/>
        </w:rPr>
        <w:t xml:space="preserve"> under regular wave conditions and is significantly better than the </w:t>
      </w:r>
      <w:r w:rsidR="009D2CFB">
        <w:rPr>
          <w:rFonts w:asciiTheme="minorHAnsi" w:eastAsia="Times New Roman" w:hAnsiTheme="minorHAnsi" w:cstheme="minorHAnsi"/>
        </w:rPr>
        <w:t>OFC</w:t>
      </w:r>
      <w:r w:rsidRPr="00771AE3">
        <w:rPr>
          <w:rFonts w:asciiTheme="minorHAnsi" w:eastAsia="Times New Roman" w:hAnsiTheme="minorHAnsi" w:cstheme="minorHAnsi"/>
        </w:rPr>
        <w:t xml:space="preserve"> control </w:t>
      </w:r>
      <w:r w:rsidR="009D2CFB">
        <w:rPr>
          <w:rFonts w:asciiTheme="minorHAnsi" w:eastAsia="Times New Roman" w:hAnsiTheme="minorHAnsi" w:cstheme="minorHAnsi"/>
        </w:rPr>
        <w:t xml:space="preserve">(when only damping applied) </w:t>
      </w:r>
      <w:r w:rsidRPr="00771AE3">
        <w:rPr>
          <w:rFonts w:asciiTheme="minorHAnsi" w:eastAsia="Times New Roman" w:hAnsiTheme="minorHAnsi" w:cstheme="minorHAnsi"/>
        </w:rPr>
        <w:t>under both regular and irregular wave conditions.</w:t>
      </w:r>
    </w:p>
    <w:p w14:paraId="6DB27755" w14:textId="6598E75D" w:rsidR="00856AD2" w:rsidRPr="00362998" w:rsidRDefault="004850DD" w:rsidP="001B0AF9">
      <w:pPr>
        <w:jc w:val="both"/>
        <w:rPr>
          <w:rFonts w:asciiTheme="minorHAnsi" w:eastAsia="Times New Roman" w:hAnsiTheme="minorHAnsi" w:cstheme="minorHAnsi"/>
        </w:rPr>
      </w:pPr>
      <w:r w:rsidRPr="004850DD">
        <w:rPr>
          <w:rFonts w:asciiTheme="minorHAnsi" w:eastAsia="Times New Roman" w:hAnsiTheme="minorHAnsi" w:cstheme="minorHAnsi"/>
        </w:rPr>
        <w:t xml:space="preserve">The project objectives were successfully met in this test campaign, and the team was able to collect a very ample amount of testing results. The findings from this research advance the understanding of the practical implementation and performance of </w:t>
      </w:r>
      <w:r>
        <w:rPr>
          <w:rFonts w:asciiTheme="minorHAnsi" w:eastAsia="Times New Roman" w:hAnsiTheme="minorHAnsi" w:cstheme="minorHAnsi"/>
        </w:rPr>
        <w:t>reinforcement</w:t>
      </w:r>
      <w:r w:rsidRPr="004850DD">
        <w:rPr>
          <w:rFonts w:asciiTheme="minorHAnsi" w:eastAsia="Times New Roman" w:hAnsiTheme="minorHAnsi" w:cstheme="minorHAnsi"/>
        </w:rPr>
        <w:t xml:space="preserve"> learning-based control, which is currently insufficiently studied and discussed in the literature. </w:t>
      </w:r>
      <w:r w:rsidR="00362998" w:rsidRPr="00362998">
        <w:rPr>
          <w:rFonts w:asciiTheme="minorHAnsi" w:eastAsia="Times New Roman" w:hAnsiTheme="minorHAnsi" w:cstheme="minorHAnsi"/>
        </w:rPr>
        <w:t>This knowledge is vital for control developers such as the TSR to ensure the practical performance of the control and will benefit the development of more advanced control strategies in the future.</w:t>
      </w:r>
      <w:r w:rsidR="00362998">
        <w:rPr>
          <w:rFonts w:asciiTheme="minorHAnsi" w:eastAsia="Times New Roman" w:hAnsiTheme="minorHAnsi" w:cstheme="minorHAnsi"/>
        </w:rPr>
        <w:t xml:space="preserve"> </w:t>
      </w:r>
      <w:r w:rsidRPr="004850DD">
        <w:rPr>
          <w:rFonts w:asciiTheme="minorHAnsi" w:eastAsia="Times New Roman" w:hAnsiTheme="minorHAnsi" w:cstheme="minorHAnsi"/>
        </w:rPr>
        <w:t xml:space="preserve">Based on the demonstrated control performance, this research also increases confidence in the practical application of </w:t>
      </w:r>
      <w:r>
        <w:rPr>
          <w:rFonts w:asciiTheme="minorHAnsi" w:eastAsia="Times New Roman" w:hAnsiTheme="minorHAnsi" w:cstheme="minorHAnsi"/>
        </w:rPr>
        <w:t>reinforcement</w:t>
      </w:r>
      <w:r w:rsidRPr="004850DD">
        <w:rPr>
          <w:rFonts w:asciiTheme="minorHAnsi" w:eastAsia="Times New Roman" w:hAnsiTheme="minorHAnsi" w:cstheme="minorHAnsi"/>
        </w:rPr>
        <w:t xml:space="preserve"> learning-based control, which has </w:t>
      </w:r>
      <w:r w:rsidRPr="004850DD">
        <w:rPr>
          <w:rFonts w:asciiTheme="minorHAnsi" w:eastAsia="Times New Roman" w:hAnsiTheme="minorHAnsi" w:cstheme="minorHAnsi"/>
        </w:rPr>
        <w:lastRenderedPageBreak/>
        <w:t>strong potential to improve the efficiency of power production and, consequently, reduce the cost of wave energy conversion technologies.</w:t>
      </w:r>
    </w:p>
    <w:p w14:paraId="19A8CF70" w14:textId="77777777" w:rsidR="00A557E6" w:rsidRDefault="00037201" w:rsidP="00BA2017">
      <w:pPr>
        <w:pStyle w:val="Heading1"/>
        <w:numPr>
          <w:ilvl w:val="0"/>
          <w:numId w:val="4"/>
        </w:numPr>
      </w:pPr>
      <w:r>
        <w:t>References</w:t>
      </w:r>
    </w:p>
    <w:p w14:paraId="7E166327" w14:textId="75D9A0E9" w:rsidR="00020AD0" w:rsidRPr="002D1CA4" w:rsidRDefault="00020AD0" w:rsidP="002D1CA4">
      <w:pPr>
        <w:spacing w:after="120"/>
        <w:rPr>
          <w:rFonts w:asciiTheme="minorHAnsi" w:hAnsiTheme="minorHAnsi" w:cstheme="minorHAnsi"/>
          <w:color w:val="000000" w:themeColor="text1"/>
          <w:shd w:val="clear" w:color="auto" w:fill="FFFFFF"/>
        </w:rPr>
      </w:pPr>
      <w:r w:rsidRPr="002D1CA4">
        <w:rPr>
          <w:rFonts w:asciiTheme="minorHAnsi" w:hAnsiTheme="minorHAnsi" w:cstheme="minorHAnsi"/>
          <w:color w:val="000000" w:themeColor="text1"/>
        </w:rPr>
        <w:t>[1]</w:t>
      </w:r>
      <w:r w:rsidRPr="002D1CA4">
        <w:rPr>
          <w:rFonts w:asciiTheme="minorHAnsi" w:hAnsiTheme="minorHAnsi" w:cstheme="minorHAnsi"/>
          <w:color w:val="000000" w:themeColor="text1"/>
          <w:shd w:val="clear" w:color="auto" w:fill="FFFFFF"/>
        </w:rPr>
        <w:t xml:space="preserve"> </w:t>
      </w:r>
      <w:r w:rsidRPr="002D1CA4">
        <w:rPr>
          <w:rFonts w:asciiTheme="minorHAnsi" w:hAnsiTheme="minorHAnsi" w:cstheme="minorHAnsi"/>
          <w:color w:val="222222"/>
          <w:shd w:val="clear" w:color="auto" w:fill="FFFFFF"/>
        </w:rPr>
        <w:t>Zou, S., Zhou, X., Khan, I., Weaver, W.W. and Rahman, S., 2022. Optimization of the electricity generation of a wave energy converter using deep reinforcement learning. </w:t>
      </w:r>
      <w:r w:rsidRPr="002D1CA4">
        <w:rPr>
          <w:rFonts w:asciiTheme="minorHAnsi" w:hAnsiTheme="minorHAnsi" w:cstheme="minorHAnsi"/>
          <w:i/>
          <w:iCs/>
          <w:color w:val="222222"/>
          <w:shd w:val="clear" w:color="auto" w:fill="FFFFFF"/>
        </w:rPr>
        <w:t>Ocean Engineering</w:t>
      </w:r>
      <w:r w:rsidRPr="002D1CA4">
        <w:rPr>
          <w:rFonts w:asciiTheme="minorHAnsi" w:hAnsiTheme="minorHAnsi" w:cstheme="minorHAnsi"/>
          <w:color w:val="222222"/>
          <w:shd w:val="clear" w:color="auto" w:fill="FFFFFF"/>
        </w:rPr>
        <w:t>, </w:t>
      </w:r>
      <w:r w:rsidRPr="002D1CA4">
        <w:rPr>
          <w:rFonts w:asciiTheme="minorHAnsi" w:hAnsiTheme="minorHAnsi" w:cstheme="minorHAnsi"/>
          <w:i/>
          <w:iCs/>
          <w:color w:val="222222"/>
          <w:shd w:val="clear" w:color="auto" w:fill="FFFFFF"/>
        </w:rPr>
        <w:t>244</w:t>
      </w:r>
      <w:r w:rsidRPr="002D1CA4">
        <w:rPr>
          <w:rFonts w:asciiTheme="minorHAnsi" w:hAnsiTheme="minorHAnsi" w:cstheme="minorHAnsi"/>
          <w:color w:val="222222"/>
          <w:shd w:val="clear" w:color="auto" w:fill="FFFFFF"/>
        </w:rPr>
        <w:t>, p.110363.</w:t>
      </w:r>
    </w:p>
    <w:p w14:paraId="7C2ACC3B" w14:textId="2BF54B87" w:rsidR="00A557E6" w:rsidRPr="002D1CA4" w:rsidRDefault="00020AD0" w:rsidP="002D1CA4">
      <w:pPr>
        <w:spacing w:after="120"/>
        <w:rPr>
          <w:rFonts w:asciiTheme="minorHAnsi" w:hAnsiTheme="minorHAnsi" w:cstheme="minorHAnsi"/>
          <w:color w:val="000000" w:themeColor="text1"/>
          <w:shd w:val="clear" w:color="auto" w:fill="FFFFFF"/>
        </w:rPr>
      </w:pPr>
      <w:r w:rsidRPr="002D1CA4">
        <w:rPr>
          <w:rFonts w:asciiTheme="minorHAnsi" w:hAnsiTheme="minorHAnsi" w:cstheme="minorHAnsi"/>
          <w:color w:val="000000" w:themeColor="text1"/>
          <w:shd w:val="clear" w:color="auto" w:fill="FFFFFF"/>
        </w:rPr>
        <w:t>[2] Zou, S., Zhou, X., Weaver, W. and Abdelkhalik, O., 2022. Deep Reinforcement Learning Control of Wave Energy Converters. </w:t>
      </w:r>
      <w:r w:rsidRPr="002D1CA4">
        <w:rPr>
          <w:rFonts w:asciiTheme="minorHAnsi" w:hAnsiTheme="minorHAnsi" w:cstheme="minorHAnsi"/>
          <w:i/>
          <w:iCs/>
          <w:color w:val="000000" w:themeColor="text1"/>
          <w:shd w:val="clear" w:color="auto" w:fill="FFFFFF"/>
        </w:rPr>
        <w:t>IFAC-PapersOnLine</w:t>
      </w:r>
      <w:r w:rsidRPr="002D1CA4">
        <w:rPr>
          <w:rFonts w:asciiTheme="minorHAnsi" w:hAnsiTheme="minorHAnsi" w:cstheme="minorHAnsi"/>
          <w:color w:val="000000" w:themeColor="text1"/>
          <w:shd w:val="clear" w:color="auto" w:fill="FFFFFF"/>
        </w:rPr>
        <w:t>, </w:t>
      </w:r>
      <w:r w:rsidRPr="002D1CA4">
        <w:rPr>
          <w:rFonts w:asciiTheme="minorHAnsi" w:hAnsiTheme="minorHAnsi" w:cstheme="minorHAnsi"/>
          <w:i/>
          <w:iCs/>
          <w:color w:val="000000" w:themeColor="text1"/>
          <w:shd w:val="clear" w:color="auto" w:fill="FFFFFF"/>
        </w:rPr>
        <w:t>55</w:t>
      </w:r>
      <w:r w:rsidRPr="002D1CA4">
        <w:rPr>
          <w:rFonts w:asciiTheme="minorHAnsi" w:hAnsiTheme="minorHAnsi" w:cstheme="minorHAnsi"/>
          <w:color w:val="000000" w:themeColor="text1"/>
          <w:shd w:val="clear" w:color="auto" w:fill="FFFFFF"/>
        </w:rPr>
        <w:t>(27), pp.305-310.</w:t>
      </w:r>
    </w:p>
    <w:p w14:paraId="46AB438A" w14:textId="33A3C109" w:rsidR="00020AD0" w:rsidRPr="002D1CA4" w:rsidRDefault="00020AD0"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000000" w:themeColor="text1"/>
          <w:shd w:val="clear" w:color="auto" w:fill="FFFFFF"/>
        </w:rPr>
        <w:t xml:space="preserve">[3] </w:t>
      </w:r>
      <w:r w:rsidRPr="002D1CA4">
        <w:rPr>
          <w:rFonts w:asciiTheme="minorHAnsi" w:hAnsiTheme="minorHAnsi" w:cstheme="minorHAnsi"/>
          <w:color w:val="222222"/>
          <w:shd w:val="clear" w:color="auto" w:fill="FFFFFF"/>
        </w:rPr>
        <w:t>Forbush, D.D., Bacelli, G., Spencer, S.J., Coe, R.G., Bosma, B. and Lomonaco, P., 2022. Design and testing of a free floating dual flap wave energy converter. </w:t>
      </w:r>
      <w:r w:rsidRPr="002D1CA4">
        <w:rPr>
          <w:rFonts w:asciiTheme="minorHAnsi" w:hAnsiTheme="minorHAnsi" w:cstheme="minorHAnsi"/>
          <w:i/>
          <w:iCs/>
          <w:color w:val="222222"/>
          <w:shd w:val="clear" w:color="auto" w:fill="FFFFFF"/>
        </w:rPr>
        <w:t>Energy</w:t>
      </w:r>
      <w:r w:rsidRPr="002D1CA4">
        <w:rPr>
          <w:rFonts w:asciiTheme="minorHAnsi" w:hAnsiTheme="minorHAnsi" w:cstheme="minorHAnsi"/>
          <w:color w:val="222222"/>
          <w:shd w:val="clear" w:color="auto" w:fill="FFFFFF"/>
        </w:rPr>
        <w:t>, </w:t>
      </w:r>
      <w:r w:rsidRPr="002D1CA4">
        <w:rPr>
          <w:rFonts w:asciiTheme="minorHAnsi" w:hAnsiTheme="minorHAnsi" w:cstheme="minorHAnsi"/>
          <w:i/>
          <w:iCs/>
          <w:color w:val="222222"/>
          <w:shd w:val="clear" w:color="auto" w:fill="FFFFFF"/>
        </w:rPr>
        <w:t>240</w:t>
      </w:r>
      <w:r w:rsidRPr="002D1CA4">
        <w:rPr>
          <w:rFonts w:asciiTheme="minorHAnsi" w:hAnsiTheme="minorHAnsi" w:cstheme="minorHAnsi"/>
          <w:color w:val="222222"/>
          <w:shd w:val="clear" w:color="auto" w:fill="FFFFFF"/>
        </w:rPr>
        <w:t>, p.122485.</w:t>
      </w:r>
    </w:p>
    <w:p w14:paraId="03657638" w14:textId="6A2F8CBF" w:rsidR="00020AD0" w:rsidRPr="002D1CA4" w:rsidRDefault="00020AD0"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[4] Bacelli, G., Spencer, S.J., Patterson, D.C. and Coe, R.G., 2019. Wave tank and bench-top control testing of a wave energy converter. </w:t>
      </w:r>
      <w:r w:rsidRPr="002D1CA4">
        <w:rPr>
          <w:rFonts w:asciiTheme="minorHAnsi" w:hAnsiTheme="minorHAnsi" w:cstheme="minorHAnsi"/>
          <w:i/>
          <w:iCs/>
          <w:color w:val="222222"/>
          <w:shd w:val="clear" w:color="auto" w:fill="FFFFFF"/>
        </w:rPr>
        <w:t>Applied Ocean Research</w:t>
      </w:r>
      <w:r w:rsidRPr="002D1CA4">
        <w:rPr>
          <w:rFonts w:asciiTheme="minorHAnsi" w:hAnsiTheme="minorHAnsi" w:cstheme="minorHAnsi"/>
          <w:color w:val="222222"/>
          <w:shd w:val="clear" w:color="auto" w:fill="FFFFFF"/>
        </w:rPr>
        <w:t>, </w:t>
      </w:r>
      <w:r w:rsidRPr="002D1CA4">
        <w:rPr>
          <w:rFonts w:asciiTheme="minorHAnsi" w:hAnsiTheme="minorHAnsi" w:cstheme="minorHAnsi"/>
          <w:i/>
          <w:iCs/>
          <w:color w:val="222222"/>
          <w:shd w:val="clear" w:color="auto" w:fill="FFFFFF"/>
        </w:rPr>
        <w:t>86</w:t>
      </w:r>
      <w:r w:rsidRPr="002D1CA4">
        <w:rPr>
          <w:rFonts w:asciiTheme="minorHAnsi" w:hAnsiTheme="minorHAnsi" w:cstheme="minorHAnsi"/>
          <w:color w:val="222222"/>
          <w:shd w:val="clear" w:color="auto" w:fill="FFFFFF"/>
        </w:rPr>
        <w:t>, pp.351-366.</w:t>
      </w:r>
    </w:p>
    <w:p w14:paraId="7E325C59" w14:textId="2F85E102" w:rsidR="00020AD0" w:rsidRPr="002D1CA4" w:rsidRDefault="00020AD0"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 xml:space="preserve">[5] </w:t>
      </w:r>
      <w:r w:rsidR="00AB16E8" w:rsidRPr="002D1CA4">
        <w:rPr>
          <w:rFonts w:asciiTheme="minorHAnsi" w:hAnsiTheme="minorHAnsi" w:cstheme="minorHAnsi"/>
          <w:color w:val="222222"/>
          <w:shd w:val="clear" w:color="auto" w:fill="FFFFFF"/>
        </w:rPr>
        <w:t>Cho, H., Bacelli, G. and Coe, R.G., 2019. Model predictive control tuning by inverse matching for a wave energy converter. </w:t>
      </w:r>
      <w:r w:rsidR="00AB16E8" w:rsidRPr="002D1CA4">
        <w:rPr>
          <w:rFonts w:asciiTheme="minorHAnsi" w:hAnsiTheme="minorHAnsi" w:cstheme="minorHAnsi"/>
          <w:i/>
          <w:iCs/>
          <w:color w:val="222222"/>
          <w:shd w:val="clear" w:color="auto" w:fill="FFFFFF"/>
        </w:rPr>
        <w:t>Energies</w:t>
      </w:r>
      <w:r w:rsidR="00AB16E8" w:rsidRPr="002D1CA4">
        <w:rPr>
          <w:rFonts w:asciiTheme="minorHAnsi" w:hAnsiTheme="minorHAnsi" w:cstheme="minorHAnsi"/>
          <w:color w:val="222222"/>
          <w:shd w:val="clear" w:color="auto" w:fill="FFFFFF"/>
        </w:rPr>
        <w:t>, </w:t>
      </w:r>
      <w:r w:rsidR="00AB16E8" w:rsidRPr="002D1CA4">
        <w:rPr>
          <w:rFonts w:asciiTheme="minorHAnsi" w:hAnsiTheme="minorHAnsi" w:cstheme="minorHAnsi"/>
          <w:i/>
          <w:iCs/>
          <w:color w:val="222222"/>
          <w:shd w:val="clear" w:color="auto" w:fill="FFFFFF"/>
        </w:rPr>
        <w:t>12</w:t>
      </w:r>
      <w:r w:rsidR="00AB16E8" w:rsidRPr="002D1CA4">
        <w:rPr>
          <w:rFonts w:asciiTheme="minorHAnsi" w:hAnsiTheme="minorHAnsi" w:cstheme="minorHAnsi"/>
          <w:color w:val="222222"/>
          <w:shd w:val="clear" w:color="auto" w:fill="FFFFFF"/>
        </w:rPr>
        <w:t>(21), p.4158.</w:t>
      </w:r>
    </w:p>
    <w:p w14:paraId="68FBD1CB" w14:textId="1006416F" w:rsidR="00AB16E8" w:rsidRPr="002D1CA4" w:rsidRDefault="00AB16E8"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[6] Bacelli, G., Nevarez, V., Coe, R.G. and Wilson, D.G., 2019. Feedback resonating control for a wave energy converter. </w:t>
      </w:r>
      <w:r w:rsidRPr="002D1CA4">
        <w:rPr>
          <w:rFonts w:asciiTheme="minorHAnsi" w:hAnsiTheme="minorHAnsi" w:cstheme="minorHAnsi"/>
          <w:i/>
          <w:iCs/>
          <w:color w:val="222222"/>
          <w:shd w:val="clear" w:color="auto" w:fill="FFFFFF"/>
        </w:rPr>
        <w:t>IEEE Transactions on Industry Applications</w:t>
      </w:r>
      <w:r w:rsidRPr="002D1CA4">
        <w:rPr>
          <w:rFonts w:asciiTheme="minorHAnsi" w:hAnsiTheme="minorHAnsi" w:cstheme="minorHAnsi"/>
          <w:color w:val="222222"/>
          <w:shd w:val="clear" w:color="auto" w:fill="FFFFFF"/>
        </w:rPr>
        <w:t>, </w:t>
      </w:r>
      <w:r w:rsidRPr="002D1CA4">
        <w:rPr>
          <w:rFonts w:asciiTheme="minorHAnsi" w:hAnsiTheme="minorHAnsi" w:cstheme="minorHAnsi"/>
          <w:i/>
          <w:iCs/>
          <w:color w:val="222222"/>
          <w:shd w:val="clear" w:color="auto" w:fill="FFFFFF"/>
        </w:rPr>
        <w:t>56</w:t>
      </w:r>
      <w:r w:rsidRPr="002D1CA4">
        <w:rPr>
          <w:rFonts w:asciiTheme="minorHAnsi" w:hAnsiTheme="minorHAnsi" w:cstheme="minorHAnsi"/>
          <w:color w:val="222222"/>
          <w:shd w:val="clear" w:color="auto" w:fill="FFFFFF"/>
        </w:rPr>
        <w:t>(2), pp.1862-1868.</w:t>
      </w:r>
    </w:p>
    <w:p w14:paraId="211F9728" w14:textId="643831CF" w:rsidR="00AB16E8" w:rsidRPr="002D1CA4" w:rsidRDefault="00AB16E8"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[7] Wilson, D.G., Robinett III, R.D., Bacelli, G., Abdelkhalik, O. and Coe, R.G., 2020. Extending complex conjugate control to nonlinear wave energy converters. </w:t>
      </w:r>
      <w:r w:rsidRPr="002D1CA4">
        <w:rPr>
          <w:rFonts w:asciiTheme="minorHAnsi" w:hAnsiTheme="minorHAnsi" w:cstheme="minorHAnsi"/>
          <w:i/>
          <w:iCs/>
          <w:color w:val="222222"/>
          <w:shd w:val="clear" w:color="auto" w:fill="FFFFFF"/>
        </w:rPr>
        <w:t>Journal of Marine Science and Engineering</w:t>
      </w:r>
      <w:r w:rsidRPr="002D1CA4">
        <w:rPr>
          <w:rFonts w:asciiTheme="minorHAnsi" w:hAnsiTheme="minorHAnsi" w:cstheme="minorHAnsi"/>
          <w:color w:val="222222"/>
          <w:shd w:val="clear" w:color="auto" w:fill="FFFFFF"/>
        </w:rPr>
        <w:t>, </w:t>
      </w:r>
      <w:r w:rsidRPr="002D1CA4">
        <w:rPr>
          <w:rFonts w:asciiTheme="minorHAnsi" w:hAnsiTheme="minorHAnsi" w:cstheme="minorHAnsi"/>
          <w:i/>
          <w:iCs/>
          <w:color w:val="222222"/>
          <w:shd w:val="clear" w:color="auto" w:fill="FFFFFF"/>
        </w:rPr>
        <w:t>8</w:t>
      </w:r>
      <w:r w:rsidRPr="002D1CA4">
        <w:rPr>
          <w:rFonts w:asciiTheme="minorHAnsi" w:hAnsiTheme="minorHAnsi" w:cstheme="minorHAnsi"/>
          <w:color w:val="222222"/>
          <w:shd w:val="clear" w:color="auto" w:fill="FFFFFF"/>
        </w:rPr>
        <w:t>(2), p.84.</w:t>
      </w:r>
    </w:p>
    <w:p w14:paraId="1EF71460" w14:textId="54740C41" w:rsidR="00AB16E8" w:rsidRPr="002D1CA4" w:rsidRDefault="00AB16E8"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[8] Bacelli, G. and Coe, R.G., 2020. Comments on control of wave energy converters. </w:t>
      </w:r>
      <w:r w:rsidRPr="002D1CA4">
        <w:rPr>
          <w:rFonts w:asciiTheme="minorHAnsi" w:hAnsiTheme="minorHAnsi" w:cstheme="minorHAnsi"/>
          <w:i/>
          <w:iCs/>
          <w:color w:val="222222"/>
          <w:shd w:val="clear" w:color="auto" w:fill="FFFFFF"/>
        </w:rPr>
        <w:t>IEEE Transactions on Control Systems Technology</w:t>
      </w:r>
      <w:r w:rsidRPr="002D1CA4">
        <w:rPr>
          <w:rFonts w:asciiTheme="minorHAnsi" w:hAnsiTheme="minorHAnsi" w:cstheme="minorHAnsi"/>
          <w:color w:val="222222"/>
          <w:shd w:val="clear" w:color="auto" w:fill="FFFFFF"/>
        </w:rPr>
        <w:t>, </w:t>
      </w:r>
      <w:r w:rsidRPr="002D1CA4">
        <w:rPr>
          <w:rFonts w:asciiTheme="minorHAnsi" w:hAnsiTheme="minorHAnsi" w:cstheme="minorHAnsi"/>
          <w:i/>
          <w:iCs/>
          <w:color w:val="222222"/>
          <w:shd w:val="clear" w:color="auto" w:fill="FFFFFF"/>
        </w:rPr>
        <w:t>29</w:t>
      </w:r>
      <w:r w:rsidRPr="002D1CA4">
        <w:rPr>
          <w:rFonts w:asciiTheme="minorHAnsi" w:hAnsiTheme="minorHAnsi" w:cstheme="minorHAnsi"/>
          <w:color w:val="222222"/>
          <w:shd w:val="clear" w:color="auto" w:fill="FFFFFF"/>
        </w:rPr>
        <w:t>(1), pp.478-481.</w:t>
      </w:r>
    </w:p>
    <w:p w14:paraId="6C008865" w14:textId="0E111073" w:rsidR="00AB16E8" w:rsidRPr="002D1CA4" w:rsidRDefault="00AB16E8"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[9] Coe, R.G., Bacelli, G. and Forbush, D., 2021. A practical approach to wave energy modeling and control. </w:t>
      </w:r>
      <w:r w:rsidRPr="002D1CA4">
        <w:rPr>
          <w:rFonts w:asciiTheme="minorHAnsi" w:hAnsiTheme="minorHAnsi" w:cstheme="minorHAnsi"/>
          <w:i/>
          <w:iCs/>
          <w:color w:val="222222"/>
          <w:shd w:val="clear" w:color="auto" w:fill="FFFFFF"/>
        </w:rPr>
        <w:t>Renewable and Sustainable Energy Reviews</w:t>
      </w:r>
      <w:r w:rsidRPr="002D1CA4">
        <w:rPr>
          <w:rFonts w:asciiTheme="minorHAnsi" w:hAnsiTheme="minorHAnsi" w:cstheme="minorHAnsi"/>
          <w:color w:val="222222"/>
          <w:shd w:val="clear" w:color="auto" w:fill="FFFFFF"/>
        </w:rPr>
        <w:t>, </w:t>
      </w:r>
      <w:r w:rsidRPr="002D1CA4">
        <w:rPr>
          <w:rFonts w:asciiTheme="minorHAnsi" w:hAnsiTheme="minorHAnsi" w:cstheme="minorHAnsi"/>
          <w:i/>
          <w:iCs/>
          <w:color w:val="222222"/>
          <w:shd w:val="clear" w:color="auto" w:fill="FFFFFF"/>
        </w:rPr>
        <w:t>142</w:t>
      </w:r>
      <w:r w:rsidRPr="002D1CA4">
        <w:rPr>
          <w:rFonts w:asciiTheme="minorHAnsi" w:hAnsiTheme="minorHAnsi" w:cstheme="minorHAnsi"/>
          <w:color w:val="222222"/>
          <w:shd w:val="clear" w:color="auto" w:fill="FFFFFF"/>
        </w:rPr>
        <w:t>, p.110791.</w:t>
      </w:r>
    </w:p>
    <w:p w14:paraId="346EDBAE" w14:textId="5B5DFC13" w:rsidR="00AB16E8" w:rsidRPr="002D1CA4" w:rsidRDefault="00F6584A"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000000" w:themeColor="text1"/>
        </w:rPr>
        <w:t xml:space="preserve">[10] </w:t>
      </w:r>
      <w:r w:rsidRPr="002D1CA4">
        <w:rPr>
          <w:rFonts w:asciiTheme="minorHAnsi" w:hAnsiTheme="minorHAnsi" w:cstheme="minorHAnsi"/>
          <w:color w:val="222222"/>
          <w:shd w:val="clear" w:color="auto" w:fill="FFFFFF"/>
        </w:rPr>
        <w:t>Ringwood, J.V., Tom, N., Ferri, F., Yu, Y.H., Coe, R.G., Ruehl, K., Bacelli, G., Shi, S., Patton, R.J., Tona, P. and Sabiron, G., 2023. The wave energy converter control competition (WECCCOMP): Wave energy control algorithms compared in both simulation and tank testing. </w:t>
      </w:r>
      <w:r w:rsidRPr="002D1CA4">
        <w:rPr>
          <w:rFonts w:asciiTheme="minorHAnsi" w:hAnsiTheme="minorHAnsi" w:cstheme="minorHAnsi"/>
          <w:i/>
          <w:iCs/>
          <w:color w:val="222222"/>
          <w:shd w:val="clear" w:color="auto" w:fill="FFFFFF"/>
        </w:rPr>
        <w:t>Applied Ocean Research</w:t>
      </w:r>
      <w:r w:rsidRPr="002D1CA4">
        <w:rPr>
          <w:rFonts w:asciiTheme="minorHAnsi" w:hAnsiTheme="minorHAnsi" w:cstheme="minorHAnsi"/>
          <w:color w:val="222222"/>
          <w:shd w:val="clear" w:color="auto" w:fill="FFFFFF"/>
        </w:rPr>
        <w:t>, </w:t>
      </w:r>
      <w:r w:rsidRPr="002D1CA4">
        <w:rPr>
          <w:rFonts w:asciiTheme="minorHAnsi" w:hAnsiTheme="minorHAnsi" w:cstheme="minorHAnsi"/>
          <w:i/>
          <w:iCs/>
          <w:color w:val="222222"/>
          <w:shd w:val="clear" w:color="auto" w:fill="FFFFFF"/>
        </w:rPr>
        <w:t>138</w:t>
      </w:r>
      <w:r w:rsidRPr="002D1CA4">
        <w:rPr>
          <w:rFonts w:asciiTheme="minorHAnsi" w:hAnsiTheme="minorHAnsi" w:cstheme="minorHAnsi"/>
          <w:color w:val="222222"/>
          <w:shd w:val="clear" w:color="auto" w:fill="FFFFFF"/>
        </w:rPr>
        <w:t>, p.103653.</w:t>
      </w:r>
    </w:p>
    <w:p w14:paraId="6C08EB19" w14:textId="53A66F11" w:rsidR="00F6584A" w:rsidRPr="002D1CA4" w:rsidRDefault="00F6584A"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[11] Zou, S., Abdelkhalik, O., Robinett, R., Bacelli, G. and Wilson, D., 2017. Optimal control of wave energy converters. </w:t>
      </w:r>
      <w:r w:rsidRPr="002D1CA4">
        <w:rPr>
          <w:rFonts w:asciiTheme="minorHAnsi" w:hAnsiTheme="minorHAnsi" w:cstheme="minorHAnsi"/>
          <w:i/>
          <w:iCs/>
          <w:color w:val="222222"/>
          <w:shd w:val="clear" w:color="auto" w:fill="FFFFFF"/>
        </w:rPr>
        <w:t>Renewable energy</w:t>
      </w:r>
      <w:r w:rsidRPr="002D1CA4">
        <w:rPr>
          <w:rFonts w:asciiTheme="minorHAnsi" w:hAnsiTheme="minorHAnsi" w:cstheme="minorHAnsi"/>
          <w:color w:val="222222"/>
          <w:shd w:val="clear" w:color="auto" w:fill="FFFFFF"/>
        </w:rPr>
        <w:t>, </w:t>
      </w:r>
      <w:r w:rsidRPr="002D1CA4">
        <w:rPr>
          <w:rFonts w:asciiTheme="minorHAnsi" w:hAnsiTheme="minorHAnsi" w:cstheme="minorHAnsi"/>
          <w:i/>
          <w:iCs/>
          <w:color w:val="222222"/>
          <w:shd w:val="clear" w:color="auto" w:fill="FFFFFF"/>
        </w:rPr>
        <w:t>103</w:t>
      </w:r>
      <w:r w:rsidRPr="002D1CA4">
        <w:rPr>
          <w:rFonts w:asciiTheme="minorHAnsi" w:hAnsiTheme="minorHAnsi" w:cstheme="minorHAnsi"/>
          <w:color w:val="222222"/>
          <w:shd w:val="clear" w:color="auto" w:fill="FFFFFF"/>
        </w:rPr>
        <w:t>, pp.217-225.</w:t>
      </w:r>
    </w:p>
    <w:p w14:paraId="0764C9C0" w14:textId="2A98882D" w:rsidR="00F6584A" w:rsidRPr="002D1CA4" w:rsidRDefault="00F6584A"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[12] Bacelli, G. and Ringwood, J.V., 2014. Numerical optimal control of wave energy converters. </w:t>
      </w:r>
      <w:r w:rsidRPr="002D1CA4">
        <w:rPr>
          <w:rFonts w:asciiTheme="minorHAnsi" w:hAnsiTheme="minorHAnsi" w:cstheme="minorHAnsi"/>
          <w:i/>
          <w:iCs/>
          <w:color w:val="222222"/>
          <w:shd w:val="clear" w:color="auto" w:fill="FFFFFF"/>
        </w:rPr>
        <w:t>IEEE Transactions on Sustainable Energy</w:t>
      </w:r>
      <w:r w:rsidRPr="002D1CA4">
        <w:rPr>
          <w:rFonts w:asciiTheme="minorHAnsi" w:hAnsiTheme="minorHAnsi" w:cstheme="minorHAnsi"/>
          <w:color w:val="222222"/>
          <w:shd w:val="clear" w:color="auto" w:fill="FFFFFF"/>
        </w:rPr>
        <w:t>, </w:t>
      </w:r>
      <w:r w:rsidRPr="002D1CA4">
        <w:rPr>
          <w:rFonts w:asciiTheme="minorHAnsi" w:hAnsiTheme="minorHAnsi" w:cstheme="minorHAnsi"/>
          <w:i/>
          <w:iCs/>
          <w:color w:val="222222"/>
          <w:shd w:val="clear" w:color="auto" w:fill="FFFFFF"/>
        </w:rPr>
        <w:t>6</w:t>
      </w:r>
      <w:r w:rsidRPr="002D1CA4">
        <w:rPr>
          <w:rFonts w:asciiTheme="minorHAnsi" w:hAnsiTheme="minorHAnsi" w:cstheme="minorHAnsi"/>
          <w:color w:val="222222"/>
          <w:shd w:val="clear" w:color="auto" w:fill="FFFFFF"/>
        </w:rPr>
        <w:t>(2), pp.294-302.</w:t>
      </w:r>
    </w:p>
    <w:p w14:paraId="2192D37F" w14:textId="691B2B26" w:rsidR="00F6584A" w:rsidRPr="002D1CA4" w:rsidRDefault="00F6584A"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[13] Zou, S., Abdelkhalik, O., Robinett, R., Korde, U., Bacelli, G., Wilson, D. and Coe, R., 2017. Model Predictive Control of parametric excited pitch-surge modes in wave energy converters. </w:t>
      </w:r>
      <w:r w:rsidRPr="002D1CA4">
        <w:rPr>
          <w:rFonts w:asciiTheme="minorHAnsi" w:hAnsiTheme="minorHAnsi" w:cstheme="minorHAnsi"/>
          <w:i/>
          <w:iCs/>
          <w:color w:val="222222"/>
          <w:shd w:val="clear" w:color="auto" w:fill="FFFFFF"/>
        </w:rPr>
        <w:t>International journal of marine energy</w:t>
      </w:r>
      <w:r w:rsidRPr="002D1CA4">
        <w:rPr>
          <w:rFonts w:asciiTheme="minorHAnsi" w:hAnsiTheme="minorHAnsi" w:cstheme="minorHAnsi"/>
          <w:color w:val="222222"/>
          <w:shd w:val="clear" w:color="auto" w:fill="FFFFFF"/>
        </w:rPr>
        <w:t>, </w:t>
      </w:r>
      <w:r w:rsidRPr="002D1CA4">
        <w:rPr>
          <w:rFonts w:asciiTheme="minorHAnsi" w:hAnsiTheme="minorHAnsi" w:cstheme="minorHAnsi"/>
          <w:i/>
          <w:iCs/>
          <w:color w:val="222222"/>
          <w:shd w:val="clear" w:color="auto" w:fill="FFFFFF"/>
        </w:rPr>
        <w:t>19</w:t>
      </w:r>
      <w:r w:rsidRPr="002D1CA4">
        <w:rPr>
          <w:rFonts w:asciiTheme="minorHAnsi" w:hAnsiTheme="minorHAnsi" w:cstheme="minorHAnsi"/>
          <w:color w:val="222222"/>
          <w:shd w:val="clear" w:color="auto" w:fill="FFFFFF"/>
        </w:rPr>
        <w:t>, pp.32-46.</w:t>
      </w:r>
    </w:p>
    <w:p w14:paraId="2FBB0C01" w14:textId="09424E8C" w:rsidR="00F6584A" w:rsidRPr="002D1CA4" w:rsidRDefault="00F6584A"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lastRenderedPageBreak/>
        <w:t>[14] Li, G. and Belmont, M.R., 2014. Model predictive control of sea wave energy converters–Part I: A convex approach for the case of a single device. </w:t>
      </w:r>
      <w:r w:rsidRPr="002D1CA4">
        <w:rPr>
          <w:rFonts w:asciiTheme="minorHAnsi" w:hAnsiTheme="minorHAnsi" w:cstheme="minorHAnsi"/>
          <w:i/>
          <w:iCs/>
          <w:color w:val="222222"/>
          <w:shd w:val="clear" w:color="auto" w:fill="FFFFFF"/>
        </w:rPr>
        <w:t>Renewable Energy</w:t>
      </w:r>
      <w:r w:rsidRPr="002D1CA4">
        <w:rPr>
          <w:rFonts w:asciiTheme="minorHAnsi" w:hAnsiTheme="minorHAnsi" w:cstheme="minorHAnsi"/>
          <w:color w:val="222222"/>
          <w:shd w:val="clear" w:color="auto" w:fill="FFFFFF"/>
        </w:rPr>
        <w:t>, </w:t>
      </w:r>
      <w:r w:rsidRPr="002D1CA4">
        <w:rPr>
          <w:rFonts w:asciiTheme="minorHAnsi" w:hAnsiTheme="minorHAnsi" w:cstheme="minorHAnsi"/>
          <w:i/>
          <w:iCs/>
          <w:color w:val="222222"/>
          <w:shd w:val="clear" w:color="auto" w:fill="FFFFFF"/>
        </w:rPr>
        <w:t>69</w:t>
      </w:r>
      <w:r w:rsidRPr="002D1CA4">
        <w:rPr>
          <w:rFonts w:asciiTheme="minorHAnsi" w:hAnsiTheme="minorHAnsi" w:cstheme="minorHAnsi"/>
          <w:color w:val="222222"/>
          <w:shd w:val="clear" w:color="auto" w:fill="FFFFFF"/>
        </w:rPr>
        <w:t>, pp.453-463.</w:t>
      </w:r>
    </w:p>
    <w:p w14:paraId="79ABFCE1" w14:textId="2AA6C0B5" w:rsidR="00A91D70" w:rsidRPr="002D1CA4" w:rsidRDefault="00F6584A" w:rsidP="002D1CA4">
      <w:pPr>
        <w:spacing w:after="120"/>
        <w:rPr>
          <w:rFonts w:asciiTheme="minorHAnsi" w:hAnsiTheme="minorHAnsi" w:cstheme="minorHAnsi"/>
          <w:color w:val="000000" w:themeColor="text1"/>
        </w:rPr>
      </w:pPr>
      <w:r w:rsidRPr="002D1CA4">
        <w:rPr>
          <w:rFonts w:asciiTheme="minorHAnsi" w:hAnsiTheme="minorHAnsi" w:cstheme="minorHAnsi"/>
          <w:color w:val="222222"/>
          <w:shd w:val="clear" w:color="auto" w:fill="FFFFFF"/>
        </w:rPr>
        <w:t xml:space="preserve">[15] </w:t>
      </w:r>
      <w:r w:rsidR="00A872E3" w:rsidRPr="002D1CA4">
        <w:rPr>
          <w:rFonts w:asciiTheme="minorHAnsi" w:hAnsiTheme="minorHAnsi" w:cstheme="minorHAnsi"/>
          <w:color w:val="222222"/>
          <w:shd w:val="clear" w:color="auto" w:fill="FFFFFF"/>
        </w:rPr>
        <w:t>Haider, A.S., Brekken, T.K. and McCall, A., 2021. Application of real‐time nonlinear model predictive control for wave energy conversion. </w:t>
      </w:r>
      <w:r w:rsidR="00A872E3" w:rsidRPr="002D1CA4">
        <w:rPr>
          <w:rFonts w:asciiTheme="minorHAnsi" w:hAnsiTheme="minorHAnsi" w:cstheme="minorHAnsi"/>
          <w:i/>
          <w:iCs/>
          <w:color w:val="222222"/>
          <w:shd w:val="clear" w:color="auto" w:fill="FFFFFF"/>
        </w:rPr>
        <w:t>IET Renewable Power Generation</w:t>
      </w:r>
      <w:r w:rsidR="00A872E3" w:rsidRPr="002D1CA4">
        <w:rPr>
          <w:rFonts w:asciiTheme="minorHAnsi" w:hAnsiTheme="minorHAnsi" w:cstheme="minorHAnsi"/>
          <w:color w:val="222222"/>
          <w:shd w:val="clear" w:color="auto" w:fill="FFFFFF"/>
        </w:rPr>
        <w:t>, </w:t>
      </w:r>
      <w:r w:rsidR="00A872E3" w:rsidRPr="002D1CA4">
        <w:rPr>
          <w:rFonts w:asciiTheme="minorHAnsi" w:hAnsiTheme="minorHAnsi" w:cstheme="minorHAnsi"/>
          <w:i/>
          <w:iCs/>
          <w:color w:val="222222"/>
          <w:shd w:val="clear" w:color="auto" w:fill="FFFFFF"/>
        </w:rPr>
        <w:t>15</w:t>
      </w:r>
      <w:r w:rsidR="00A872E3" w:rsidRPr="002D1CA4">
        <w:rPr>
          <w:rFonts w:asciiTheme="minorHAnsi" w:hAnsiTheme="minorHAnsi" w:cstheme="minorHAnsi"/>
          <w:color w:val="222222"/>
          <w:shd w:val="clear" w:color="auto" w:fill="FFFFFF"/>
        </w:rPr>
        <w:t>(14), pp.3331-3340.</w:t>
      </w:r>
    </w:p>
    <w:p w14:paraId="3C876948" w14:textId="6660114A" w:rsidR="0046301E" w:rsidRPr="002D1CA4" w:rsidRDefault="0046301E"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000000" w:themeColor="text1"/>
        </w:rPr>
        <w:t xml:space="preserve">[16] </w:t>
      </w:r>
      <w:r w:rsidRPr="002D1CA4">
        <w:rPr>
          <w:rFonts w:asciiTheme="minorHAnsi" w:hAnsiTheme="minorHAnsi" w:cstheme="minorHAnsi"/>
          <w:color w:val="222222"/>
          <w:shd w:val="clear" w:color="auto" w:fill="FFFFFF"/>
        </w:rPr>
        <w:t>Coe, R.G., Bacelli, G., Spencer, S.J. and Cho, H., 2018. </w:t>
      </w:r>
      <w:r w:rsidRPr="002D1CA4">
        <w:rPr>
          <w:rFonts w:asciiTheme="minorHAnsi" w:hAnsiTheme="minorHAnsi" w:cstheme="minorHAnsi"/>
          <w:i/>
          <w:iCs/>
          <w:color w:val="222222"/>
          <w:shd w:val="clear" w:color="auto" w:fill="FFFFFF"/>
        </w:rPr>
        <w:t>Initial results from wave tank test of closed-loop WEC control</w:t>
      </w:r>
      <w:r w:rsidRPr="002D1CA4">
        <w:rPr>
          <w:rFonts w:asciiTheme="minorHAnsi" w:hAnsiTheme="minorHAnsi" w:cstheme="minorHAnsi"/>
          <w:color w:val="222222"/>
          <w:shd w:val="clear" w:color="auto" w:fill="FFFFFF"/>
        </w:rPr>
        <w:t> (No. SAND-2018-12858). Sandia National Lab.(SNL-NM), Albuquerque, NM (United States).</w:t>
      </w:r>
    </w:p>
    <w:p w14:paraId="0F6E2902" w14:textId="24B813C0" w:rsidR="00CC230C" w:rsidRPr="002D1CA4" w:rsidRDefault="00CC230C"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[17] Anderlini, E., Husain, S., Parker, G.G., Abusara, M. and Thomas, G., 2020. Towards real-time reinforcement learning control of a wave energy converter. </w:t>
      </w:r>
      <w:r w:rsidRPr="002D1CA4">
        <w:rPr>
          <w:rFonts w:asciiTheme="minorHAnsi" w:hAnsiTheme="minorHAnsi" w:cstheme="minorHAnsi"/>
          <w:i/>
          <w:iCs/>
          <w:color w:val="222222"/>
          <w:shd w:val="clear" w:color="auto" w:fill="FFFFFF"/>
        </w:rPr>
        <w:t>Journal of Marine Science and Engineering</w:t>
      </w:r>
      <w:r w:rsidRPr="002D1CA4">
        <w:rPr>
          <w:rFonts w:asciiTheme="minorHAnsi" w:hAnsiTheme="minorHAnsi" w:cstheme="minorHAnsi"/>
          <w:color w:val="222222"/>
          <w:shd w:val="clear" w:color="auto" w:fill="FFFFFF"/>
        </w:rPr>
        <w:t>, </w:t>
      </w:r>
      <w:r w:rsidRPr="002D1CA4">
        <w:rPr>
          <w:rFonts w:asciiTheme="minorHAnsi" w:hAnsiTheme="minorHAnsi" w:cstheme="minorHAnsi"/>
          <w:i/>
          <w:iCs/>
          <w:color w:val="222222"/>
          <w:shd w:val="clear" w:color="auto" w:fill="FFFFFF"/>
        </w:rPr>
        <w:t>8</w:t>
      </w:r>
      <w:r w:rsidRPr="002D1CA4">
        <w:rPr>
          <w:rFonts w:asciiTheme="minorHAnsi" w:hAnsiTheme="minorHAnsi" w:cstheme="minorHAnsi"/>
          <w:color w:val="222222"/>
          <w:shd w:val="clear" w:color="auto" w:fill="FFFFFF"/>
        </w:rPr>
        <w:t>(11), p.845.</w:t>
      </w:r>
    </w:p>
    <w:p w14:paraId="6C20E80C" w14:textId="45730966" w:rsidR="00CC230C" w:rsidRPr="002D1CA4" w:rsidRDefault="00CC230C"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[18] Anderlini, E., Parker, G.G. and Thomas, G., 2019. Docking control of an autonomous underwater vehicle using reinforcement learning. </w:t>
      </w:r>
      <w:r w:rsidRPr="002D1CA4">
        <w:rPr>
          <w:rFonts w:asciiTheme="minorHAnsi" w:hAnsiTheme="minorHAnsi" w:cstheme="minorHAnsi"/>
          <w:i/>
          <w:iCs/>
          <w:color w:val="222222"/>
          <w:shd w:val="clear" w:color="auto" w:fill="FFFFFF"/>
        </w:rPr>
        <w:t>Applied Sciences</w:t>
      </w:r>
      <w:r w:rsidRPr="002D1CA4">
        <w:rPr>
          <w:rFonts w:asciiTheme="minorHAnsi" w:hAnsiTheme="minorHAnsi" w:cstheme="minorHAnsi"/>
          <w:color w:val="222222"/>
          <w:shd w:val="clear" w:color="auto" w:fill="FFFFFF"/>
        </w:rPr>
        <w:t>, </w:t>
      </w:r>
      <w:r w:rsidRPr="002D1CA4">
        <w:rPr>
          <w:rFonts w:asciiTheme="minorHAnsi" w:hAnsiTheme="minorHAnsi" w:cstheme="minorHAnsi"/>
          <w:i/>
          <w:iCs/>
          <w:color w:val="222222"/>
          <w:shd w:val="clear" w:color="auto" w:fill="FFFFFF"/>
        </w:rPr>
        <w:t>9</w:t>
      </w:r>
      <w:r w:rsidRPr="002D1CA4">
        <w:rPr>
          <w:rFonts w:asciiTheme="minorHAnsi" w:hAnsiTheme="minorHAnsi" w:cstheme="minorHAnsi"/>
          <w:color w:val="222222"/>
          <w:shd w:val="clear" w:color="auto" w:fill="FFFFFF"/>
        </w:rPr>
        <w:t>(17), p.3456.</w:t>
      </w:r>
    </w:p>
    <w:p w14:paraId="0E6FBD00" w14:textId="640719DC" w:rsidR="00CC230C" w:rsidRPr="002D1CA4" w:rsidRDefault="00CC230C"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[19] Beringer, C., Bosma, B. and Robertson, B., 2023, September. Degrees of Freedom Effects on a Laboratory Scale WEC Point Absorber. In </w:t>
      </w:r>
      <w:r w:rsidRPr="002D1CA4">
        <w:rPr>
          <w:rFonts w:asciiTheme="minorHAnsi" w:hAnsiTheme="minorHAnsi" w:cstheme="minorHAnsi"/>
          <w:i/>
          <w:iCs/>
          <w:color w:val="222222"/>
          <w:shd w:val="clear" w:color="auto" w:fill="FFFFFF"/>
        </w:rPr>
        <w:t>Proceedings of the European Wave and Tidal Energy Conference</w:t>
      </w:r>
      <w:r w:rsidRPr="002D1CA4">
        <w:rPr>
          <w:rFonts w:asciiTheme="minorHAnsi" w:hAnsiTheme="minorHAnsi" w:cstheme="minorHAnsi"/>
          <w:color w:val="222222"/>
          <w:shd w:val="clear" w:color="auto" w:fill="FFFFFF"/>
        </w:rPr>
        <w:t> (Vol. 15).</w:t>
      </w:r>
    </w:p>
    <w:p w14:paraId="115691E6" w14:textId="41A49718" w:rsidR="00CC230C" w:rsidRPr="002D1CA4" w:rsidRDefault="00CC230C"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[20] Strofer, C.M., Coe, R., Gaebele, D., Beringer, C., Bosma, B., Robertson, B., Bacelli, G. and Devin, M., 2023, September. Control co-design and uncertainty analysis of the LUPA’s PTO using WecOptTool. In </w:t>
      </w:r>
      <w:r w:rsidRPr="002D1CA4">
        <w:rPr>
          <w:rFonts w:asciiTheme="minorHAnsi" w:hAnsiTheme="minorHAnsi" w:cstheme="minorHAnsi"/>
          <w:i/>
          <w:iCs/>
          <w:color w:val="222222"/>
          <w:shd w:val="clear" w:color="auto" w:fill="FFFFFF"/>
        </w:rPr>
        <w:t>Proceedings of the European Wave and Tidal Energy Conference</w:t>
      </w:r>
      <w:r w:rsidRPr="002D1CA4">
        <w:rPr>
          <w:rFonts w:asciiTheme="minorHAnsi" w:hAnsiTheme="minorHAnsi" w:cstheme="minorHAnsi"/>
          <w:color w:val="222222"/>
          <w:shd w:val="clear" w:color="auto" w:fill="FFFFFF"/>
        </w:rPr>
        <w:t> (Vol. 15).</w:t>
      </w:r>
    </w:p>
    <w:p w14:paraId="21C50A90" w14:textId="207F6580" w:rsidR="00CC230C" w:rsidRPr="002D1CA4" w:rsidRDefault="00CC230C"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[21] Bosma, B., Beringer, C. and Robertson, B., 2023, September. Experimental passive and reactive control of a Laboratory Scale WEC Point Absorber. In </w:t>
      </w:r>
      <w:r w:rsidRPr="002D1CA4">
        <w:rPr>
          <w:rFonts w:asciiTheme="minorHAnsi" w:hAnsiTheme="minorHAnsi" w:cstheme="minorHAnsi"/>
          <w:i/>
          <w:iCs/>
          <w:color w:val="222222"/>
          <w:shd w:val="clear" w:color="auto" w:fill="FFFFFF"/>
        </w:rPr>
        <w:t>Proceedings of the European Wave and Tidal Energy Conference</w:t>
      </w:r>
      <w:r w:rsidRPr="002D1CA4">
        <w:rPr>
          <w:rFonts w:asciiTheme="minorHAnsi" w:hAnsiTheme="minorHAnsi" w:cstheme="minorHAnsi"/>
          <w:color w:val="222222"/>
          <w:shd w:val="clear" w:color="auto" w:fill="FFFFFF"/>
        </w:rPr>
        <w:t> (Vol. 15).</w:t>
      </w:r>
    </w:p>
    <w:p w14:paraId="318F3B68" w14:textId="1FB4F516" w:rsidR="00CC230C" w:rsidRPr="002D1CA4" w:rsidRDefault="00CC230C"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[22] Robertson, B., Bosma, B. and Beringer, C., 2022. </w:t>
      </w:r>
      <w:r w:rsidRPr="002D1CA4">
        <w:rPr>
          <w:rFonts w:asciiTheme="minorHAnsi" w:hAnsiTheme="minorHAnsi" w:cstheme="minorHAnsi"/>
          <w:i/>
          <w:iCs/>
          <w:color w:val="222222"/>
          <w:shd w:val="clear" w:color="auto" w:fill="FFFFFF"/>
        </w:rPr>
        <w:t>National Marine Renewable Energy Center Upgrades-LUPA</w:t>
      </w:r>
      <w:r w:rsidRPr="002D1CA4">
        <w:rPr>
          <w:rFonts w:asciiTheme="minorHAnsi" w:hAnsiTheme="minorHAnsi" w:cstheme="minorHAnsi"/>
          <w:color w:val="222222"/>
          <w:shd w:val="clear" w:color="auto" w:fill="FFFFFF"/>
        </w:rPr>
        <w:t> (No. 480). Marine and Hydrokinetic Data Repository (MHKDR); Oregon State Univ., Corvallis, OR (United States).</w:t>
      </w:r>
    </w:p>
    <w:p w14:paraId="18A76A9E" w14:textId="185EEE99" w:rsidR="00CC230C" w:rsidRPr="002D1CA4" w:rsidRDefault="00CC230C"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[23] Mnih, V., Kavukcuoglu, K., Silver, D., Graves, A., Antonoglou, I., Wierstra, D. and Riedmiller, M., 2013. Playing atari with deep reinforcement learning. </w:t>
      </w:r>
      <w:r w:rsidRPr="002D1CA4">
        <w:rPr>
          <w:rFonts w:asciiTheme="minorHAnsi" w:hAnsiTheme="minorHAnsi" w:cstheme="minorHAnsi"/>
          <w:i/>
          <w:iCs/>
          <w:color w:val="222222"/>
          <w:shd w:val="clear" w:color="auto" w:fill="FFFFFF"/>
        </w:rPr>
        <w:t>arXiv preprint arXiv:1312.5602</w:t>
      </w:r>
      <w:r w:rsidRPr="002D1CA4">
        <w:rPr>
          <w:rFonts w:asciiTheme="minorHAnsi" w:hAnsiTheme="minorHAnsi" w:cstheme="minorHAnsi"/>
          <w:color w:val="222222"/>
          <w:shd w:val="clear" w:color="auto" w:fill="FFFFFF"/>
        </w:rPr>
        <w:t>.</w:t>
      </w:r>
    </w:p>
    <w:p w14:paraId="7EE922DB" w14:textId="5F33515C" w:rsidR="00546482" w:rsidRPr="002D1CA4" w:rsidRDefault="00546482" w:rsidP="002D1CA4">
      <w:pPr>
        <w:spacing w:after="120"/>
        <w:rPr>
          <w:rFonts w:asciiTheme="minorHAnsi" w:hAnsiTheme="minorHAnsi" w:cstheme="minorHAnsi"/>
          <w:color w:val="222222"/>
          <w:shd w:val="clear" w:color="auto" w:fill="FFFFFF"/>
        </w:rPr>
      </w:pPr>
      <w:r w:rsidRPr="00B460EC">
        <w:rPr>
          <w:rFonts w:asciiTheme="minorHAnsi" w:hAnsiTheme="minorHAnsi" w:cstheme="minorHAnsi"/>
          <w:color w:val="222222"/>
          <w:shd w:val="clear" w:color="auto" w:fill="FFFFFF"/>
          <w:lang w:val="es-CR"/>
        </w:rPr>
        <w:t xml:space="preserve">[24] Fornies-Marquina, J.M., Letosa, J., Garcia-Gracia, M. and Artacho, J.M., 1997. </w:t>
      </w:r>
      <w:r w:rsidRPr="002D1CA4">
        <w:rPr>
          <w:rFonts w:asciiTheme="minorHAnsi" w:hAnsiTheme="minorHAnsi" w:cstheme="minorHAnsi"/>
          <w:color w:val="222222"/>
          <w:shd w:val="clear" w:color="auto" w:fill="FFFFFF"/>
        </w:rPr>
        <w:t>Error propagation for the transformation of time domain into frequency domain. </w:t>
      </w:r>
      <w:r w:rsidRPr="002D1CA4">
        <w:rPr>
          <w:rFonts w:asciiTheme="minorHAnsi" w:hAnsiTheme="minorHAnsi" w:cstheme="minorHAnsi"/>
          <w:i/>
          <w:iCs/>
          <w:color w:val="222222"/>
          <w:shd w:val="clear" w:color="auto" w:fill="FFFFFF"/>
        </w:rPr>
        <w:t>IEEE Transactions on Magnetics</w:t>
      </w:r>
      <w:r w:rsidRPr="002D1CA4">
        <w:rPr>
          <w:rFonts w:asciiTheme="minorHAnsi" w:hAnsiTheme="minorHAnsi" w:cstheme="minorHAnsi"/>
          <w:color w:val="222222"/>
          <w:shd w:val="clear" w:color="auto" w:fill="FFFFFF"/>
        </w:rPr>
        <w:t>, </w:t>
      </w:r>
      <w:r w:rsidRPr="002D1CA4">
        <w:rPr>
          <w:rFonts w:asciiTheme="minorHAnsi" w:hAnsiTheme="minorHAnsi" w:cstheme="minorHAnsi"/>
          <w:i/>
          <w:iCs/>
          <w:color w:val="222222"/>
          <w:shd w:val="clear" w:color="auto" w:fill="FFFFFF"/>
        </w:rPr>
        <w:t>33</w:t>
      </w:r>
      <w:r w:rsidRPr="002D1CA4">
        <w:rPr>
          <w:rFonts w:asciiTheme="minorHAnsi" w:hAnsiTheme="minorHAnsi" w:cstheme="minorHAnsi"/>
          <w:color w:val="222222"/>
          <w:shd w:val="clear" w:color="auto" w:fill="FFFFFF"/>
        </w:rPr>
        <w:t>(2), pp.1456-1459.</w:t>
      </w:r>
    </w:p>
    <w:p w14:paraId="4BCEEEED" w14:textId="0584C3FA" w:rsidR="00546482" w:rsidRPr="002D1CA4" w:rsidRDefault="00546482"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[25] Orphin, J.J., Penesis, I. and Nader, J.R., 2018. Uncertainty analysis for a wave energy converter: the Monte Carlo method. </w:t>
      </w:r>
      <w:r w:rsidRPr="002D1CA4">
        <w:rPr>
          <w:rFonts w:asciiTheme="minorHAnsi" w:hAnsiTheme="minorHAnsi" w:cstheme="minorHAnsi"/>
          <w:i/>
          <w:iCs/>
          <w:color w:val="222222"/>
          <w:shd w:val="clear" w:color="auto" w:fill="FFFFFF"/>
        </w:rPr>
        <w:t>AWTEC 2018 Proceedings</w:t>
      </w:r>
      <w:r w:rsidRPr="002D1CA4">
        <w:rPr>
          <w:rFonts w:asciiTheme="minorHAnsi" w:hAnsiTheme="minorHAnsi" w:cstheme="minorHAnsi"/>
          <w:color w:val="222222"/>
          <w:shd w:val="clear" w:color="auto" w:fill="FFFFFF"/>
        </w:rPr>
        <w:t>, p.444.</w:t>
      </w:r>
    </w:p>
    <w:p w14:paraId="3BAB5247" w14:textId="28901CBA" w:rsidR="00546482" w:rsidRPr="002D1CA4" w:rsidRDefault="00546482" w:rsidP="002D1CA4">
      <w:pPr>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[26] Ringwood, J.V., Mérigaud, A., Faedo, N. and Fusco, F., 2019. An analytical and numerical sensitivity and robustness analysis of wave energy control systems. </w:t>
      </w:r>
      <w:r w:rsidRPr="002D1CA4">
        <w:rPr>
          <w:rFonts w:asciiTheme="minorHAnsi" w:hAnsiTheme="minorHAnsi" w:cstheme="minorHAnsi"/>
          <w:i/>
          <w:iCs/>
          <w:color w:val="222222"/>
          <w:shd w:val="clear" w:color="auto" w:fill="FFFFFF"/>
        </w:rPr>
        <w:t>IEEE Transactions on Control Systems Technology</w:t>
      </w:r>
      <w:r w:rsidRPr="002D1CA4">
        <w:rPr>
          <w:rFonts w:asciiTheme="minorHAnsi" w:hAnsiTheme="minorHAnsi" w:cstheme="minorHAnsi"/>
          <w:color w:val="222222"/>
          <w:shd w:val="clear" w:color="auto" w:fill="FFFFFF"/>
        </w:rPr>
        <w:t>, </w:t>
      </w:r>
      <w:r w:rsidRPr="002D1CA4">
        <w:rPr>
          <w:rFonts w:asciiTheme="minorHAnsi" w:hAnsiTheme="minorHAnsi" w:cstheme="minorHAnsi"/>
          <w:i/>
          <w:iCs/>
          <w:color w:val="222222"/>
          <w:shd w:val="clear" w:color="auto" w:fill="FFFFFF"/>
        </w:rPr>
        <w:t>28</w:t>
      </w:r>
      <w:r w:rsidRPr="002D1CA4">
        <w:rPr>
          <w:rFonts w:asciiTheme="minorHAnsi" w:hAnsiTheme="minorHAnsi" w:cstheme="minorHAnsi"/>
          <w:color w:val="222222"/>
          <w:shd w:val="clear" w:color="auto" w:fill="FFFFFF"/>
        </w:rPr>
        <w:t>(4), pp.1337-1348.</w:t>
      </w:r>
    </w:p>
    <w:p w14:paraId="06D4F8F8" w14:textId="3D5744DC" w:rsidR="00546482" w:rsidRDefault="00546482" w:rsidP="002D1CA4">
      <w:pPr>
        <w:tabs>
          <w:tab w:val="left" w:pos="1120"/>
        </w:tabs>
        <w:spacing w:after="120"/>
        <w:rPr>
          <w:rFonts w:asciiTheme="minorHAnsi" w:hAnsiTheme="minorHAnsi" w:cstheme="minorHAnsi"/>
          <w:color w:val="222222"/>
          <w:shd w:val="clear" w:color="auto" w:fill="FFFFFF"/>
        </w:rPr>
      </w:pPr>
      <w:r w:rsidRPr="002D1CA4">
        <w:rPr>
          <w:rFonts w:asciiTheme="minorHAnsi" w:hAnsiTheme="minorHAnsi" w:cstheme="minorHAnsi"/>
          <w:color w:val="222222"/>
          <w:shd w:val="clear" w:color="auto" w:fill="FFFFFF"/>
        </w:rPr>
        <w:t>[27] Ingram, D.M., 2011. </w:t>
      </w:r>
      <w:r w:rsidRPr="002D1CA4">
        <w:rPr>
          <w:rFonts w:asciiTheme="minorHAnsi" w:hAnsiTheme="minorHAnsi" w:cstheme="minorHAnsi"/>
          <w:i/>
          <w:iCs/>
          <w:color w:val="222222"/>
          <w:shd w:val="clear" w:color="auto" w:fill="FFFFFF"/>
        </w:rPr>
        <w:t>Protocols for the equitable assessment of marine energy converters</w:t>
      </w:r>
      <w:r w:rsidRPr="002D1CA4">
        <w:rPr>
          <w:rFonts w:asciiTheme="minorHAnsi" w:hAnsiTheme="minorHAnsi" w:cstheme="minorHAnsi"/>
          <w:color w:val="222222"/>
          <w:shd w:val="clear" w:color="auto" w:fill="FFFFFF"/>
        </w:rPr>
        <w:t>. Lulu. com.</w:t>
      </w:r>
      <w:r w:rsidRPr="002D1CA4">
        <w:rPr>
          <w:rFonts w:asciiTheme="minorHAnsi" w:hAnsiTheme="minorHAnsi" w:cstheme="minorHAnsi"/>
          <w:color w:val="222222"/>
          <w:shd w:val="clear" w:color="auto" w:fill="FFFFFF"/>
        </w:rPr>
        <w:tab/>
        <w:t xml:space="preserve"> </w:t>
      </w:r>
    </w:p>
    <w:p w14:paraId="5F568800" w14:textId="3C0D4383" w:rsidR="00DE6902" w:rsidRPr="002D1CA4" w:rsidRDefault="00DE6902" w:rsidP="002D1CA4">
      <w:pPr>
        <w:tabs>
          <w:tab w:val="left" w:pos="1120"/>
        </w:tabs>
        <w:spacing w:after="120"/>
        <w:rPr>
          <w:rFonts w:asciiTheme="minorHAnsi" w:hAnsiTheme="minorHAnsi" w:cstheme="minorHAnsi"/>
          <w:color w:val="222222"/>
          <w:shd w:val="clear" w:color="auto" w:fill="FFFFFF"/>
        </w:rPr>
      </w:pPr>
      <w:r>
        <w:rPr>
          <w:rFonts w:asciiTheme="minorHAnsi" w:hAnsiTheme="minorHAnsi" w:cstheme="minorHAnsi"/>
          <w:color w:val="222222"/>
          <w:shd w:val="clear" w:color="auto" w:fill="FFFFFF"/>
        </w:rPr>
        <w:t xml:space="preserve">[28] </w:t>
      </w:r>
      <w:r w:rsidRPr="00DE6902">
        <w:rPr>
          <w:rFonts w:asciiTheme="minorHAnsi" w:hAnsiTheme="minorHAnsi" w:cstheme="minorHAnsi"/>
          <w:color w:val="222222"/>
          <w:shd w:val="clear" w:color="auto" w:fill="FFFFFF"/>
        </w:rPr>
        <w:t>Chen, K., Huang, X., Lin, Z., Han, Y. and Xiao, X., 2024. Design and Tank Testing of Reinforcement Learning Control for Wave Energy Converters. </w:t>
      </w:r>
      <w:r w:rsidRPr="00DE6902">
        <w:rPr>
          <w:rFonts w:asciiTheme="minorHAnsi" w:hAnsiTheme="minorHAnsi" w:cstheme="minorHAnsi"/>
          <w:i/>
          <w:iCs/>
          <w:color w:val="222222"/>
          <w:shd w:val="clear" w:color="auto" w:fill="FFFFFF"/>
        </w:rPr>
        <w:t>IEEE Transactions on Sustainable Energy</w:t>
      </w:r>
      <w:r w:rsidRPr="00DE6902">
        <w:rPr>
          <w:rFonts w:asciiTheme="minorHAnsi" w:hAnsiTheme="minorHAnsi" w:cstheme="minorHAnsi"/>
          <w:color w:val="222222"/>
          <w:shd w:val="clear" w:color="auto" w:fill="FFFFFF"/>
        </w:rPr>
        <w:t>.</w:t>
      </w:r>
    </w:p>
    <w:p w14:paraId="10E9FDC1" w14:textId="77777777" w:rsidR="00A557E6" w:rsidRDefault="00037201" w:rsidP="00BA2017">
      <w:pPr>
        <w:pStyle w:val="Heading1"/>
        <w:numPr>
          <w:ilvl w:val="0"/>
          <w:numId w:val="4"/>
        </w:numPr>
      </w:pPr>
      <w:r>
        <w:lastRenderedPageBreak/>
        <w:t>Acknowledgements</w:t>
      </w:r>
    </w:p>
    <w:p w14:paraId="7BB89493" w14:textId="7A607F38" w:rsidR="00A557E6" w:rsidRPr="00CB3174" w:rsidRDefault="00CB3174" w:rsidP="00CB3174">
      <w:pPr>
        <w:jc w:val="both"/>
        <w:rPr>
          <w:color w:val="000000" w:themeColor="text1"/>
        </w:rPr>
      </w:pPr>
      <w:r w:rsidRPr="00CB3174">
        <w:rPr>
          <w:color w:val="000000" w:themeColor="text1"/>
        </w:rPr>
        <w:t>Thanks to Dr. Gordon Parker for all the meaningful discussions and his willingness to share the high-performance computing resources, which enabled the TSR to conduct retraining on time</w:t>
      </w:r>
      <w:r w:rsidR="00BD3EA2">
        <w:rPr>
          <w:color w:val="000000" w:themeColor="text1"/>
        </w:rPr>
        <w:t xml:space="preserve">. </w:t>
      </w:r>
      <w:r w:rsidR="00BD3EA2" w:rsidRPr="00BD3EA2">
        <w:rPr>
          <w:color w:val="000000" w:themeColor="text1"/>
        </w:rPr>
        <w:t>Thanks to Dr. Tim Maddux for all the meaningful discussions and the support provided on site. Also, thanks to him for providing the processing code for the wave gauge data.</w:t>
      </w:r>
      <w:r w:rsidRPr="00CB3174">
        <w:rPr>
          <w:color w:val="000000" w:themeColor="text1"/>
        </w:rPr>
        <w:t xml:space="preserve">  </w:t>
      </w:r>
    </w:p>
    <w:p w14:paraId="7328C5D5" w14:textId="77777777" w:rsidR="00A557E6" w:rsidRDefault="00037201" w:rsidP="00BA2017">
      <w:pPr>
        <w:pStyle w:val="Heading1"/>
        <w:numPr>
          <w:ilvl w:val="0"/>
          <w:numId w:val="4"/>
        </w:numPr>
      </w:pPr>
      <w:r>
        <w:t>Appendix</w:t>
      </w:r>
    </w:p>
    <w:p w14:paraId="7831F44F" w14:textId="77777777" w:rsidR="00D73E08" w:rsidRDefault="00D73E08" w:rsidP="00D73E08">
      <w:pPr>
        <w:pStyle w:val="Heading2"/>
      </w:pPr>
      <w:r>
        <w:t>Appendix A – Additional Data Acquisition</w:t>
      </w:r>
    </w:p>
    <w:p w14:paraId="7E3A7516" w14:textId="3E9C60DD" w:rsidR="00A557E6" w:rsidRPr="002025E0" w:rsidRDefault="00E368EC" w:rsidP="00BA2017">
      <w:bookmarkStart w:id="15" w:name="_Hlk150852341"/>
      <w:r>
        <w:t xml:space="preserve">Additional details on the measurements can be found in Table </w:t>
      </w:r>
      <w:r w:rsidR="00D30418">
        <w:t>6</w:t>
      </w:r>
      <w:r>
        <w:t>.</w:t>
      </w:r>
      <w:bookmarkEnd w:id="15"/>
    </w:p>
    <w:p w14:paraId="07B3A9FA" w14:textId="569C2B62" w:rsidR="002025E0" w:rsidRPr="002025E0" w:rsidRDefault="002025E0" w:rsidP="00605D54">
      <w:pPr>
        <w:pStyle w:val="Caption"/>
        <w:keepNext/>
        <w:spacing w:after="120"/>
        <w:jc w:val="center"/>
        <w:rPr>
          <w:i w:val="0"/>
          <w:iCs w:val="0"/>
          <w:color w:val="000000" w:themeColor="text1"/>
        </w:rPr>
      </w:pPr>
      <w:r w:rsidRPr="002025E0">
        <w:rPr>
          <w:i w:val="0"/>
          <w:iCs w:val="0"/>
          <w:color w:val="000000" w:themeColor="text1"/>
        </w:rPr>
        <w:t xml:space="preserve">Table </w:t>
      </w:r>
      <w:r w:rsidR="00C204DF">
        <w:rPr>
          <w:i w:val="0"/>
          <w:iCs w:val="0"/>
          <w:color w:val="000000" w:themeColor="text1"/>
        </w:rPr>
        <w:t>6</w:t>
      </w:r>
      <w:r w:rsidRPr="002025E0">
        <w:rPr>
          <w:i w:val="0"/>
          <w:iCs w:val="0"/>
          <w:color w:val="000000" w:themeColor="text1"/>
        </w:rPr>
        <w:t>: Data Acquisition Channels and Sensors</w:t>
      </w:r>
    </w:p>
    <w:tbl>
      <w:tblPr>
        <w:tblStyle w:val="GridTable4-Accent3"/>
        <w:tblW w:w="0" w:type="auto"/>
        <w:tblLook w:val="04A0" w:firstRow="1" w:lastRow="0" w:firstColumn="1" w:lastColumn="0" w:noHBand="0" w:noVBand="1"/>
      </w:tblPr>
      <w:tblGrid>
        <w:gridCol w:w="1694"/>
        <w:gridCol w:w="1023"/>
        <w:gridCol w:w="1673"/>
        <w:gridCol w:w="2904"/>
        <w:gridCol w:w="2056"/>
      </w:tblGrid>
      <w:tr w:rsidR="00D73E08" w:rsidRPr="00F86C5C" w14:paraId="4065A50C" w14:textId="77777777" w:rsidTr="00761A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4" w:type="dxa"/>
          </w:tcPr>
          <w:p w14:paraId="7453564F" w14:textId="77777777" w:rsidR="00D73E08" w:rsidRPr="00F86C5C" w:rsidRDefault="00D73E08" w:rsidP="00761ADC">
            <w:r w:rsidRPr="00F86C5C">
              <w:t>Sensor Name</w:t>
            </w:r>
          </w:p>
        </w:tc>
        <w:tc>
          <w:tcPr>
            <w:tcW w:w="1023" w:type="dxa"/>
          </w:tcPr>
          <w:p w14:paraId="3C2309E3" w14:textId="77777777" w:rsidR="00D73E08" w:rsidRPr="00F86C5C" w:rsidRDefault="00D73E08" w:rsidP="00761ADC">
            <w:pPr>
              <w:cnfStyle w:val="100000000000" w:firstRow="1" w:lastRow="0" w:firstColumn="0" w:lastColumn="0" w:oddVBand="0" w:evenVBand="0" w:oddHBand="0" w:evenHBand="0" w:firstRowFirstColumn="0" w:firstRowLastColumn="0" w:lastRowFirstColumn="0" w:lastRowLastColumn="0"/>
            </w:pPr>
            <w:r w:rsidRPr="00F86C5C">
              <w:t>Quantity</w:t>
            </w:r>
          </w:p>
        </w:tc>
        <w:tc>
          <w:tcPr>
            <w:tcW w:w="1673" w:type="dxa"/>
          </w:tcPr>
          <w:p w14:paraId="273F269A" w14:textId="77777777" w:rsidR="00D73E08" w:rsidRPr="00F86C5C" w:rsidRDefault="00D73E08" w:rsidP="00761ADC">
            <w:pPr>
              <w:cnfStyle w:val="100000000000" w:firstRow="1" w:lastRow="0" w:firstColumn="0" w:lastColumn="0" w:oddVBand="0" w:evenVBand="0" w:oddHBand="0" w:evenHBand="0" w:firstRowFirstColumn="0" w:firstRowLastColumn="0" w:lastRowFirstColumn="0" w:lastRowLastColumn="0"/>
            </w:pPr>
            <w:r w:rsidRPr="00F86C5C">
              <w:t>DAQ System</w:t>
            </w:r>
          </w:p>
        </w:tc>
        <w:tc>
          <w:tcPr>
            <w:tcW w:w="2904" w:type="dxa"/>
          </w:tcPr>
          <w:p w14:paraId="3CB8B351" w14:textId="77777777" w:rsidR="00D73E08" w:rsidRPr="00F86C5C" w:rsidRDefault="00D73E08" w:rsidP="00761ADC">
            <w:pPr>
              <w:cnfStyle w:val="100000000000" w:firstRow="1" w:lastRow="0" w:firstColumn="0" w:lastColumn="0" w:oddVBand="0" w:evenVBand="0" w:oddHBand="0" w:evenHBand="0" w:firstRowFirstColumn="0" w:firstRowLastColumn="0" w:lastRowFirstColumn="0" w:lastRowLastColumn="0"/>
            </w:pPr>
            <w:r w:rsidRPr="00F86C5C">
              <w:t>Physical Quantity</w:t>
            </w:r>
          </w:p>
        </w:tc>
        <w:tc>
          <w:tcPr>
            <w:tcW w:w="2056" w:type="dxa"/>
          </w:tcPr>
          <w:p w14:paraId="14C40E4F" w14:textId="77777777" w:rsidR="00D73E08" w:rsidRPr="00F86C5C" w:rsidRDefault="00D73E08" w:rsidP="00761ADC">
            <w:pPr>
              <w:cnfStyle w:val="100000000000" w:firstRow="1" w:lastRow="0" w:firstColumn="0" w:lastColumn="0" w:oddVBand="0" w:evenVBand="0" w:oddHBand="0" w:evenHBand="0" w:firstRowFirstColumn="0" w:firstRowLastColumn="0" w:lastRowFirstColumn="0" w:lastRowLastColumn="0"/>
            </w:pPr>
            <w:r w:rsidRPr="00F86C5C">
              <w:t>Units</w:t>
            </w:r>
          </w:p>
        </w:tc>
      </w:tr>
      <w:tr w:rsidR="00D73E08" w:rsidRPr="00F86C5C" w14:paraId="5B8A06AE" w14:textId="77777777" w:rsidTr="00761A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4" w:type="dxa"/>
          </w:tcPr>
          <w:p w14:paraId="1679879E" w14:textId="77777777" w:rsidR="00D73E08" w:rsidRPr="00F86C5C" w:rsidRDefault="00D73E08" w:rsidP="00761ADC">
            <w:r w:rsidRPr="00F86C5C">
              <w:t>Load cell</w:t>
            </w:r>
          </w:p>
        </w:tc>
        <w:tc>
          <w:tcPr>
            <w:tcW w:w="1023" w:type="dxa"/>
          </w:tcPr>
          <w:p w14:paraId="4F546C19"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4</w:t>
            </w:r>
          </w:p>
        </w:tc>
        <w:tc>
          <w:tcPr>
            <w:tcW w:w="1673" w:type="dxa"/>
          </w:tcPr>
          <w:p w14:paraId="74C3E1A8"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Hinsdale</w:t>
            </w:r>
          </w:p>
        </w:tc>
        <w:tc>
          <w:tcPr>
            <w:tcW w:w="2904" w:type="dxa"/>
          </w:tcPr>
          <w:p w14:paraId="19B4DD6C"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Mooring line tension</w:t>
            </w:r>
          </w:p>
        </w:tc>
        <w:tc>
          <w:tcPr>
            <w:tcW w:w="2056" w:type="dxa"/>
          </w:tcPr>
          <w:p w14:paraId="4A9F4795"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Newtons</w:t>
            </w:r>
          </w:p>
        </w:tc>
      </w:tr>
      <w:tr w:rsidR="00D73E08" w:rsidRPr="00F86C5C" w14:paraId="19899EC6" w14:textId="77777777" w:rsidTr="00761ADC">
        <w:tc>
          <w:tcPr>
            <w:cnfStyle w:val="001000000000" w:firstRow="0" w:lastRow="0" w:firstColumn="1" w:lastColumn="0" w:oddVBand="0" w:evenVBand="0" w:oddHBand="0" w:evenHBand="0" w:firstRowFirstColumn="0" w:firstRowLastColumn="0" w:lastRowFirstColumn="0" w:lastRowLastColumn="0"/>
            <w:tcW w:w="1694" w:type="dxa"/>
          </w:tcPr>
          <w:p w14:paraId="592F1C19" w14:textId="77777777" w:rsidR="00D73E08" w:rsidRPr="00F86C5C" w:rsidRDefault="00D73E08" w:rsidP="00761ADC">
            <w:r w:rsidRPr="00F86C5C">
              <w:t>Wave gage</w:t>
            </w:r>
          </w:p>
        </w:tc>
        <w:tc>
          <w:tcPr>
            <w:tcW w:w="1023" w:type="dxa"/>
          </w:tcPr>
          <w:p w14:paraId="7F55D195" w14:textId="77777777" w:rsidR="00D73E08" w:rsidRPr="00F86C5C" w:rsidRDefault="00D73E08" w:rsidP="00761ADC">
            <w:pPr>
              <w:cnfStyle w:val="000000000000" w:firstRow="0" w:lastRow="0" w:firstColumn="0" w:lastColumn="0" w:oddVBand="0" w:evenVBand="0" w:oddHBand="0" w:evenHBand="0" w:firstRowFirstColumn="0" w:firstRowLastColumn="0" w:lastRowFirstColumn="0" w:lastRowLastColumn="0"/>
            </w:pPr>
            <w:r w:rsidRPr="00F86C5C">
              <w:t>4</w:t>
            </w:r>
          </w:p>
        </w:tc>
        <w:tc>
          <w:tcPr>
            <w:tcW w:w="1673" w:type="dxa"/>
          </w:tcPr>
          <w:p w14:paraId="1A562D8E" w14:textId="77777777" w:rsidR="00D73E08" w:rsidRPr="00F86C5C" w:rsidRDefault="00D73E08" w:rsidP="00761ADC">
            <w:pPr>
              <w:cnfStyle w:val="000000000000" w:firstRow="0" w:lastRow="0" w:firstColumn="0" w:lastColumn="0" w:oddVBand="0" w:evenVBand="0" w:oddHBand="0" w:evenHBand="0" w:firstRowFirstColumn="0" w:firstRowLastColumn="0" w:lastRowFirstColumn="0" w:lastRowLastColumn="0"/>
            </w:pPr>
            <w:r w:rsidRPr="00F86C5C">
              <w:t>Hinsdale</w:t>
            </w:r>
          </w:p>
        </w:tc>
        <w:tc>
          <w:tcPr>
            <w:tcW w:w="2904" w:type="dxa"/>
          </w:tcPr>
          <w:p w14:paraId="771E4DC4" w14:textId="77777777" w:rsidR="00D73E08" w:rsidRPr="00F86C5C" w:rsidRDefault="00D73E08" w:rsidP="00761ADC">
            <w:pPr>
              <w:cnfStyle w:val="000000000000" w:firstRow="0" w:lastRow="0" w:firstColumn="0" w:lastColumn="0" w:oddVBand="0" w:evenVBand="0" w:oddHBand="0" w:evenHBand="0" w:firstRowFirstColumn="0" w:firstRowLastColumn="0" w:lastRowFirstColumn="0" w:lastRowLastColumn="0"/>
            </w:pPr>
            <w:r w:rsidRPr="00F86C5C">
              <w:t xml:space="preserve"> Free surface elevation</w:t>
            </w:r>
          </w:p>
        </w:tc>
        <w:tc>
          <w:tcPr>
            <w:tcW w:w="2056" w:type="dxa"/>
          </w:tcPr>
          <w:p w14:paraId="609A4659" w14:textId="77777777" w:rsidR="00D73E08" w:rsidRPr="00F86C5C" w:rsidRDefault="00D73E08" w:rsidP="00761ADC">
            <w:pPr>
              <w:cnfStyle w:val="000000000000" w:firstRow="0" w:lastRow="0" w:firstColumn="0" w:lastColumn="0" w:oddVBand="0" w:evenVBand="0" w:oddHBand="0" w:evenHBand="0" w:firstRowFirstColumn="0" w:firstRowLastColumn="0" w:lastRowFirstColumn="0" w:lastRowLastColumn="0"/>
            </w:pPr>
            <w:r w:rsidRPr="00F86C5C">
              <w:t>Meters</w:t>
            </w:r>
          </w:p>
        </w:tc>
      </w:tr>
      <w:tr w:rsidR="00D73E08" w:rsidRPr="00F86C5C" w14:paraId="10493BC8" w14:textId="77777777" w:rsidTr="00761A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4" w:type="dxa"/>
          </w:tcPr>
          <w:p w14:paraId="4F9CCE9F" w14:textId="77777777" w:rsidR="00D73E08" w:rsidRPr="00F86C5C" w:rsidRDefault="00D73E08" w:rsidP="00761ADC">
            <w:r w:rsidRPr="00F86C5C">
              <w:t>String pot</w:t>
            </w:r>
          </w:p>
        </w:tc>
        <w:tc>
          <w:tcPr>
            <w:tcW w:w="1023" w:type="dxa"/>
          </w:tcPr>
          <w:p w14:paraId="4DAF888C"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1</w:t>
            </w:r>
          </w:p>
        </w:tc>
        <w:tc>
          <w:tcPr>
            <w:tcW w:w="1673" w:type="dxa"/>
          </w:tcPr>
          <w:p w14:paraId="62163414"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Hinsdale</w:t>
            </w:r>
          </w:p>
        </w:tc>
        <w:tc>
          <w:tcPr>
            <w:tcW w:w="2904" w:type="dxa"/>
          </w:tcPr>
          <w:p w14:paraId="08D8DF93"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Relative motion of spar to tank</w:t>
            </w:r>
          </w:p>
        </w:tc>
        <w:tc>
          <w:tcPr>
            <w:tcW w:w="2056" w:type="dxa"/>
          </w:tcPr>
          <w:p w14:paraId="0305CAFF"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Meters</w:t>
            </w:r>
          </w:p>
        </w:tc>
      </w:tr>
      <w:tr w:rsidR="00D73E08" w:rsidRPr="00F86C5C" w14:paraId="1B1AABB1" w14:textId="77777777" w:rsidTr="00761ADC">
        <w:tc>
          <w:tcPr>
            <w:cnfStyle w:val="001000000000" w:firstRow="0" w:lastRow="0" w:firstColumn="1" w:lastColumn="0" w:oddVBand="0" w:evenVBand="0" w:oddHBand="0" w:evenHBand="0" w:firstRowFirstColumn="0" w:firstRowLastColumn="0" w:lastRowFirstColumn="0" w:lastRowLastColumn="0"/>
            <w:tcW w:w="1694" w:type="dxa"/>
          </w:tcPr>
          <w:p w14:paraId="64872267" w14:textId="77777777" w:rsidR="00D73E08" w:rsidRPr="00F86C5C" w:rsidRDefault="00D73E08" w:rsidP="00761ADC">
            <w:r w:rsidRPr="00F86C5C">
              <w:t>Draw wire</w:t>
            </w:r>
          </w:p>
        </w:tc>
        <w:tc>
          <w:tcPr>
            <w:tcW w:w="1023" w:type="dxa"/>
          </w:tcPr>
          <w:p w14:paraId="2F3FA37C" w14:textId="77777777" w:rsidR="00D73E08" w:rsidRPr="00F86C5C" w:rsidRDefault="00D73E08" w:rsidP="00761ADC">
            <w:pPr>
              <w:cnfStyle w:val="000000000000" w:firstRow="0" w:lastRow="0" w:firstColumn="0" w:lastColumn="0" w:oddVBand="0" w:evenVBand="0" w:oddHBand="0" w:evenHBand="0" w:firstRowFirstColumn="0" w:firstRowLastColumn="0" w:lastRowFirstColumn="0" w:lastRowLastColumn="0"/>
            </w:pPr>
            <w:r w:rsidRPr="00F86C5C">
              <w:t>1</w:t>
            </w:r>
          </w:p>
        </w:tc>
        <w:tc>
          <w:tcPr>
            <w:tcW w:w="1673" w:type="dxa"/>
          </w:tcPr>
          <w:p w14:paraId="376F8C43" w14:textId="77777777" w:rsidR="00D73E08" w:rsidRPr="00F86C5C" w:rsidRDefault="00D73E08" w:rsidP="00761ADC">
            <w:pPr>
              <w:cnfStyle w:val="000000000000" w:firstRow="0" w:lastRow="0" w:firstColumn="0" w:lastColumn="0" w:oddVBand="0" w:evenVBand="0" w:oddHBand="0" w:evenHBand="0" w:firstRowFirstColumn="0" w:firstRowLastColumn="0" w:lastRowFirstColumn="0" w:lastRowLastColumn="0"/>
            </w:pPr>
            <w:r w:rsidRPr="00F86C5C">
              <w:t>Onboard LUPA</w:t>
            </w:r>
          </w:p>
        </w:tc>
        <w:tc>
          <w:tcPr>
            <w:tcW w:w="2904" w:type="dxa"/>
          </w:tcPr>
          <w:p w14:paraId="4D64B35E" w14:textId="77777777" w:rsidR="00D73E08" w:rsidRPr="00F86C5C" w:rsidRDefault="00D73E08" w:rsidP="00761ADC">
            <w:pPr>
              <w:cnfStyle w:val="000000000000" w:firstRow="0" w:lastRow="0" w:firstColumn="0" w:lastColumn="0" w:oddVBand="0" w:evenVBand="0" w:oddHBand="0" w:evenHBand="0" w:firstRowFirstColumn="0" w:firstRowLastColumn="0" w:lastRowFirstColumn="0" w:lastRowLastColumn="0"/>
            </w:pPr>
            <w:r w:rsidRPr="00F86C5C">
              <w:t>Relative motion of spar and float</w:t>
            </w:r>
          </w:p>
        </w:tc>
        <w:tc>
          <w:tcPr>
            <w:tcW w:w="2056" w:type="dxa"/>
          </w:tcPr>
          <w:p w14:paraId="2B41EC80" w14:textId="77777777" w:rsidR="00D73E08" w:rsidRPr="00F86C5C" w:rsidRDefault="00D73E08" w:rsidP="00761ADC">
            <w:pPr>
              <w:cnfStyle w:val="000000000000" w:firstRow="0" w:lastRow="0" w:firstColumn="0" w:lastColumn="0" w:oddVBand="0" w:evenVBand="0" w:oddHBand="0" w:evenHBand="0" w:firstRowFirstColumn="0" w:firstRowLastColumn="0" w:lastRowFirstColumn="0" w:lastRowLastColumn="0"/>
            </w:pPr>
            <w:r w:rsidRPr="00F86C5C">
              <w:t>Meters</w:t>
            </w:r>
          </w:p>
        </w:tc>
      </w:tr>
      <w:tr w:rsidR="00D73E08" w:rsidRPr="00F86C5C" w14:paraId="3884B1AB" w14:textId="77777777" w:rsidTr="00761A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4" w:type="dxa"/>
          </w:tcPr>
          <w:p w14:paraId="693959D3" w14:textId="77777777" w:rsidR="00D73E08" w:rsidRPr="00F86C5C" w:rsidRDefault="00D73E08" w:rsidP="00761ADC">
            <w:r w:rsidRPr="00F86C5C">
              <w:t>Load cell</w:t>
            </w:r>
          </w:p>
        </w:tc>
        <w:tc>
          <w:tcPr>
            <w:tcW w:w="1023" w:type="dxa"/>
          </w:tcPr>
          <w:p w14:paraId="5837DA27"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2</w:t>
            </w:r>
          </w:p>
        </w:tc>
        <w:tc>
          <w:tcPr>
            <w:tcW w:w="1673" w:type="dxa"/>
          </w:tcPr>
          <w:p w14:paraId="71B8F696"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Onboard LUPA</w:t>
            </w:r>
          </w:p>
        </w:tc>
        <w:tc>
          <w:tcPr>
            <w:tcW w:w="2904" w:type="dxa"/>
          </w:tcPr>
          <w:p w14:paraId="5FD8D253"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Force in PTO</w:t>
            </w:r>
          </w:p>
        </w:tc>
        <w:tc>
          <w:tcPr>
            <w:tcW w:w="2056" w:type="dxa"/>
          </w:tcPr>
          <w:p w14:paraId="1C09A17B"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Newtons</w:t>
            </w:r>
          </w:p>
        </w:tc>
      </w:tr>
      <w:tr w:rsidR="00D73E08" w:rsidRPr="00F86C5C" w14:paraId="0F6A4967" w14:textId="77777777" w:rsidTr="00761ADC">
        <w:tc>
          <w:tcPr>
            <w:cnfStyle w:val="001000000000" w:firstRow="0" w:lastRow="0" w:firstColumn="1" w:lastColumn="0" w:oddVBand="0" w:evenVBand="0" w:oddHBand="0" w:evenHBand="0" w:firstRowFirstColumn="0" w:firstRowLastColumn="0" w:lastRowFirstColumn="0" w:lastRowLastColumn="0"/>
            <w:tcW w:w="1694" w:type="dxa"/>
          </w:tcPr>
          <w:p w14:paraId="55A0B99F" w14:textId="77777777" w:rsidR="00D73E08" w:rsidRPr="00F86C5C" w:rsidRDefault="00D73E08" w:rsidP="00761ADC">
            <w:r w:rsidRPr="00F86C5C">
              <w:t>Vertical Reference Unit</w:t>
            </w:r>
          </w:p>
        </w:tc>
        <w:tc>
          <w:tcPr>
            <w:tcW w:w="1023" w:type="dxa"/>
          </w:tcPr>
          <w:p w14:paraId="11FDF410" w14:textId="77777777" w:rsidR="00D73E08" w:rsidRPr="00F86C5C" w:rsidRDefault="00D73E08" w:rsidP="00761ADC">
            <w:pPr>
              <w:cnfStyle w:val="000000000000" w:firstRow="0" w:lastRow="0" w:firstColumn="0" w:lastColumn="0" w:oddVBand="0" w:evenVBand="0" w:oddHBand="0" w:evenHBand="0" w:firstRowFirstColumn="0" w:firstRowLastColumn="0" w:lastRowFirstColumn="0" w:lastRowLastColumn="0"/>
            </w:pPr>
            <w:r w:rsidRPr="00F86C5C">
              <w:t>1</w:t>
            </w:r>
          </w:p>
        </w:tc>
        <w:tc>
          <w:tcPr>
            <w:tcW w:w="1673" w:type="dxa"/>
          </w:tcPr>
          <w:p w14:paraId="5688C17C" w14:textId="77777777" w:rsidR="00D73E08" w:rsidRPr="00F86C5C" w:rsidRDefault="00D73E08" w:rsidP="00761ADC">
            <w:pPr>
              <w:cnfStyle w:val="000000000000" w:firstRow="0" w:lastRow="0" w:firstColumn="0" w:lastColumn="0" w:oddVBand="0" w:evenVBand="0" w:oddHBand="0" w:evenHBand="0" w:firstRowFirstColumn="0" w:firstRowLastColumn="0" w:lastRowFirstColumn="0" w:lastRowLastColumn="0"/>
            </w:pPr>
            <w:r w:rsidRPr="00F86C5C">
              <w:t>Onboard LUPA</w:t>
            </w:r>
          </w:p>
        </w:tc>
        <w:tc>
          <w:tcPr>
            <w:tcW w:w="2904" w:type="dxa"/>
          </w:tcPr>
          <w:p w14:paraId="57738A50" w14:textId="77777777" w:rsidR="00D73E08" w:rsidRPr="00F86C5C" w:rsidRDefault="00D73E08" w:rsidP="00761ADC">
            <w:pPr>
              <w:cnfStyle w:val="000000000000" w:firstRow="0" w:lastRow="0" w:firstColumn="0" w:lastColumn="0" w:oddVBand="0" w:evenVBand="0" w:oddHBand="0" w:evenHBand="0" w:firstRowFirstColumn="0" w:firstRowLastColumn="0" w:lastRowFirstColumn="0" w:lastRowLastColumn="0"/>
            </w:pPr>
            <w:r w:rsidRPr="00F86C5C">
              <w:t>Accelerations, angular position, angular velocity</w:t>
            </w:r>
          </w:p>
        </w:tc>
        <w:tc>
          <w:tcPr>
            <w:tcW w:w="2056" w:type="dxa"/>
          </w:tcPr>
          <w:p w14:paraId="068DF7DB" w14:textId="77777777" w:rsidR="00D73E08" w:rsidRPr="00F86C5C" w:rsidRDefault="00D73E08" w:rsidP="00761ADC">
            <w:pPr>
              <w:cnfStyle w:val="000000000000" w:firstRow="0" w:lastRow="0" w:firstColumn="0" w:lastColumn="0" w:oddVBand="0" w:evenVBand="0" w:oddHBand="0" w:evenHBand="0" w:firstRowFirstColumn="0" w:firstRowLastColumn="0" w:lastRowFirstColumn="0" w:lastRowLastColumn="0"/>
            </w:pPr>
            <w:r w:rsidRPr="00F86C5C">
              <w:t>Meters per seconds squared, radians, radians per second</w:t>
            </w:r>
          </w:p>
        </w:tc>
      </w:tr>
      <w:tr w:rsidR="00D73E08" w:rsidRPr="00F86C5C" w14:paraId="11A7CC95" w14:textId="77777777" w:rsidTr="00761A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4" w:type="dxa"/>
          </w:tcPr>
          <w:p w14:paraId="7B8EBAC6" w14:textId="77777777" w:rsidR="00D73E08" w:rsidRPr="00F86C5C" w:rsidRDefault="00D73E08" w:rsidP="00761ADC">
            <w:r w:rsidRPr="00F86C5C">
              <w:t>Temperature Sensor</w:t>
            </w:r>
          </w:p>
        </w:tc>
        <w:tc>
          <w:tcPr>
            <w:tcW w:w="1023" w:type="dxa"/>
          </w:tcPr>
          <w:p w14:paraId="2DA02D46"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1</w:t>
            </w:r>
          </w:p>
        </w:tc>
        <w:tc>
          <w:tcPr>
            <w:tcW w:w="1673" w:type="dxa"/>
          </w:tcPr>
          <w:p w14:paraId="74F5AD45"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Onboard LUPA</w:t>
            </w:r>
          </w:p>
        </w:tc>
        <w:tc>
          <w:tcPr>
            <w:tcW w:w="2904" w:type="dxa"/>
          </w:tcPr>
          <w:p w14:paraId="10051DEA"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Motor temperature</w:t>
            </w:r>
          </w:p>
        </w:tc>
        <w:tc>
          <w:tcPr>
            <w:tcW w:w="2056" w:type="dxa"/>
          </w:tcPr>
          <w:p w14:paraId="2F595893"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Degrees Celsius</w:t>
            </w:r>
          </w:p>
        </w:tc>
      </w:tr>
      <w:tr w:rsidR="00D73E08" w:rsidRPr="00F86C5C" w14:paraId="4A3CC532" w14:textId="77777777" w:rsidTr="00761ADC">
        <w:tc>
          <w:tcPr>
            <w:cnfStyle w:val="001000000000" w:firstRow="0" w:lastRow="0" w:firstColumn="1" w:lastColumn="0" w:oddVBand="0" w:evenVBand="0" w:oddHBand="0" w:evenHBand="0" w:firstRowFirstColumn="0" w:firstRowLastColumn="0" w:lastRowFirstColumn="0" w:lastRowLastColumn="0"/>
            <w:tcW w:w="1694" w:type="dxa"/>
          </w:tcPr>
          <w:p w14:paraId="6D60270D" w14:textId="77777777" w:rsidR="00D73E08" w:rsidRPr="00F86C5C" w:rsidRDefault="00D73E08" w:rsidP="00761ADC">
            <w:r w:rsidRPr="00F86C5C">
              <w:t>Encoder</w:t>
            </w:r>
          </w:p>
        </w:tc>
        <w:tc>
          <w:tcPr>
            <w:tcW w:w="1023" w:type="dxa"/>
          </w:tcPr>
          <w:p w14:paraId="1CC6FD09" w14:textId="77777777" w:rsidR="00D73E08" w:rsidRPr="00F86C5C" w:rsidRDefault="00D73E08" w:rsidP="00761ADC">
            <w:pPr>
              <w:cnfStyle w:val="000000000000" w:firstRow="0" w:lastRow="0" w:firstColumn="0" w:lastColumn="0" w:oddVBand="0" w:evenVBand="0" w:oddHBand="0" w:evenHBand="0" w:firstRowFirstColumn="0" w:firstRowLastColumn="0" w:lastRowFirstColumn="0" w:lastRowLastColumn="0"/>
            </w:pPr>
            <w:r w:rsidRPr="00F86C5C">
              <w:t>1</w:t>
            </w:r>
          </w:p>
        </w:tc>
        <w:tc>
          <w:tcPr>
            <w:tcW w:w="1673" w:type="dxa"/>
          </w:tcPr>
          <w:p w14:paraId="18E5F78C" w14:textId="77777777" w:rsidR="00D73E08" w:rsidRPr="00F86C5C" w:rsidRDefault="00D73E08" w:rsidP="00761ADC">
            <w:pPr>
              <w:cnfStyle w:val="000000000000" w:firstRow="0" w:lastRow="0" w:firstColumn="0" w:lastColumn="0" w:oddVBand="0" w:evenVBand="0" w:oddHBand="0" w:evenHBand="0" w:firstRowFirstColumn="0" w:firstRowLastColumn="0" w:lastRowFirstColumn="0" w:lastRowLastColumn="0"/>
            </w:pPr>
            <w:r w:rsidRPr="00F86C5C">
              <w:t>Onboard LUPA</w:t>
            </w:r>
          </w:p>
        </w:tc>
        <w:tc>
          <w:tcPr>
            <w:tcW w:w="2904" w:type="dxa"/>
          </w:tcPr>
          <w:p w14:paraId="49566EF4" w14:textId="77777777" w:rsidR="00D73E08" w:rsidRPr="00F86C5C" w:rsidRDefault="00D73E08" w:rsidP="00761ADC">
            <w:pPr>
              <w:cnfStyle w:val="000000000000" w:firstRow="0" w:lastRow="0" w:firstColumn="0" w:lastColumn="0" w:oddVBand="0" w:evenVBand="0" w:oddHBand="0" w:evenHBand="0" w:firstRowFirstColumn="0" w:firstRowLastColumn="0" w:lastRowFirstColumn="0" w:lastRowLastColumn="0"/>
            </w:pPr>
            <w:r w:rsidRPr="00F86C5C">
              <w:t>Motor position</w:t>
            </w:r>
          </w:p>
        </w:tc>
        <w:tc>
          <w:tcPr>
            <w:tcW w:w="2056" w:type="dxa"/>
          </w:tcPr>
          <w:p w14:paraId="13EB7038" w14:textId="77777777" w:rsidR="00D73E08" w:rsidRPr="00F86C5C" w:rsidRDefault="00D73E08" w:rsidP="00761ADC">
            <w:pPr>
              <w:cnfStyle w:val="000000000000" w:firstRow="0" w:lastRow="0" w:firstColumn="0" w:lastColumn="0" w:oddVBand="0" w:evenVBand="0" w:oddHBand="0" w:evenHBand="0" w:firstRowFirstColumn="0" w:firstRowLastColumn="0" w:lastRowFirstColumn="0" w:lastRowLastColumn="0"/>
            </w:pPr>
            <w:r w:rsidRPr="00F86C5C">
              <w:t>Radians</w:t>
            </w:r>
          </w:p>
        </w:tc>
      </w:tr>
      <w:tr w:rsidR="00D73E08" w:rsidRPr="00F86C5C" w14:paraId="2260E659" w14:textId="77777777" w:rsidTr="00761A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4" w:type="dxa"/>
          </w:tcPr>
          <w:p w14:paraId="1865F97D" w14:textId="77777777" w:rsidR="00D73E08" w:rsidRPr="00F86C5C" w:rsidRDefault="00D73E08" w:rsidP="00761ADC">
            <w:r w:rsidRPr="00F86C5C">
              <w:t>Motor Drive</w:t>
            </w:r>
          </w:p>
        </w:tc>
        <w:tc>
          <w:tcPr>
            <w:tcW w:w="1023" w:type="dxa"/>
          </w:tcPr>
          <w:p w14:paraId="1B210096"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1</w:t>
            </w:r>
          </w:p>
        </w:tc>
        <w:tc>
          <w:tcPr>
            <w:tcW w:w="1673" w:type="dxa"/>
          </w:tcPr>
          <w:p w14:paraId="5C203B9A"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Onboard LUPA</w:t>
            </w:r>
          </w:p>
        </w:tc>
        <w:tc>
          <w:tcPr>
            <w:tcW w:w="2904" w:type="dxa"/>
          </w:tcPr>
          <w:p w14:paraId="5B9B7D3A"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Motor torque, motor current</w:t>
            </w:r>
          </w:p>
        </w:tc>
        <w:tc>
          <w:tcPr>
            <w:tcW w:w="2056" w:type="dxa"/>
          </w:tcPr>
          <w:p w14:paraId="772004B1" w14:textId="77777777" w:rsidR="00D73E08" w:rsidRPr="00F86C5C" w:rsidRDefault="00D73E08" w:rsidP="00761ADC">
            <w:pPr>
              <w:cnfStyle w:val="000000100000" w:firstRow="0" w:lastRow="0" w:firstColumn="0" w:lastColumn="0" w:oddVBand="0" w:evenVBand="0" w:oddHBand="1" w:evenHBand="0" w:firstRowFirstColumn="0" w:firstRowLastColumn="0" w:lastRowFirstColumn="0" w:lastRowLastColumn="0"/>
            </w:pPr>
            <w:r w:rsidRPr="00F86C5C">
              <w:t>Newton-meters, amps</w:t>
            </w:r>
          </w:p>
        </w:tc>
      </w:tr>
    </w:tbl>
    <w:p w14:paraId="3308D154" w14:textId="77777777" w:rsidR="00D73E08" w:rsidRDefault="00D73E08" w:rsidP="00BA2017">
      <w:pPr>
        <w:rPr>
          <w:color w:val="0070C0"/>
        </w:rPr>
      </w:pPr>
    </w:p>
    <w:p w14:paraId="23AABECF" w14:textId="77777777" w:rsidR="00A557E6" w:rsidRDefault="00A557E6" w:rsidP="00BA2017"/>
    <w:sectPr w:rsidR="00A557E6">
      <w:headerReference w:type="default" r:id="rId66"/>
      <w:footerReference w:type="default" r:id="rId67"/>
      <w:pgSz w:w="12240" w:h="15840"/>
      <w:pgMar w:top="1440" w:right="1440" w:bottom="1440" w:left="1440" w:header="708" w:footer="70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AD1251" w14:textId="77777777" w:rsidR="00E93920" w:rsidRDefault="00E93920">
      <w:pPr>
        <w:spacing w:after="0" w:line="240" w:lineRule="auto"/>
      </w:pPr>
      <w:r>
        <w:separator/>
      </w:r>
    </w:p>
  </w:endnote>
  <w:endnote w:type="continuationSeparator" w:id="0">
    <w:p w14:paraId="101388C7" w14:textId="77777777" w:rsidR="00E93920" w:rsidRDefault="00E939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52CBE" w14:textId="77777777" w:rsidR="00A557E6" w:rsidRDefault="00037201">
    <w:pPr>
      <w:jc w:val="right"/>
    </w:pPr>
    <w:r>
      <w:fldChar w:fldCharType="begin"/>
    </w:r>
    <w:r>
      <w:instrText>PAGE</w:instrText>
    </w:r>
    <w:r>
      <w:fldChar w:fldCharType="separate"/>
    </w:r>
    <w:r w:rsidR="00FA6F6C">
      <w:rPr>
        <w:noProof/>
      </w:rPr>
      <w:t>8</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A97775" w14:textId="77777777" w:rsidR="00E93920" w:rsidRDefault="00E93920">
      <w:pPr>
        <w:spacing w:after="0" w:line="240" w:lineRule="auto"/>
      </w:pPr>
      <w:r>
        <w:separator/>
      </w:r>
    </w:p>
  </w:footnote>
  <w:footnote w:type="continuationSeparator" w:id="0">
    <w:p w14:paraId="222946B5" w14:textId="77777777" w:rsidR="00E93920" w:rsidRDefault="00E939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5E933E" w14:textId="77777777" w:rsidR="00A557E6" w:rsidRDefault="00037201">
    <w:pPr>
      <w:pBdr>
        <w:top w:val="nil"/>
        <w:left w:val="nil"/>
        <w:bottom w:val="nil"/>
        <w:right w:val="nil"/>
        <w:between w:val="nil"/>
      </w:pBdr>
      <w:tabs>
        <w:tab w:val="center" w:pos="4513"/>
        <w:tab w:val="right" w:pos="9026"/>
      </w:tabs>
      <w:spacing w:after="0" w:line="240" w:lineRule="auto"/>
      <w:rPr>
        <w:color w:val="000000"/>
      </w:rPr>
    </w:pPr>
    <w:r>
      <w:rPr>
        <w:noProof/>
        <w:color w:val="000000"/>
      </w:rPr>
      <w:drawing>
        <wp:inline distT="0" distB="0" distL="0" distR="0" wp14:anchorId="0A44E5A9" wp14:editId="102B2ECF">
          <wp:extent cx="2432665" cy="687926"/>
          <wp:effectExtent l="0" t="0" r="0"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2432665" cy="687926"/>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7D6B7B"/>
    <w:multiLevelType w:val="multilevel"/>
    <w:tmpl w:val="51EEB0E8"/>
    <w:lvl w:ilvl="0">
      <w:start w:val="1"/>
      <w:numFmt w:val="bullet"/>
      <w:lvlText w:val="●"/>
      <w:lvlJc w:val="left"/>
      <w:pPr>
        <w:ind w:left="720" w:hanging="360"/>
      </w:pPr>
    </w:lvl>
    <w:lvl w:ilvl="1">
      <w:start w:val="1"/>
      <w:numFmt w:val="bullet"/>
      <w:lvlText w:val="○"/>
      <w:lvlJc w:val="left"/>
      <w:pPr>
        <w:ind w:left="1440" w:hanging="360"/>
      </w:pPr>
    </w:lvl>
    <w:lvl w:ilvl="2">
      <w:start w:val="1"/>
      <w:numFmt w:val="bullet"/>
      <w:lvlText w:val="■"/>
      <w:lvlJc w:val="left"/>
      <w:pPr>
        <w:ind w:left="2160" w:hanging="180"/>
      </w:pPr>
    </w:lvl>
    <w:lvl w:ilvl="3">
      <w:start w:val="1"/>
      <w:numFmt w:val="bullet"/>
      <w:lvlText w:val="●"/>
      <w:lvlJc w:val="left"/>
      <w:pPr>
        <w:ind w:left="2880" w:hanging="360"/>
      </w:pPr>
    </w:lvl>
    <w:lvl w:ilvl="4">
      <w:start w:val="1"/>
      <w:numFmt w:val="bullet"/>
      <w:lvlText w:val="○"/>
      <w:lvlJc w:val="left"/>
      <w:pPr>
        <w:ind w:left="3600" w:hanging="360"/>
      </w:pPr>
    </w:lvl>
    <w:lvl w:ilvl="5">
      <w:start w:val="1"/>
      <w:numFmt w:val="bullet"/>
      <w:lvlText w:val="■"/>
      <w:lvlJc w:val="left"/>
      <w:pPr>
        <w:ind w:left="4320" w:hanging="180"/>
      </w:pPr>
    </w:lvl>
    <w:lvl w:ilvl="6">
      <w:start w:val="1"/>
      <w:numFmt w:val="bullet"/>
      <w:lvlText w:val="●"/>
      <w:lvlJc w:val="left"/>
      <w:pPr>
        <w:ind w:left="5040" w:hanging="360"/>
      </w:pPr>
    </w:lvl>
    <w:lvl w:ilvl="7">
      <w:start w:val="1"/>
      <w:numFmt w:val="bullet"/>
      <w:lvlText w:val="○"/>
      <w:lvlJc w:val="left"/>
      <w:pPr>
        <w:ind w:left="5760" w:hanging="360"/>
      </w:pPr>
    </w:lvl>
    <w:lvl w:ilvl="8">
      <w:start w:val="1"/>
      <w:numFmt w:val="bullet"/>
      <w:lvlText w:val="■"/>
      <w:lvlJc w:val="left"/>
      <w:pPr>
        <w:ind w:left="6480" w:hanging="180"/>
      </w:pPr>
    </w:lvl>
  </w:abstractNum>
  <w:abstractNum w:abstractNumId="1" w15:restartNumberingAfterBreak="0">
    <w:nsid w:val="09EF55FC"/>
    <w:multiLevelType w:val="hybridMultilevel"/>
    <w:tmpl w:val="D40ED94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BA209BE"/>
    <w:multiLevelType w:val="hybridMultilevel"/>
    <w:tmpl w:val="05E229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D985B09"/>
    <w:multiLevelType w:val="hybridMultilevel"/>
    <w:tmpl w:val="F4E8F8EA"/>
    <w:lvl w:ilvl="0" w:tplc="AEFA37EC">
      <w:start w:val="1"/>
      <w:numFmt w:val="decimal"/>
      <w:lvlText w:val="%1."/>
      <w:lvlJc w:val="left"/>
      <w:pPr>
        <w:ind w:left="720" w:hanging="360"/>
      </w:pPr>
    </w:lvl>
    <w:lvl w:ilvl="1" w:tplc="D01C36D4">
      <w:start w:val="1"/>
      <w:numFmt w:val="lowerLetter"/>
      <w:lvlText w:val="%2."/>
      <w:lvlJc w:val="left"/>
      <w:pPr>
        <w:ind w:left="1440" w:hanging="360"/>
      </w:pPr>
    </w:lvl>
    <w:lvl w:ilvl="2" w:tplc="CA304D10">
      <w:start w:val="1"/>
      <w:numFmt w:val="lowerRoman"/>
      <w:lvlText w:val="%3."/>
      <w:lvlJc w:val="right"/>
      <w:pPr>
        <w:ind w:left="2160" w:hanging="180"/>
      </w:pPr>
    </w:lvl>
    <w:lvl w:ilvl="3" w:tplc="BF4C71F2">
      <w:start w:val="1"/>
      <w:numFmt w:val="decimal"/>
      <w:lvlText w:val="%4."/>
      <w:lvlJc w:val="left"/>
      <w:pPr>
        <w:ind w:left="2880" w:hanging="360"/>
      </w:pPr>
    </w:lvl>
    <w:lvl w:ilvl="4" w:tplc="D98EB04E">
      <w:start w:val="1"/>
      <w:numFmt w:val="lowerLetter"/>
      <w:lvlText w:val="%5."/>
      <w:lvlJc w:val="left"/>
      <w:pPr>
        <w:ind w:left="3600" w:hanging="360"/>
      </w:pPr>
    </w:lvl>
    <w:lvl w:ilvl="5" w:tplc="0F50B7F2">
      <w:start w:val="1"/>
      <w:numFmt w:val="lowerRoman"/>
      <w:lvlText w:val="%6."/>
      <w:lvlJc w:val="right"/>
      <w:pPr>
        <w:ind w:left="4320" w:hanging="180"/>
      </w:pPr>
    </w:lvl>
    <w:lvl w:ilvl="6" w:tplc="3F30A6E6">
      <w:start w:val="1"/>
      <w:numFmt w:val="decimal"/>
      <w:lvlText w:val="%7."/>
      <w:lvlJc w:val="left"/>
      <w:pPr>
        <w:ind w:left="5040" w:hanging="360"/>
      </w:pPr>
    </w:lvl>
    <w:lvl w:ilvl="7" w:tplc="304090D2">
      <w:start w:val="1"/>
      <w:numFmt w:val="lowerLetter"/>
      <w:lvlText w:val="%8."/>
      <w:lvlJc w:val="left"/>
      <w:pPr>
        <w:ind w:left="5760" w:hanging="360"/>
      </w:pPr>
    </w:lvl>
    <w:lvl w:ilvl="8" w:tplc="3E6C25E8">
      <w:start w:val="1"/>
      <w:numFmt w:val="lowerRoman"/>
      <w:lvlText w:val="%9."/>
      <w:lvlJc w:val="right"/>
      <w:pPr>
        <w:ind w:left="6480" w:hanging="180"/>
      </w:pPr>
    </w:lvl>
  </w:abstractNum>
  <w:abstractNum w:abstractNumId="4" w15:restartNumberingAfterBreak="0">
    <w:nsid w:val="0E0A58E0"/>
    <w:multiLevelType w:val="multilevel"/>
    <w:tmpl w:val="A2761B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1DBA2473"/>
    <w:multiLevelType w:val="hybridMultilevel"/>
    <w:tmpl w:val="2ADEE56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3117B06"/>
    <w:multiLevelType w:val="multilevel"/>
    <w:tmpl w:val="AF583682"/>
    <w:lvl w:ilvl="0">
      <w:start w:val="1"/>
      <w:numFmt w:val="bullet"/>
      <w:lvlText w:val="●"/>
      <w:lvlJc w:val="left"/>
      <w:pPr>
        <w:ind w:left="360" w:hanging="360"/>
      </w:pPr>
      <w:rPr>
        <w:rFonts w:ascii="Noto Sans Symbols" w:eastAsia="Noto Sans Symbols" w:hAnsi="Noto Sans Symbols" w:cs="Noto Sans Symbols"/>
        <w:color w:val="0070C0"/>
      </w:rPr>
    </w:lvl>
    <w:lvl w:ilvl="1">
      <w:start w:val="1"/>
      <w:numFmt w:val="bullet"/>
      <w:lvlText w:val="o"/>
      <w:lvlJc w:val="left"/>
      <w:pPr>
        <w:ind w:left="1080" w:hanging="360"/>
      </w:pPr>
      <w:rPr>
        <w:rFonts w:ascii="Courier New" w:eastAsia="Courier New" w:hAnsi="Courier New" w:cs="Courier New"/>
        <w:color w:val="0070C0"/>
      </w:rPr>
    </w:lvl>
    <w:lvl w:ilvl="2">
      <w:start w:val="1"/>
      <w:numFmt w:val="bullet"/>
      <w:lvlText w:val="o"/>
      <w:lvlJc w:val="left"/>
      <w:pPr>
        <w:ind w:left="1800" w:hanging="360"/>
      </w:pPr>
      <w:rPr>
        <w:rFonts w:ascii="Courier New" w:eastAsia="Courier New" w:hAnsi="Courier New" w:cs="Courier New"/>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23AE15C7"/>
    <w:multiLevelType w:val="multilevel"/>
    <w:tmpl w:val="41E0BDCC"/>
    <w:lvl w:ilvl="0">
      <w:start w:val="1"/>
      <w:numFmt w:val="decimal"/>
      <w:lvlText w:val="%1"/>
      <w:lvlJc w:val="left"/>
      <w:pPr>
        <w:ind w:left="432" w:hanging="432"/>
      </w:pPr>
      <w:rPr>
        <w:color w:val="000000"/>
      </w:rPr>
    </w:lvl>
    <w:lvl w:ilvl="1">
      <w:start w:val="1"/>
      <w:numFmt w:val="decimal"/>
      <w:lvlText w:val="%1.%2"/>
      <w:lvlJc w:val="left"/>
      <w:pPr>
        <w:ind w:left="1566" w:hanging="576"/>
      </w:pPr>
      <w:rPr>
        <w:color w:val="00000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45F12E0"/>
    <w:multiLevelType w:val="hybridMultilevel"/>
    <w:tmpl w:val="183AC22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6BF3232"/>
    <w:multiLevelType w:val="multilevel"/>
    <w:tmpl w:val="B640601E"/>
    <w:lvl w:ilvl="0">
      <w:start w:val="1"/>
      <w:numFmt w:val="bullet"/>
      <w:pStyle w:val="Heading1"/>
      <w:lvlText w:val="●"/>
      <w:lvlJc w:val="left"/>
      <w:pPr>
        <w:ind w:left="720" w:hanging="360"/>
      </w:pPr>
    </w:lvl>
    <w:lvl w:ilvl="1">
      <w:start w:val="1"/>
      <w:numFmt w:val="bullet"/>
      <w:pStyle w:val="Heading2"/>
      <w:lvlText w:val="○"/>
      <w:lvlJc w:val="left"/>
      <w:pPr>
        <w:ind w:left="1440" w:hanging="360"/>
      </w:pPr>
    </w:lvl>
    <w:lvl w:ilvl="2">
      <w:start w:val="1"/>
      <w:numFmt w:val="bullet"/>
      <w:pStyle w:val="Heading3"/>
      <w:lvlText w:val="■"/>
      <w:lvlJc w:val="left"/>
      <w:pPr>
        <w:ind w:left="2160" w:hanging="180"/>
      </w:pPr>
    </w:lvl>
    <w:lvl w:ilvl="3">
      <w:start w:val="1"/>
      <w:numFmt w:val="bullet"/>
      <w:pStyle w:val="Heading4"/>
      <w:lvlText w:val="●"/>
      <w:lvlJc w:val="left"/>
      <w:pPr>
        <w:ind w:left="2880" w:hanging="360"/>
      </w:pPr>
    </w:lvl>
    <w:lvl w:ilvl="4">
      <w:start w:val="1"/>
      <w:numFmt w:val="bullet"/>
      <w:pStyle w:val="Heading5"/>
      <w:lvlText w:val="○"/>
      <w:lvlJc w:val="left"/>
      <w:pPr>
        <w:ind w:left="3600" w:hanging="360"/>
      </w:pPr>
    </w:lvl>
    <w:lvl w:ilvl="5">
      <w:start w:val="1"/>
      <w:numFmt w:val="bullet"/>
      <w:pStyle w:val="Heading6"/>
      <w:lvlText w:val="■"/>
      <w:lvlJc w:val="left"/>
      <w:pPr>
        <w:ind w:left="4320" w:hanging="180"/>
      </w:pPr>
    </w:lvl>
    <w:lvl w:ilvl="6">
      <w:start w:val="1"/>
      <w:numFmt w:val="bullet"/>
      <w:pStyle w:val="Heading7"/>
      <w:lvlText w:val="●"/>
      <w:lvlJc w:val="left"/>
      <w:pPr>
        <w:ind w:left="5040" w:hanging="360"/>
      </w:pPr>
    </w:lvl>
    <w:lvl w:ilvl="7">
      <w:start w:val="1"/>
      <w:numFmt w:val="bullet"/>
      <w:pStyle w:val="Heading8"/>
      <w:lvlText w:val="○"/>
      <w:lvlJc w:val="left"/>
      <w:pPr>
        <w:ind w:left="5760" w:hanging="360"/>
      </w:pPr>
    </w:lvl>
    <w:lvl w:ilvl="8">
      <w:start w:val="1"/>
      <w:numFmt w:val="bullet"/>
      <w:pStyle w:val="Heading9"/>
      <w:lvlText w:val="■"/>
      <w:lvlJc w:val="left"/>
      <w:pPr>
        <w:ind w:left="6480" w:hanging="180"/>
      </w:pPr>
    </w:lvl>
  </w:abstractNum>
  <w:abstractNum w:abstractNumId="10" w15:restartNumberingAfterBreak="0">
    <w:nsid w:val="28BC6322"/>
    <w:multiLevelType w:val="hybridMultilevel"/>
    <w:tmpl w:val="18B2DA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9DA472E"/>
    <w:multiLevelType w:val="hybridMultilevel"/>
    <w:tmpl w:val="863C1F8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AB17A73"/>
    <w:multiLevelType w:val="multilevel"/>
    <w:tmpl w:val="9D762560"/>
    <w:lvl w:ilvl="0">
      <w:start w:val="1"/>
      <w:numFmt w:val="bullet"/>
      <w:lvlText w:val="●"/>
      <w:lvlJc w:val="left"/>
      <w:pPr>
        <w:ind w:left="720" w:hanging="360"/>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E081D8A"/>
    <w:multiLevelType w:val="hybridMultilevel"/>
    <w:tmpl w:val="D3669AA2"/>
    <w:lvl w:ilvl="0" w:tplc="B0867620">
      <w:start w:val="1"/>
      <w:numFmt w:val="decimal"/>
      <w:lvlText w:val="(%1)"/>
      <w:lvlJc w:val="left"/>
      <w:pPr>
        <w:ind w:left="360" w:hanging="360"/>
      </w:pPr>
      <w:rPr>
        <w:rFonts w:hint="default"/>
        <w:b w:val="0"/>
        <w:bCs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E8265FA"/>
    <w:multiLevelType w:val="multilevel"/>
    <w:tmpl w:val="DCD8D3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3F45C8B"/>
    <w:multiLevelType w:val="multilevel"/>
    <w:tmpl w:val="1B9EE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231437"/>
    <w:multiLevelType w:val="multilevel"/>
    <w:tmpl w:val="6EB225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AFB5F94"/>
    <w:multiLevelType w:val="multilevel"/>
    <w:tmpl w:val="FB3A8242"/>
    <w:lvl w:ilvl="0">
      <w:start w:val="1"/>
      <w:numFmt w:val="bullet"/>
      <w:lvlText w:val="●"/>
      <w:lvlJc w:val="left"/>
      <w:pPr>
        <w:ind w:left="360" w:hanging="360"/>
      </w:pPr>
      <w:rPr>
        <w:rFonts w:ascii="Noto Sans Symbols" w:eastAsia="Noto Sans Symbols" w:hAnsi="Noto Sans Symbols" w:cs="Noto Sans Symbols"/>
        <w:color w:val="0070C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49404EC7"/>
    <w:multiLevelType w:val="hybridMultilevel"/>
    <w:tmpl w:val="3F38BB0C"/>
    <w:lvl w:ilvl="0" w:tplc="7518A0A4">
      <w:start w:val="1"/>
      <w:numFmt w:val="decimal"/>
      <w:lvlText w:val="(%1)"/>
      <w:lvlJc w:val="left"/>
      <w:pPr>
        <w:ind w:left="360" w:hanging="360"/>
      </w:pPr>
      <w:rPr>
        <w:rFonts w:ascii="Times New Roman" w:eastAsiaTheme="minorHAnsi" w:hAnsi="Times New Roman" w:cs="Times New Roman"/>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FF70A2A"/>
    <w:multiLevelType w:val="multilevel"/>
    <w:tmpl w:val="5716611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0" w15:restartNumberingAfterBreak="0">
    <w:nsid w:val="52FD02F1"/>
    <w:multiLevelType w:val="hybridMultilevel"/>
    <w:tmpl w:val="1346E7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55305E3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57CD1633"/>
    <w:multiLevelType w:val="multilevel"/>
    <w:tmpl w:val="919A5AA8"/>
    <w:lvl w:ilvl="0">
      <w:start w:val="1"/>
      <w:numFmt w:val="bullet"/>
      <w:lvlText w:val="●"/>
      <w:lvlJc w:val="left"/>
      <w:pPr>
        <w:ind w:left="720" w:hanging="360"/>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57D6014D"/>
    <w:multiLevelType w:val="hybridMultilevel"/>
    <w:tmpl w:val="1734A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8421655"/>
    <w:multiLevelType w:val="hybridMultilevel"/>
    <w:tmpl w:val="E90AD85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DD45C23"/>
    <w:multiLevelType w:val="hybridMultilevel"/>
    <w:tmpl w:val="4F40CEF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F1037EE"/>
    <w:multiLevelType w:val="multilevel"/>
    <w:tmpl w:val="EF2E4B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47C3A8C"/>
    <w:multiLevelType w:val="hybridMultilevel"/>
    <w:tmpl w:val="EFCC0C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713E1DAD"/>
    <w:multiLevelType w:val="multilevel"/>
    <w:tmpl w:val="7C1A53A2"/>
    <w:lvl w:ilvl="0">
      <w:start w:val="1"/>
      <w:numFmt w:val="bullet"/>
      <w:lvlText w:val="●"/>
      <w:lvlJc w:val="left"/>
      <w:pPr>
        <w:ind w:left="720" w:hanging="360"/>
      </w:pPr>
      <w:rPr>
        <w:rFonts w:ascii="Noto Sans Symbols" w:eastAsia="Noto Sans Symbols" w:hAnsi="Noto Sans Symbols" w:cs="Noto Sans Symbols"/>
        <w:color w:val="0070C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751F3F51"/>
    <w:multiLevelType w:val="hybridMultilevel"/>
    <w:tmpl w:val="2FCABB9A"/>
    <w:lvl w:ilvl="0" w:tplc="8B2801B6">
      <w:numFmt w:val="none"/>
      <w:lvlText w:val=""/>
      <w:lvlJc w:val="left"/>
      <w:pPr>
        <w:tabs>
          <w:tab w:val="num" w:pos="360"/>
        </w:tabs>
      </w:pPr>
    </w:lvl>
    <w:lvl w:ilvl="1" w:tplc="0AC0C63A">
      <w:start w:val="1"/>
      <w:numFmt w:val="lowerLetter"/>
      <w:lvlText w:val="%2."/>
      <w:lvlJc w:val="left"/>
      <w:pPr>
        <w:ind w:left="1440" w:hanging="360"/>
      </w:pPr>
    </w:lvl>
    <w:lvl w:ilvl="2" w:tplc="534E6D72">
      <w:start w:val="1"/>
      <w:numFmt w:val="lowerRoman"/>
      <w:lvlText w:val="%3."/>
      <w:lvlJc w:val="right"/>
      <w:pPr>
        <w:ind w:left="2160" w:hanging="180"/>
      </w:pPr>
    </w:lvl>
    <w:lvl w:ilvl="3" w:tplc="28EA0440">
      <w:start w:val="1"/>
      <w:numFmt w:val="decimal"/>
      <w:lvlText w:val="%4."/>
      <w:lvlJc w:val="left"/>
      <w:pPr>
        <w:ind w:left="2880" w:hanging="360"/>
      </w:pPr>
    </w:lvl>
    <w:lvl w:ilvl="4" w:tplc="80E68122">
      <w:start w:val="1"/>
      <w:numFmt w:val="lowerLetter"/>
      <w:lvlText w:val="%5."/>
      <w:lvlJc w:val="left"/>
      <w:pPr>
        <w:ind w:left="3600" w:hanging="360"/>
      </w:pPr>
    </w:lvl>
    <w:lvl w:ilvl="5" w:tplc="64268BDE">
      <w:start w:val="1"/>
      <w:numFmt w:val="lowerRoman"/>
      <w:lvlText w:val="%6."/>
      <w:lvlJc w:val="right"/>
      <w:pPr>
        <w:ind w:left="4320" w:hanging="180"/>
      </w:pPr>
    </w:lvl>
    <w:lvl w:ilvl="6" w:tplc="3E1C0274">
      <w:start w:val="1"/>
      <w:numFmt w:val="decimal"/>
      <w:lvlText w:val="%7."/>
      <w:lvlJc w:val="left"/>
      <w:pPr>
        <w:ind w:left="5040" w:hanging="360"/>
      </w:pPr>
    </w:lvl>
    <w:lvl w:ilvl="7" w:tplc="57FCCD3E">
      <w:start w:val="1"/>
      <w:numFmt w:val="lowerLetter"/>
      <w:lvlText w:val="%8."/>
      <w:lvlJc w:val="left"/>
      <w:pPr>
        <w:ind w:left="5760" w:hanging="360"/>
      </w:pPr>
    </w:lvl>
    <w:lvl w:ilvl="8" w:tplc="3B766C42">
      <w:start w:val="1"/>
      <w:numFmt w:val="lowerRoman"/>
      <w:lvlText w:val="%9."/>
      <w:lvlJc w:val="right"/>
      <w:pPr>
        <w:ind w:left="6480" w:hanging="180"/>
      </w:pPr>
    </w:lvl>
  </w:abstractNum>
  <w:abstractNum w:abstractNumId="30" w15:restartNumberingAfterBreak="0">
    <w:nsid w:val="775425E8"/>
    <w:multiLevelType w:val="multilevel"/>
    <w:tmpl w:val="016289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75E1CD2"/>
    <w:multiLevelType w:val="hybridMultilevel"/>
    <w:tmpl w:val="DC40263A"/>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85C2A65"/>
    <w:multiLevelType w:val="multilevel"/>
    <w:tmpl w:val="24206B20"/>
    <w:lvl w:ilvl="0">
      <w:start w:val="1"/>
      <w:numFmt w:val="bullet"/>
      <w:lvlText w:val="●"/>
      <w:lvlJc w:val="left"/>
      <w:pPr>
        <w:ind w:left="360" w:hanging="360"/>
      </w:pPr>
      <w:rPr>
        <w:rFonts w:ascii="Noto Sans Symbols" w:eastAsia="Noto Sans Symbols" w:hAnsi="Noto Sans Symbols" w:cs="Noto Sans Symbols"/>
        <w:color w:val="0070C0"/>
      </w:rPr>
    </w:lvl>
    <w:lvl w:ilvl="1">
      <w:start w:val="1"/>
      <w:numFmt w:val="bullet"/>
      <w:lvlText w:val="o"/>
      <w:lvlJc w:val="left"/>
      <w:pPr>
        <w:ind w:left="1080" w:hanging="360"/>
      </w:pPr>
      <w:rPr>
        <w:rFonts w:ascii="Courier New" w:eastAsia="Courier New" w:hAnsi="Courier New" w:cs="Courier New"/>
      </w:rPr>
    </w:lvl>
    <w:lvl w:ilvl="2">
      <w:start w:val="1"/>
      <w:numFmt w:val="bullet"/>
      <w:lvlText w:val="o"/>
      <w:lvlJc w:val="left"/>
      <w:pPr>
        <w:ind w:left="1800" w:hanging="360"/>
      </w:pPr>
      <w:rPr>
        <w:rFonts w:ascii="Courier New" w:eastAsia="Courier New" w:hAnsi="Courier New" w:cs="Courier New"/>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3" w15:restartNumberingAfterBreak="0">
    <w:nsid w:val="789D7D9F"/>
    <w:multiLevelType w:val="multilevel"/>
    <w:tmpl w:val="46F6C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9521D0A"/>
    <w:multiLevelType w:val="multilevel"/>
    <w:tmpl w:val="920C6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B605EF4"/>
    <w:multiLevelType w:val="multilevel"/>
    <w:tmpl w:val="1A384F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791678067">
    <w:abstractNumId w:val="9"/>
  </w:num>
  <w:num w:numId="2" w16cid:durableId="222182966">
    <w:abstractNumId w:val="30"/>
  </w:num>
  <w:num w:numId="3" w16cid:durableId="413740710">
    <w:abstractNumId w:val="0"/>
  </w:num>
  <w:num w:numId="4" w16cid:durableId="1689718027">
    <w:abstractNumId w:val="7"/>
  </w:num>
  <w:num w:numId="5" w16cid:durableId="1046413498">
    <w:abstractNumId w:val="35"/>
  </w:num>
  <w:num w:numId="6" w16cid:durableId="1723361756">
    <w:abstractNumId w:val="28"/>
  </w:num>
  <w:num w:numId="7" w16cid:durableId="1502504694">
    <w:abstractNumId w:val="26"/>
  </w:num>
  <w:num w:numId="8" w16cid:durableId="1546679282">
    <w:abstractNumId w:val="32"/>
  </w:num>
  <w:num w:numId="9" w16cid:durableId="1187986940">
    <w:abstractNumId w:val="4"/>
  </w:num>
  <w:num w:numId="10" w16cid:durableId="208421685">
    <w:abstractNumId w:val="17"/>
  </w:num>
  <w:num w:numId="11" w16cid:durableId="1853907278">
    <w:abstractNumId w:val="22"/>
  </w:num>
  <w:num w:numId="12" w16cid:durableId="1746993391">
    <w:abstractNumId w:val="12"/>
  </w:num>
  <w:num w:numId="13" w16cid:durableId="2081519863">
    <w:abstractNumId w:val="6"/>
  </w:num>
  <w:num w:numId="14" w16cid:durableId="1305432445">
    <w:abstractNumId w:val="16"/>
  </w:num>
  <w:num w:numId="15" w16cid:durableId="1074426947">
    <w:abstractNumId w:val="14"/>
  </w:num>
  <w:num w:numId="16" w16cid:durableId="813184000">
    <w:abstractNumId w:val="34"/>
  </w:num>
  <w:num w:numId="17" w16cid:durableId="1041784078">
    <w:abstractNumId w:val="5"/>
  </w:num>
  <w:num w:numId="18" w16cid:durableId="468405106">
    <w:abstractNumId w:val="11"/>
  </w:num>
  <w:num w:numId="19" w16cid:durableId="193420270">
    <w:abstractNumId w:val="1"/>
  </w:num>
  <w:num w:numId="20" w16cid:durableId="281500033">
    <w:abstractNumId w:val="31"/>
  </w:num>
  <w:num w:numId="21" w16cid:durableId="906260843">
    <w:abstractNumId w:val="24"/>
  </w:num>
  <w:num w:numId="22" w16cid:durableId="1301377135">
    <w:abstractNumId w:val="8"/>
  </w:num>
  <w:num w:numId="23" w16cid:durableId="540173675">
    <w:abstractNumId w:val="23"/>
  </w:num>
  <w:num w:numId="24" w16cid:durableId="1319578498">
    <w:abstractNumId w:val="27"/>
  </w:num>
  <w:num w:numId="25" w16cid:durableId="133330142">
    <w:abstractNumId w:val="25"/>
  </w:num>
  <w:num w:numId="26" w16cid:durableId="82337881">
    <w:abstractNumId w:val="3"/>
  </w:num>
  <w:num w:numId="27" w16cid:durableId="345329242">
    <w:abstractNumId w:val="19"/>
  </w:num>
  <w:num w:numId="28" w16cid:durableId="1044255262">
    <w:abstractNumId w:val="13"/>
  </w:num>
  <w:num w:numId="29" w16cid:durableId="97725785">
    <w:abstractNumId w:val="21"/>
  </w:num>
  <w:num w:numId="30" w16cid:durableId="2108848745">
    <w:abstractNumId w:val="20"/>
  </w:num>
  <w:num w:numId="31" w16cid:durableId="288560264">
    <w:abstractNumId w:val="18"/>
  </w:num>
  <w:num w:numId="32" w16cid:durableId="1481507463">
    <w:abstractNumId w:val="10"/>
  </w:num>
  <w:num w:numId="33" w16cid:durableId="926155168">
    <w:abstractNumId w:val="2"/>
  </w:num>
  <w:num w:numId="34" w16cid:durableId="973297623">
    <w:abstractNumId w:val="29"/>
  </w:num>
  <w:num w:numId="35" w16cid:durableId="884875976">
    <w:abstractNumId w:val="15"/>
  </w:num>
  <w:num w:numId="36" w16cid:durableId="1741440448">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removePersonalInformation/>
  <w:removeDateAndTim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57E6"/>
    <w:rsid w:val="00000064"/>
    <w:rsid w:val="00001E87"/>
    <w:rsid w:val="00005AF5"/>
    <w:rsid w:val="000111CA"/>
    <w:rsid w:val="000132DF"/>
    <w:rsid w:val="00014EF6"/>
    <w:rsid w:val="00020AD0"/>
    <w:rsid w:val="00022775"/>
    <w:rsid w:val="0002284C"/>
    <w:rsid w:val="00022DDB"/>
    <w:rsid w:val="00023E67"/>
    <w:rsid w:val="00037201"/>
    <w:rsid w:val="00037DD9"/>
    <w:rsid w:val="00040B80"/>
    <w:rsid w:val="00043585"/>
    <w:rsid w:val="00047282"/>
    <w:rsid w:val="00052721"/>
    <w:rsid w:val="00052CD3"/>
    <w:rsid w:val="00054AB6"/>
    <w:rsid w:val="0005528F"/>
    <w:rsid w:val="00055972"/>
    <w:rsid w:val="00062599"/>
    <w:rsid w:val="00062894"/>
    <w:rsid w:val="00063829"/>
    <w:rsid w:val="00063D5B"/>
    <w:rsid w:val="0006509A"/>
    <w:rsid w:val="00073504"/>
    <w:rsid w:val="000739D3"/>
    <w:rsid w:val="00074CFE"/>
    <w:rsid w:val="00075A09"/>
    <w:rsid w:val="00077690"/>
    <w:rsid w:val="000873AE"/>
    <w:rsid w:val="00087B03"/>
    <w:rsid w:val="00087B7F"/>
    <w:rsid w:val="000914D8"/>
    <w:rsid w:val="00095C76"/>
    <w:rsid w:val="00095E4A"/>
    <w:rsid w:val="00097417"/>
    <w:rsid w:val="000A19F8"/>
    <w:rsid w:val="000A5E3C"/>
    <w:rsid w:val="000A6196"/>
    <w:rsid w:val="000A7D8A"/>
    <w:rsid w:val="000B194B"/>
    <w:rsid w:val="000B1D29"/>
    <w:rsid w:val="000B247E"/>
    <w:rsid w:val="000B26F7"/>
    <w:rsid w:val="000B2FCE"/>
    <w:rsid w:val="000B65A3"/>
    <w:rsid w:val="000B7781"/>
    <w:rsid w:val="000C45C7"/>
    <w:rsid w:val="000C6027"/>
    <w:rsid w:val="000D058F"/>
    <w:rsid w:val="000D1761"/>
    <w:rsid w:val="000D2102"/>
    <w:rsid w:val="000D5B5B"/>
    <w:rsid w:val="000E1017"/>
    <w:rsid w:val="000F0A65"/>
    <w:rsid w:val="000F0FBE"/>
    <w:rsid w:val="000F34C6"/>
    <w:rsid w:val="000F3C0E"/>
    <w:rsid w:val="000F42EE"/>
    <w:rsid w:val="000F4877"/>
    <w:rsid w:val="000F4DFD"/>
    <w:rsid w:val="000F59B9"/>
    <w:rsid w:val="000F62FB"/>
    <w:rsid w:val="0010522C"/>
    <w:rsid w:val="00105476"/>
    <w:rsid w:val="001062E6"/>
    <w:rsid w:val="00106B77"/>
    <w:rsid w:val="0010781B"/>
    <w:rsid w:val="00107D92"/>
    <w:rsid w:val="00111545"/>
    <w:rsid w:val="001130D3"/>
    <w:rsid w:val="00115AA9"/>
    <w:rsid w:val="00115CF7"/>
    <w:rsid w:val="001202C5"/>
    <w:rsid w:val="00121B89"/>
    <w:rsid w:val="001245CF"/>
    <w:rsid w:val="0012562D"/>
    <w:rsid w:val="00126CB6"/>
    <w:rsid w:val="00133452"/>
    <w:rsid w:val="00134E31"/>
    <w:rsid w:val="001354F0"/>
    <w:rsid w:val="00136B4F"/>
    <w:rsid w:val="0013756B"/>
    <w:rsid w:val="0014015A"/>
    <w:rsid w:val="001429B4"/>
    <w:rsid w:val="00143E8F"/>
    <w:rsid w:val="0014709D"/>
    <w:rsid w:val="00147F03"/>
    <w:rsid w:val="00150486"/>
    <w:rsid w:val="00150DD8"/>
    <w:rsid w:val="001511F0"/>
    <w:rsid w:val="00152229"/>
    <w:rsid w:val="00155632"/>
    <w:rsid w:val="00155773"/>
    <w:rsid w:val="00157A3E"/>
    <w:rsid w:val="00160CEA"/>
    <w:rsid w:val="00164DB9"/>
    <w:rsid w:val="00165AD6"/>
    <w:rsid w:val="001668A9"/>
    <w:rsid w:val="001708BE"/>
    <w:rsid w:val="00171220"/>
    <w:rsid w:val="00174D32"/>
    <w:rsid w:val="00181DB9"/>
    <w:rsid w:val="0018547D"/>
    <w:rsid w:val="00187107"/>
    <w:rsid w:val="001935F0"/>
    <w:rsid w:val="0019493A"/>
    <w:rsid w:val="001A23A2"/>
    <w:rsid w:val="001A23F1"/>
    <w:rsid w:val="001B0AF9"/>
    <w:rsid w:val="001B1019"/>
    <w:rsid w:val="001B29A2"/>
    <w:rsid w:val="001C33C3"/>
    <w:rsid w:val="001C50B9"/>
    <w:rsid w:val="001C638E"/>
    <w:rsid w:val="001C64D5"/>
    <w:rsid w:val="001C7FA9"/>
    <w:rsid w:val="001D1326"/>
    <w:rsid w:val="001D3C05"/>
    <w:rsid w:val="001D6ED8"/>
    <w:rsid w:val="001E0C66"/>
    <w:rsid w:val="001E0F6A"/>
    <w:rsid w:val="001E2840"/>
    <w:rsid w:val="001E2E6E"/>
    <w:rsid w:val="001E38E9"/>
    <w:rsid w:val="001E3F59"/>
    <w:rsid w:val="001E6063"/>
    <w:rsid w:val="001E64A7"/>
    <w:rsid w:val="001F10E0"/>
    <w:rsid w:val="001F4C27"/>
    <w:rsid w:val="001F6FF4"/>
    <w:rsid w:val="00200534"/>
    <w:rsid w:val="00200BF8"/>
    <w:rsid w:val="00200C38"/>
    <w:rsid w:val="002019D8"/>
    <w:rsid w:val="002025E0"/>
    <w:rsid w:val="00216924"/>
    <w:rsid w:val="00220047"/>
    <w:rsid w:val="00220FCE"/>
    <w:rsid w:val="00222A25"/>
    <w:rsid w:val="002250DD"/>
    <w:rsid w:val="0023161D"/>
    <w:rsid w:val="00231B31"/>
    <w:rsid w:val="002327D8"/>
    <w:rsid w:val="00234195"/>
    <w:rsid w:val="00242EB9"/>
    <w:rsid w:val="00250203"/>
    <w:rsid w:val="00255459"/>
    <w:rsid w:val="00255BCF"/>
    <w:rsid w:val="00256026"/>
    <w:rsid w:val="002569F8"/>
    <w:rsid w:val="00256F9A"/>
    <w:rsid w:val="002570BE"/>
    <w:rsid w:val="00264AED"/>
    <w:rsid w:val="002667AE"/>
    <w:rsid w:val="00271482"/>
    <w:rsid w:val="00275347"/>
    <w:rsid w:val="00276851"/>
    <w:rsid w:val="002777B2"/>
    <w:rsid w:val="002944CA"/>
    <w:rsid w:val="00294F94"/>
    <w:rsid w:val="0029666C"/>
    <w:rsid w:val="00296B59"/>
    <w:rsid w:val="00297940"/>
    <w:rsid w:val="002A12F7"/>
    <w:rsid w:val="002A361D"/>
    <w:rsid w:val="002B0039"/>
    <w:rsid w:val="002B42E6"/>
    <w:rsid w:val="002C45FA"/>
    <w:rsid w:val="002C4C30"/>
    <w:rsid w:val="002D1CA4"/>
    <w:rsid w:val="002E0037"/>
    <w:rsid w:val="002E06C6"/>
    <w:rsid w:val="002E1EBB"/>
    <w:rsid w:val="002E6487"/>
    <w:rsid w:val="002E738D"/>
    <w:rsid w:val="002E7AD7"/>
    <w:rsid w:val="002F105C"/>
    <w:rsid w:val="002F1B34"/>
    <w:rsid w:val="002F1CED"/>
    <w:rsid w:val="002F7014"/>
    <w:rsid w:val="00301AEC"/>
    <w:rsid w:val="00303C49"/>
    <w:rsid w:val="00305E13"/>
    <w:rsid w:val="003066EF"/>
    <w:rsid w:val="00307F54"/>
    <w:rsid w:val="00310BB9"/>
    <w:rsid w:val="00311AA2"/>
    <w:rsid w:val="003146F8"/>
    <w:rsid w:val="00314C6A"/>
    <w:rsid w:val="003157BC"/>
    <w:rsid w:val="003163C6"/>
    <w:rsid w:val="003224AA"/>
    <w:rsid w:val="00324F6D"/>
    <w:rsid w:val="00326920"/>
    <w:rsid w:val="00326ADD"/>
    <w:rsid w:val="003301A6"/>
    <w:rsid w:val="00330775"/>
    <w:rsid w:val="00331E2D"/>
    <w:rsid w:val="00333652"/>
    <w:rsid w:val="00334C25"/>
    <w:rsid w:val="00336A72"/>
    <w:rsid w:val="003375CE"/>
    <w:rsid w:val="00341618"/>
    <w:rsid w:val="003429CC"/>
    <w:rsid w:val="00342C1D"/>
    <w:rsid w:val="00345E12"/>
    <w:rsid w:val="00353C32"/>
    <w:rsid w:val="0035422E"/>
    <w:rsid w:val="003554AC"/>
    <w:rsid w:val="003617DB"/>
    <w:rsid w:val="00362998"/>
    <w:rsid w:val="00373979"/>
    <w:rsid w:val="0037607B"/>
    <w:rsid w:val="003811DE"/>
    <w:rsid w:val="003817FA"/>
    <w:rsid w:val="003836EE"/>
    <w:rsid w:val="003841DF"/>
    <w:rsid w:val="00385D2F"/>
    <w:rsid w:val="003945AC"/>
    <w:rsid w:val="00397DCE"/>
    <w:rsid w:val="003A2800"/>
    <w:rsid w:val="003B05B2"/>
    <w:rsid w:val="003B1496"/>
    <w:rsid w:val="003B303E"/>
    <w:rsid w:val="003B3092"/>
    <w:rsid w:val="003B535F"/>
    <w:rsid w:val="003B5B3D"/>
    <w:rsid w:val="003C14DE"/>
    <w:rsid w:val="003C3EDD"/>
    <w:rsid w:val="003C5F3C"/>
    <w:rsid w:val="003C6FEE"/>
    <w:rsid w:val="003D713C"/>
    <w:rsid w:val="003E041C"/>
    <w:rsid w:val="003E478D"/>
    <w:rsid w:val="003E75B3"/>
    <w:rsid w:val="003E7989"/>
    <w:rsid w:val="003F45AA"/>
    <w:rsid w:val="003F5FB0"/>
    <w:rsid w:val="003F7443"/>
    <w:rsid w:val="004018BB"/>
    <w:rsid w:val="0040417D"/>
    <w:rsid w:val="00407D55"/>
    <w:rsid w:val="00410091"/>
    <w:rsid w:val="0041124F"/>
    <w:rsid w:val="004139EB"/>
    <w:rsid w:val="00413D19"/>
    <w:rsid w:val="00415704"/>
    <w:rsid w:val="00415F63"/>
    <w:rsid w:val="00416712"/>
    <w:rsid w:val="004238FF"/>
    <w:rsid w:val="00427FC3"/>
    <w:rsid w:val="0043250D"/>
    <w:rsid w:val="004347D0"/>
    <w:rsid w:val="004349B9"/>
    <w:rsid w:val="004364C1"/>
    <w:rsid w:val="00436BB0"/>
    <w:rsid w:val="004373CB"/>
    <w:rsid w:val="00440F57"/>
    <w:rsid w:val="004443C5"/>
    <w:rsid w:val="00444A23"/>
    <w:rsid w:val="00452437"/>
    <w:rsid w:val="004541CD"/>
    <w:rsid w:val="00454CB4"/>
    <w:rsid w:val="00454DE6"/>
    <w:rsid w:val="00455686"/>
    <w:rsid w:val="00456C1B"/>
    <w:rsid w:val="00457B9D"/>
    <w:rsid w:val="00460D89"/>
    <w:rsid w:val="0046115D"/>
    <w:rsid w:val="0046301E"/>
    <w:rsid w:val="00465698"/>
    <w:rsid w:val="0046747F"/>
    <w:rsid w:val="00470D69"/>
    <w:rsid w:val="00472247"/>
    <w:rsid w:val="00482A65"/>
    <w:rsid w:val="004831BE"/>
    <w:rsid w:val="00483576"/>
    <w:rsid w:val="004850DD"/>
    <w:rsid w:val="0048760B"/>
    <w:rsid w:val="00493C58"/>
    <w:rsid w:val="004A1631"/>
    <w:rsid w:val="004A1C38"/>
    <w:rsid w:val="004A1FF2"/>
    <w:rsid w:val="004A3E7B"/>
    <w:rsid w:val="004A69EC"/>
    <w:rsid w:val="004B0DA4"/>
    <w:rsid w:val="004B43BA"/>
    <w:rsid w:val="004B5DC4"/>
    <w:rsid w:val="004B65FD"/>
    <w:rsid w:val="004B6A9C"/>
    <w:rsid w:val="004B762D"/>
    <w:rsid w:val="004C07A9"/>
    <w:rsid w:val="004C0B8B"/>
    <w:rsid w:val="004C12ED"/>
    <w:rsid w:val="004C5D35"/>
    <w:rsid w:val="004D2A01"/>
    <w:rsid w:val="004D2C3C"/>
    <w:rsid w:val="004D4153"/>
    <w:rsid w:val="004D79B0"/>
    <w:rsid w:val="004E72C8"/>
    <w:rsid w:val="004E73B8"/>
    <w:rsid w:val="004F6CAD"/>
    <w:rsid w:val="00500A92"/>
    <w:rsid w:val="00503808"/>
    <w:rsid w:val="00505948"/>
    <w:rsid w:val="00511F34"/>
    <w:rsid w:val="005151E6"/>
    <w:rsid w:val="005162F3"/>
    <w:rsid w:val="00516CBC"/>
    <w:rsid w:val="00517B4B"/>
    <w:rsid w:val="0052230B"/>
    <w:rsid w:val="00526D98"/>
    <w:rsid w:val="0052747C"/>
    <w:rsid w:val="00530546"/>
    <w:rsid w:val="005329E2"/>
    <w:rsid w:val="005365CB"/>
    <w:rsid w:val="0053756F"/>
    <w:rsid w:val="0054097F"/>
    <w:rsid w:val="00542DC3"/>
    <w:rsid w:val="0054361F"/>
    <w:rsid w:val="00544755"/>
    <w:rsid w:val="00544B64"/>
    <w:rsid w:val="00546482"/>
    <w:rsid w:val="00547631"/>
    <w:rsid w:val="00547CA4"/>
    <w:rsid w:val="0055161E"/>
    <w:rsid w:val="00553023"/>
    <w:rsid w:val="00553316"/>
    <w:rsid w:val="005570F1"/>
    <w:rsid w:val="00561393"/>
    <w:rsid w:val="0056257A"/>
    <w:rsid w:val="005671F4"/>
    <w:rsid w:val="00567514"/>
    <w:rsid w:val="00583B09"/>
    <w:rsid w:val="005842E1"/>
    <w:rsid w:val="00587519"/>
    <w:rsid w:val="005925CB"/>
    <w:rsid w:val="00593E28"/>
    <w:rsid w:val="00595267"/>
    <w:rsid w:val="005952BC"/>
    <w:rsid w:val="0059622C"/>
    <w:rsid w:val="00597B05"/>
    <w:rsid w:val="005A02AF"/>
    <w:rsid w:val="005A22B9"/>
    <w:rsid w:val="005A272A"/>
    <w:rsid w:val="005A2C61"/>
    <w:rsid w:val="005A35BF"/>
    <w:rsid w:val="005A48EF"/>
    <w:rsid w:val="005B033F"/>
    <w:rsid w:val="005B1F7F"/>
    <w:rsid w:val="005B3C2B"/>
    <w:rsid w:val="005B3E48"/>
    <w:rsid w:val="005B7151"/>
    <w:rsid w:val="005C2783"/>
    <w:rsid w:val="005C564B"/>
    <w:rsid w:val="005C6C4C"/>
    <w:rsid w:val="005D038F"/>
    <w:rsid w:val="005D0BC8"/>
    <w:rsid w:val="005D2246"/>
    <w:rsid w:val="005D3CEB"/>
    <w:rsid w:val="005D6B8C"/>
    <w:rsid w:val="005E068B"/>
    <w:rsid w:val="005E288E"/>
    <w:rsid w:val="005E342B"/>
    <w:rsid w:val="005E36EA"/>
    <w:rsid w:val="005E45EB"/>
    <w:rsid w:val="005E4A0C"/>
    <w:rsid w:val="005E4B12"/>
    <w:rsid w:val="005E6135"/>
    <w:rsid w:val="005F0732"/>
    <w:rsid w:val="005F32FB"/>
    <w:rsid w:val="00602601"/>
    <w:rsid w:val="00605177"/>
    <w:rsid w:val="00605D54"/>
    <w:rsid w:val="00613D02"/>
    <w:rsid w:val="00622F5C"/>
    <w:rsid w:val="0062347C"/>
    <w:rsid w:val="00623DB4"/>
    <w:rsid w:val="00627C40"/>
    <w:rsid w:val="00630EDE"/>
    <w:rsid w:val="00632673"/>
    <w:rsid w:val="00634E0A"/>
    <w:rsid w:val="006420F4"/>
    <w:rsid w:val="006425CF"/>
    <w:rsid w:val="006432BE"/>
    <w:rsid w:val="00644200"/>
    <w:rsid w:val="006446EE"/>
    <w:rsid w:val="00644A30"/>
    <w:rsid w:val="00644E7C"/>
    <w:rsid w:val="00646958"/>
    <w:rsid w:val="0064784D"/>
    <w:rsid w:val="0065254B"/>
    <w:rsid w:val="00661150"/>
    <w:rsid w:val="0066138B"/>
    <w:rsid w:val="00665A65"/>
    <w:rsid w:val="006675D8"/>
    <w:rsid w:val="00667BEB"/>
    <w:rsid w:val="00675542"/>
    <w:rsid w:val="006758DC"/>
    <w:rsid w:val="00676C79"/>
    <w:rsid w:val="006806DC"/>
    <w:rsid w:val="00681BC8"/>
    <w:rsid w:val="006826D8"/>
    <w:rsid w:val="00685554"/>
    <w:rsid w:val="006921BB"/>
    <w:rsid w:val="006958BA"/>
    <w:rsid w:val="0069759D"/>
    <w:rsid w:val="006A0673"/>
    <w:rsid w:val="006A14CC"/>
    <w:rsid w:val="006A2A68"/>
    <w:rsid w:val="006A2D27"/>
    <w:rsid w:val="006A2F16"/>
    <w:rsid w:val="006B0522"/>
    <w:rsid w:val="006B1E8A"/>
    <w:rsid w:val="006B259C"/>
    <w:rsid w:val="006B2C4E"/>
    <w:rsid w:val="006B31E8"/>
    <w:rsid w:val="006B49F6"/>
    <w:rsid w:val="006C1DE6"/>
    <w:rsid w:val="006C30B0"/>
    <w:rsid w:val="006C3DD2"/>
    <w:rsid w:val="006C460A"/>
    <w:rsid w:val="006C7C80"/>
    <w:rsid w:val="006D19FA"/>
    <w:rsid w:val="006D2468"/>
    <w:rsid w:val="006D5A60"/>
    <w:rsid w:val="006E3C38"/>
    <w:rsid w:val="006E7895"/>
    <w:rsid w:val="006F0336"/>
    <w:rsid w:val="006F4FF3"/>
    <w:rsid w:val="006F60EB"/>
    <w:rsid w:val="006F704A"/>
    <w:rsid w:val="006F7F34"/>
    <w:rsid w:val="00700463"/>
    <w:rsid w:val="00700B4D"/>
    <w:rsid w:val="00710BDE"/>
    <w:rsid w:val="00716199"/>
    <w:rsid w:val="00716B1F"/>
    <w:rsid w:val="007170C9"/>
    <w:rsid w:val="00722570"/>
    <w:rsid w:val="00725F60"/>
    <w:rsid w:val="00735F92"/>
    <w:rsid w:val="00737262"/>
    <w:rsid w:val="0074382B"/>
    <w:rsid w:val="00745473"/>
    <w:rsid w:val="007473AC"/>
    <w:rsid w:val="007510AA"/>
    <w:rsid w:val="0075240F"/>
    <w:rsid w:val="00755468"/>
    <w:rsid w:val="00756ED8"/>
    <w:rsid w:val="00760F91"/>
    <w:rsid w:val="007624B7"/>
    <w:rsid w:val="007629FF"/>
    <w:rsid w:val="00767A27"/>
    <w:rsid w:val="00767E07"/>
    <w:rsid w:val="00767ED5"/>
    <w:rsid w:val="00771724"/>
    <w:rsid w:val="00771AE3"/>
    <w:rsid w:val="00772CE1"/>
    <w:rsid w:val="007748AD"/>
    <w:rsid w:val="00775239"/>
    <w:rsid w:val="00775538"/>
    <w:rsid w:val="00775DC9"/>
    <w:rsid w:val="00776DDD"/>
    <w:rsid w:val="00776F8C"/>
    <w:rsid w:val="0078518E"/>
    <w:rsid w:val="00787A25"/>
    <w:rsid w:val="0079404C"/>
    <w:rsid w:val="007943A9"/>
    <w:rsid w:val="00795465"/>
    <w:rsid w:val="00796B0C"/>
    <w:rsid w:val="007A12D9"/>
    <w:rsid w:val="007A1BFE"/>
    <w:rsid w:val="007A6700"/>
    <w:rsid w:val="007A69A2"/>
    <w:rsid w:val="007B08FF"/>
    <w:rsid w:val="007B23C1"/>
    <w:rsid w:val="007B2ADC"/>
    <w:rsid w:val="007B4D23"/>
    <w:rsid w:val="007B5D21"/>
    <w:rsid w:val="007C2388"/>
    <w:rsid w:val="007C24AF"/>
    <w:rsid w:val="007D10A7"/>
    <w:rsid w:val="007D2D17"/>
    <w:rsid w:val="007D3838"/>
    <w:rsid w:val="007D42BF"/>
    <w:rsid w:val="007D4FDE"/>
    <w:rsid w:val="007D7E12"/>
    <w:rsid w:val="007E0AAD"/>
    <w:rsid w:val="007E7A0A"/>
    <w:rsid w:val="007F4DE0"/>
    <w:rsid w:val="007F6CD7"/>
    <w:rsid w:val="007F78C2"/>
    <w:rsid w:val="008053A2"/>
    <w:rsid w:val="0080547C"/>
    <w:rsid w:val="008062CE"/>
    <w:rsid w:val="00806310"/>
    <w:rsid w:val="0080708B"/>
    <w:rsid w:val="00807260"/>
    <w:rsid w:val="00812E76"/>
    <w:rsid w:val="00815F3D"/>
    <w:rsid w:val="00817A62"/>
    <w:rsid w:val="00823C95"/>
    <w:rsid w:val="00825E8F"/>
    <w:rsid w:val="0083364B"/>
    <w:rsid w:val="00835F76"/>
    <w:rsid w:val="00837892"/>
    <w:rsid w:val="008412A2"/>
    <w:rsid w:val="00841760"/>
    <w:rsid w:val="0084182F"/>
    <w:rsid w:val="00856AD2"/>
    <w:rsid w:val="00860078"/>
    <w:rsid w:val="00870A5D"/>
    <w:rsid w:val="008713C8"/>
    <w:rsid w:val="008725C5"/>
    <w:rsid w:val="00872993"/>
    <w:rsid w:val="008731ED"/>
    <w:rsid w:val="00874DFF"/>
    <w:rsid w:val="00876233"/>
    <w:rsid w:val="00876BF3"/>
    <w:rsid w:val="008803FD"/>
    <w:rsid w:val="008854DF"/>
    <w:rsid w:val="0089581C"/>
    <w:rsid w:val="00896222"/>
    <w:rsid w:val="00897296"/>
    <w:rsid w:val="00897878"/>
    <w:rsid w:val="008A4B6C"/>
    <w:rsid w:val="008A6DA5"/>
    <w:rsid w:val="008B24A4"/>
    <w:rsid w:val="008C18AE"/>
    <w:rsid w:val="008C3D74"/>
    <w:rsid w:val="008D1C18"/>
    <w:rsid w:val="008D36B9"/>
    <w:rsid w:val="008D7143"/>
    <w:rsid w:val="008D714E"/>
    <w:rsid w:val="008D790D"/>
    <w:rsid w:val="008E1CCE"/>
    <w:rsid w:val="008E2BC4"/>
    <w:rsid w:val="008E394E"/>
    <w:rsid w:val="008E5674"/>
    <w:rsid w:val="008F0428"/>
    <w:rsid w:val="008F267F"/>
    <w:rsid w:val="008F6978"/>
    <w:rsid w:val="008F727D"/>
    <w:rsid w:val="008F7C4E"/>
    <w:rsid w:val="008F7F34"/>
    <w:rsid w:val="009007AA"/>
    <w:rsid w:val="009015BD"/>
    <w:rsid w:val="00903848"/>
    <w:rsid w:val="00910749"/>
    <w:rsid w:val="00914BD2"/>
    <w:rsid w:val="00915A0F"/>
    <w:rsid w:val="00920E30"/>
    <w:rsid w:val="0092297C"/>
    <w:rsid w:val="00923E4F"/>
    <w:rsid w:val="00925CF1"/>
    <w:rsid w:val="009263D3"/>
    <w:rsid w:val="00926504"/>
    <w:rsid w:val="00927EA9"/>
    <w:rsid w:val="009316D7"/>
    <w:rsid w:val="0093496E"/>
    <w:rsid w:val="00937272"/>
    <w:rsid w:val="00941367"/>
    <w:rsid w:val="00941484"/>
    <w:rsid w:val="0094682C"/>
    <w:rsid w:val="009503B1"/>
    <w:rsid w:val="00951A89"/>
    <w:rsid w:val="009540C7"/>
    <w:rsid w:val="009550E0"/>
    <w:rsid w:val="00955409"/>
    <w:rsid w:val="00960618"/>
    <w:rsid w:val="00960F86"/>
    <w:rsid w:val="009761CF"/>
    <w:rsid w:val="00976C4E"/>
    <w:rsid w:val="00976E5E"/>
    <w:rsid w:val="00984ED8"/>
    <w:rsid w:val="009A03F8"/>
    <w:rsid w:val="009A228D"/>
    <w:rsid w:val="009A3737"/>
    <w:rsid w:val="009A4F18"/>
    <w:rsid w:val="009A5355"/>
    <w:rsid w:val="009B00D3"/>
    <w:rsid w:val="009B024E"/>
    <w:rsid w:val="009B508D"/>
    <w:rsid w:val="009B7B54"/>
    <w:rsid w:val="009B7B55"/>
    <w:rsid w:val="009C22BC"/>
    <w:rsid w:val="009C3E10"/>
    <w:rsid w:val="009C650A"/>
    <w:rsid w:val="009D2CFB"/>
    <w:rsid w:val="009D38EA"/>
    <w:rsid w:val="009D5831"/>
    <w:rsid w:val="009E1808"/>
    <w:rsid w:val="009E21E8"/>
    <w:rsid w:val="009E2C77"/>
    <w:rsid w:val="009E2FE2"/>
    <w:rsid w:val="009E6CC8"/>
    <w:rsid w:val="009E77D3"/>
    <w:rsid w:val="009E77D8"/>
    <w:rsid w:val="009F009A"/>
    <w:rsid w:val="009F7B5D"/>
    <w:rsid w:val="009F7B70"/>
    <w:rsid w:val="00A00BF7"/>
    <w:rsid w:val="00A00F3C"/>
    <w:rsid w:val="00A0344F"/>
    <w:rsid w:val="00A0658F"/>
    <w:rsid w:val="00A11283"/>
    <w:rsid w:val="00A16FBE"/>
    <w:rsid w:val="00A21C21"/>
    <w:rsid w:val="00A22D37"/>
    <w:rsid w:val="00A30B94"/>
    <w:rsid w:val="00A35A7F"/>
    <w:rsid w:val="00A36D34"/>
    <w:rsid w:val="00A4028E"/>
    <w:rsid w:val="00A46554"/>
    <w:rsid w:val="00A46FC0"/>
    <w:rsid w:val="00A54A1F"/>
    <w:rsid w:val="00A557E6"/>
    <w:rsid w:val="00A637FA"/>
    <w:rsid w:val="00A65955"/>
    <w:rsid w:val="00A70B0C"/>
    <w:rsid w:val="00A73A3F"/>
    <w:rsid w:val="00A7600E"/>
    <w:rsid w:val="00A824C9"/>
    <w:rsid w:val="00A872E3"/>
    <w:rsid w:val="00A91D70"/>
    <w:rsid w:val="00A95B5A"/>
    <w:rsid w:val="00A95D77"/>
    <w:rsid w:val="00AA23AA"/>
    <w:rsid w:val="00AB05AF"/>
    <w:rsid w:val="00AB16E8"/>
    <w:rsid w:val="00AB1C01"/>
    <w:rsid w:val="00AD176B"/>
    <w:rsid w:val="00AD242C"/>
    <w:rsid w:val="00AD3FD7"/>
    <w:rsid w:val="00AF056A"/>
    <w:rsid w:val="00AF6154"/>
    <w:rsid w:val="00AF748A"/>
    <w:rsid w:val="00AF7FE7"/>
    <w:rsid w:val="00B01B31"/>
    <w:rsid w:val="00B02780"/>
    <w:rsid w:val="00B04ED0"/>
    <w:rsid w:val="00B05E61"/>
    <w:rsid w:val="00B07006"/>
    <w:rsid w:val="00B157A4"/>
    <w:rsid w:val="00B16A0A"/>
    <w:rsid w:val="00B175B1"/>
    <w:rsid w:val="00B205E9"/>
    <w:rsid w:val="00B22705"/>
    <w:rsid w:val="00B260F3"/>
    <w:rsid w:val="00B26699"/>
    <w:rsid w:val="00B3352E"/>
    <w:rsid w:val="00B40E1C"/>
    <w:rsid w:val="00B42806"/>
    <w:rsid w:val="00B44013"/>
    <w:rsid w:val="00B460EC"/>
    <w:rsid w:val="00B46A4A"/>
    <w:rsid w:val="00B4796F"/>
    <w:rsid w:val="00B50887"/>
    <w:rsid w:val="00B511DB"/>
    <w:rsid w:val="00B5346E"/>
    <w:rsid w:val="00B562F2"/>
    <w:rsid w:val="00B56471"/>
    <w:rsid w:val="00B578A4"/>
    <w:rsid w:val="00B6115D"/>
    <w:rsid w:val="00B63788"/>
    <w:rsid w:val="00B657EE"/>
    <w:rsid w:val="00B70CF2"/>
    <w:rsid w:val="00B73A66"/>
    <w:rsid w:val="00B764D4"/>
    <w:rsid w:val="00B80A3D"/>
    <w:rsid w:val="00B825DB"/>
    <w:rsid w:val="00B84E5C"/>
    <w:rsid w:val="00B86207"/>
    <w:rsid w:val="00B903D0"/>
    <w:rsid w:val="00B91EF4"/>
    <w:rsid w:val="00B94BD1"/>
    <w:rsid w:val="00B94F94"/>
    <w:rsid w:val="00B968AD"/>
    <w:rsid w:val="00BA0DBB"/>
    <w:rsid w:val="00BA15F6"/>
    <w:rsid w:val="00BA2017"/>
    <w:rsid w:val="00BA3052"/>
    <w:rsid w:val="00BA47C9"/>
    <w:rsid w:val="00BA4846"/>
    <w:rsid w:val="00BA5340"/>
    <w:rsid w:val="00BA6022"/>
    <w:rsid w:val="00BA658D"/>
    <w:rsid w:val="00BB60E8"/>
    <w:rsid w:val="00BB69DD"/>
    <w:rsid w:val="00BC2B87"/>
    <w:rsid w:val="00BC4A31"/>
    <w:rsid w:val="00BC7D2F"/>
    <w:rsid w:val="00BD1D77"/>
    <w:rsid w:val="00BD3EA2"/>
    <w:rsid w:val="00BD45D3"/>
    <w:rsid w:val="00BD6B87"/>
    <w:rsid w:val="00BD718E"/>
    <w:rsid w:val="00BE07D5"/>
    <w:rsid w:val="00BE66CD"/>
    <w:rsid w:val="00BE6929"/>
    <w:rsid w:val="00BF055D"/>
    <w:rsid w:val="00BF3FDF"/>
    <w:rsid w:val="00BF5B91"/>
    <w:rsid w:val="00BF666B"/>
    <w:rsid w:val="00BF6765"/>
    <w:rsid w:val="00BF7354"/>
    <w:rsid w:val="00C00A17"/>
    <w:rsid w:val="00C01051"/>
    <w:rsid w:val="00C02ECC"/>
    <w:rsid w:val="00C107C8"/>
    <w:rsid w:val="00C12FAD"/>
    <w:rsid w:val="00C15B7F"/>
    <w:rsid w:val="00C16CA9"/>
    <w:rsid w:val="00C16E55"/>
    <w:rsid w:val="00C204DF"/>
    <w:rsid w:val="00C2794D"/>
    <w:rsid w:val="00C2799B"/>
    <w:rsid w:val="00C31ED4"/>
    <w:rsid w:val="00C33872"/>
    <w:rsid w:val="00C404C7"/>
    <w:rsid w:val="00C41063"/>
    <w:rsid w:val="00C416B3"/>
    <w:rsid w:val="00C417E8"/>
    <w:rsid w:val="00C41B28"/>
    <w:rsid w:val="00C41C15"/>
    <w:rsid w:val="00C4283C"/>
    <w:rsid w:val="00C43E42"/>
    <w:rsid w:val="00C44740"/>
    <w:rsid w:val="00C454E7"/>
    <w:rsid w:val="00C45AB1"/>
    <w:rsid w:val="00C471B8"/>
    <w:rsid w:val="00C507E4"/>
    <w:rsid w:val="00C53C0E"/>
    <w:rsid w:val="00C55D7F"/>
    <w:rsid w:val="00C56C59"/>
    <w:rsid w:val="00C64889"/>
    <w:rsid w:val="00C677DD"/>
    <w:rsid w:val="00C7369A"/>
    <w:rsid w:val="00C73A66"/>
    <w:rsid w:val="00C73ACA"/>
    <w:rsid w:val="00C7462E"/>
    <w:rsid w:val="00C77D7A"/>
    <w:rsid w:val="00C82CA9"/>
    <w:rsid w:val="00C83275"/>
    <w:rsid w:val="00C84A8E"/>
    <w:rsid w:val="00C91A1F"/>
    <w:rsid w:val="00C92334"/>
    <w:rsid w:val="00C966E1"/>
    <w:rsid w:val="00C968CF"/>
    <w:rsid w:val="00C96CFE"/>
    <w:rsid w:val="00C975DA"/>
    <w:rsid w:val="00CA138D"/>
    <w:rsid w:val="00CA14D8"/>
    <w:rsid w:val="00CA1F78"/>
    <w:rsid w:val="00CA3246"/>
    <w:rsid w:val="00CA453F"/>
    <w:rsid w:val="00CA69DF"/>
    <w:rsid w:val="00CA77DA"/>
    <w:rsid w:val="00CB051E"/>
    <w:rsid w:val="00CB14D9"/>
    <w:rsid w:val="00CB3174"/>
    <w:rsid w:val="00CB4979"/>
    <w:rsid w:val="00CB6454"/>
    <w:rsid w:val="00CB6F65"/>
    <w:rsid w:val="00CC0380"/>
    <w:rsid w:val="00CC151A"/>
    <w:rsid w:val="00CC230C"/>
    <w:rsid w:val="00CC3B39"/>
    <w:rsid w:val="00CC50A8"/>
    <w:rsid w:val="00CD2BC2"/>
    <w:rsid w:val="00CD36E1"/>
    <w:rsid w:val="00CD7D57"/>
    <w:rsid w:val="00CD7FBD"/>
    <w:rsid w:val="00CE0A72"/>
    <w:rsid w:val="00CE1395"/>
    <w:rsid w:val="00CE1F2A"/>
    <w:rsid w:val="00CE3F1F"/>
    <w:rsid w:val="00CE623B"/>
    <w:rsid w:val="00CE62D1"/>
    <w:rsid w:val="00CE7C99"/>
    <w:rsid w:val="00CF04BA"/>
    <w:rsid w:val="00CF1A3C"/>
    <w:rsid w:val="00CF2035"/>
    <w:rsid w:val="00CF3685"/>
    <w:rsid w:val="00CF3AA1"/>
    <w:rsid w:val="00CF68B6"/>
    <w:rsid w:val="00D00B59"/>
    <w:rsid w:val="00D0153B"/>
    <w:rsid w:val="00D03CED"/>
    <w:rsid w:val="00D05BDC"/>
    <w:rsid w:val="00D12053"/>
    <w:rsid w:val="00D12424"/>
    <w:rsid w:val="00D1243F"/>
    <w:rsid w:val="00D127D2"/>
    <w:rsid w:val="00D12FB4"/>
    <w:rsid w:val="00D2108A"/>
    <w:rsid w:val="00D22426"/>
    <w:rsid w:val="00D23211"/>
    <w:rsid w:val="00D24452"/>
    <w:rsid w:val="00D253CA"/>
    <w:rsid w:val="00D25950"/>
    <w:rsid w:val="00D26BDE"/>
    <w:rsid w:val="00D30418"/>
    <w:rsid w:val="00D31C83"/>
    <w:rsid w:val="00D33CE2"/>
    <w:rsid w:val="00D43190"/>
    <w:rsid w:val="00D439BA"/>
    <w:rsid w:val="00D45AB8"/>
    <w:rsid w:val="00D46E95"/>
    <w:rsid w:val="00D470B4"/>
    <w:rsid w:val="00D52137"/>
    <w:rsid w:val="00D52BFF"/>
    <w:rsid w:val="00D53C59"/>
    <w:rsid w:val="00D55562"/>
    <w:rsid w:val="00D5621C"/>
    <w:rsid w:val="00D5699C"/>
    <w:rsid w:val="00D6222C"/>
    <w:rsid w:val="00D63108"/>
    <w:rsid w:val="00D63E01"/>
    <w:rsid w:val="00D65ED0"/>
    <w:rsid w:val="00D73E08"/>
    <w:rsid w:val="00D75E5C"/>
    <w:rsid w:val="00D76736"/>
    <w:rsid w:val="00D76CB1"/>
    <w:rsid w:val="00D77718"/>
    <w:rsid w:val="00D8205C"/>
    <w:rsid w:val="00D82EDC"/>
    <w:rsid w:val="00D83BEF"/>
    <w:rsid w:val="00D903DA"/>
    <w:rsid w:val="00D9250D"/>
    <w:rsid w:val="00D93915"/>
    <w:rsid w:val="00D96988"/>
    <w:rsid w:val="00D96B28"/>
    <w:rsid w:val="00D96CC4"/>
    <w:rsid w:val="00D97280"/>
    <w:rsid w:val="00DA346C"/>
    <w:rsid w:val="00DA6D46"/>
    <w:rsid w:val="00DA7A84"/>
    <w:rsid w:val="00DB3403"/>
    <w:rsid w:val="00DB3765"/>
    <w:rsid w:val="00DB5230"/>
    <w:rsid w:val="00DB6AE9"/>
    <w:rsid w:val="00DC0584"/>
    <w:rsid w:val="00DC108E"/>
    <w:rsid w:val="00DC1C8B"/>
    <w:rsid w:val="00DC3AC2"/>
    <w:rsid w:val="00DC5FC7"/>
    <w:rsid w:val="00DE2453"/>
    <w:rsid w:val="00DE6902"/>
    <w:rsid w:val="00DF3D82"/>
    <w:rsid w:val="00DF61B3"/>
    <w:rsid w:val="00E002B2"/>
    <w:rsid w:val="00E013B5"/>
    <w:rsid w:val="00E01710"/>
    <w:rsid w:val="00E01E6C"/>
    <w:rsid w:val="00E05CD1"/>
    <w:rsid w:val="00E0627D"/>
    <w:rsid w:val="00E11CE1"/>
    <w:rsid w:val="00E13BEC"/>
    <w:rsid w:val="00E147C3"/>
    <w:rsid w:val="00E1592B"/>
    <w:rsid w:val="00E168D9"/>
    <w:rsid w:val="00E21D15"/>
    <w:rsid w:val="00E26DDF"/>
    <w:rsid w:val="00E26FA1"/>
    <w:rsid w:val="00E2743D"/>
    <w:rsid w:val="00E301A9"/>
    <w:rsid w:val="00E33576"/>
    <w:rsid w:val="00E3543D"/>
    <w:rsid w:val="00E35DB6"/>
    <w:rsid w:val="00E368EC"/>
    <w:rsid w:val="00E37F0B"/>
    <w:rsid w:val="00E4118D"/>
    <w:rsid w:val="00E43F99"/>
    <w:rsid w:val="00E44F3A"/>
    <w:rsid w:val="00E50CD4"/>
    <w:rsid w:val="00E50D3B"/>
    <w:rsid w:val="00E51946"/>
    <w:rsid w:val="00E536D9"/>
    <w:rsid w:val="00E56C7D"/>
    <w:rsid w:val="00E63D7F"/>
    <w:rsid w:val="00E64E81"/>
    <w:rsid w:val="00E671A5"/>
    <w:rsid w:val="00E673C0"/>
    <w:rsid w:val="00E6743F"/>
    <w:rsid w:val="00E71601"/>
    <w:rsid w:val="00E71BF2"/>
    <w:rsid w:val="00E71EB1"/>
    <w:rsid w:val="00E71ED5"/>
    <w:rsid w:val="00E749DB"/>
    <w:rsid w:val="00E74E20"/>
    <w:rsid w:val="00E7542C"/>
    <w:rsid w:val="00E80CAB"/>
    <w:rsid w:val="00E837F7"/>
    <w:rsid w:val="00E83DBC"/>
    <w:rsid w:val="00E841FA"/>
    <w:rsid w:val="00E93920"/>
    <w:rsid w:val="00E93C3A"/>
    <w:rsid w:val="00E945AE"/>
    <w:rsid w:val="00E97A56"/>
    <w:rsid w:val="00EA046E"/>
    <w:rsid w:val="00EA1F2E"/>
    <w:rsid w:val="00EA3601"/>
    <w:rsid w:val="00EA7465"/>
    <w:rsid w:val="00EB060B"/>
    <w:rsid w:val="00EB7AB1"/>
    <w:rsid w:val="00EC1F2B"/>
    <w:rsid w:val="00EC274A"/>
    <w:rsid w:val="00EC34E6"/>
    <w:rsid w:val="00EC5F5A"/>
    <w:rsid w:val="00ED0825"/>
    <w:rsid w:val="00ED4957"/>
    <w:rsid w:val="00EE1D5F"/>
    <w:rsid w:val="00EE297F"/>
    <w:rsid w:val="00EE434B"/>
    <w:rsid w:val="00EE783B"/>
    <w:rsid w:val="00EF0C0F"/>
    <w:rsid w:val="00EF1839"/>
    <w:rsid w:val="00EF32AA"/>
    <w:rsid w:val="00EF4D79"/>
    <w:rsid w:val="00F00B51"/>
    <w:rsid w:val="00F030D9"/>
    <w:rsid w:val="00F049A6"/>
    <w:rsid w:val="00F1082F"/>
    <w:rsid w:val="00F13221"/>
    <w:rsid w:val="00F15694"/>
    <w:rsid w:val="00F17C9E"/>
    <w:rsid w:val="00F17D26"/>
    <w:rsid w:val="00F324EE"/>
    <w:rsid w:val="00F34588"/>
    <w:rsid w:val="00F35977"/>
    <w:rsid w:val="00F35D7B"/>
    <w:rsid w:val="00F36483"/>
    <w:rsid w:val="00F41358"/>
    <w:rsid w:val="00F44A9B"/>
    <w:rsid w:val="00F54D05"/>
    <w:rsid w:val="00F56103"/>
    <w:rsid w:val="00F569AB"/>
    <w:rsid w:val="00F57DB3"/>
    <w:rsid w:val="00F60A44"/>
    <w:rsid w:val="00F62073"/>
    <w:rsid w:val="00F65140"/>
    <w:rsid w:val="00F6584A"/>
    <w:rsid w:val="00F663F9"/>
    <w:rsid w:val="00F66D71"/>
    <w:rsid w:val="00F70CFB"/>
    <w:rsid w:val="00F71DD3"/>
    <w:rsid w:val="00F731DB"/>
    <w:rsid w:val="00F73926"/>
    <w:rsid w:val="00F80396"/>
    <w:rsid w:val="00F80B01"/>
    <w:rsid w:val="00F820BD"/>
    <w:rsid w:val="00F86C5C"/>
    <w:rsid w:val="00F91A8E"/>
    <w:rsid w:val="00F93B4F"/>
    <w:rsid w:val="00F942DA"/>
    <w:rsid w:val="00F967FF"/>
    <w:rsid w:val="00FA05E0"/>
    <w:rsid w:val="00FA0F7B"/>
    <w:rsid w:val="00FA3550"/>
    <w:rsid w:val="00FA3758"/>
    <w:rsid w:val="00FA3E8B"/>
    <w:rsid w:val="00FA5158"/>
    <w:rsid w:val="00FA5E7F"/>
    <w:rsid w:val="00FA6F6C"/>
    <w:rsid w:val="00FA7159"/>
    <w:rsid w:val="00FB1B01"/>
    <w:rsid w:val="00FB1BFE"/>
    <w:rsid w:val="00FB2738"/>
    <w:rsid w:val="00FB53EB"/>
    <w:rsid w:val="00FB60A8"/>
    <w:rsid w:val="00FB7BD3"/>
    <w:rsid w:val="00FC19D8"/>
    <w:rsid w:val="00FC269C"/>
    <w:rsid w:val="00FC5721"/>
    <w:rsid w:val="00FD3B8B"/>
    <w:rsid w:val="00FE3C29"/>
    <w:rsid w:val="00FE6BC6"/>
    <w:rsid w:val="00FE7127"/>
    <w:rsid w:val="00FF1C68"/>
    <w:rsid w:val="00FF2181"/>
    <w:rsid w:val="00FF4103"/>
    <w:rsid w:val="00FF5DB8"/>
    <w:rsid w:val="00FF6667"/>
    <w:rsid w:val="00FF7429"/>
    <w:rsid w:val="00FF77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1C01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8100A"/>
  </w:style>
  <w:style w:type="paragraph" w:styleId="Heading1">
    <w:name w:val="heading 1"/>
    <w:basedOn w:val="Normal"/>
    <w:next w:val="Normal"/>
    <w:link w:val="Heading1Char"/>
    <w:uiPriority w:val="9"/>
    <w:qFormat/>
    <w:rsid w:val="00B8100A"/>
    <w:pPr>
      <w:keepNext/>
      <w:keepLines/>
      <w:numPr>
        <w:numId w:val="1"/>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Heading2">
    <w:name w:val="heading 2"/>
    <w:basedOn w:val="Normal"/>
    <w:next w:val="Normal"/>
    <w:link w:val="Heading2Char"/>
    <w:uiPriority w:val="9"/>
    <w:unhideWhenUsed/>
    <w:qFormat/>
    <w:rsid w:val="00B8100A"/>
    <w:pPr>
      <w:keepNext/>
      <w:keepLines/>
      <w:numPr>
        <w:ilvl w:val="1"/>
        <w:numId w:val="1"/>
      </w:numPr>
      <w:spacing w:before="360" w:after="0"/>
      <w:ind w:left="576"/>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
    <w:uiPriority w:val="9"/>
    <w:unhideWhenUsed/>
    <w:qFormat/>
    <w:rsid w:val="00B8100A"/>
    <w:pPr>
      <w:keepNext/>
      <w:keepLines/>
      <w:numPr>
        <w:ilvl w:val="2"/>
        <w:numId w:val="1"/>
      </w:numPr>
      <w:spacing w:before="200" w:after="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semiHidden/>
    <w:unhideWhenUsed/>
    <w:qFormat/>
    <w:rsid w:val="00B8100A"/>
    <w:pPr>
      <w:keepNext/>
      <w:keepLines/>
      <w:numPr>
        <w:ilvl w:val="3"/>
        <w:numId w:val="1"/>
      </w:numPr>
      <w:spacing w:before="200" w:after="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iPriority w:val="9"/>
    <w:semiHidden/>
    <w:unhideWhenUsed/>
    <w:qFormat/>
    <w:rsid w:val="00B8100A"/>
    <w:pPr>
      <w:keepNext/>
      <w:keepLines/>
      <w:numPr>
        <w:ilvl w:val="4"/>
        <w:numId w:val="1"/>
      </w:numPr>
      <w:spacing w:before="200" w:after="0"/>
      <w:outlineLvl w:val="4"/>
    </w:pPr>
    <w:rPr>
      <w:rFonts w:asciiTheme="majorHAnsi" w:eastAsiaTheme="majorEastAsia" w:hAnsiTheme="majorHAnsi" w:cstheme="majorBidi"/>
      <w:color w:val="323E4F" w:themeColor="text2" w:themeShade="BF"/>
    </w:rPr>
  </w:style>
  <w:style w:type="paragraph" w:styleId="Heading6">
    <w:name w:val="heading 6"/>
    <w:basedOn w:val="Normal"/>
    <w:next w:val="Normal"/>
    <w:link w:val="Heading6Char"/>
    <w:uiPriority w:val="9"/>
    <w:semiHidden/>
    <w:unhideWhenUsed/>
    <w:qFormat/>
    <w:rsid w:val="00B8100A"/>
    <w:pPr>
      <w:keepNext/>
      <w:keepLines/>
      <w:numPr>
        <w:ilvl w:val="5"/>
        <w:numId w:val="1"/>
      </w:numPr>
      <w:spacing w:before="200" w:after="0"/>
      <w:outlineLvl w:val="5"/>
    </w:pPr>
    <w:rPr>
      <w:rFonts w:asciiTheme="majorHAnsi" w:eastAsiaTheme="majorEastAsia" w:hAnsiTheme="majorHAnsi" w:cstheme="majorBidi"/>
      <w:i/>
      <w:iCs/>
      <w:color w:val="323E4F" w:themeColor="text2" w:themeShade="BF"/>
    </w:rPr>
  </w:style>
  <w:style w:type="paragraph" w:styleId="Heading7">
    <w:name w:val="heading 7"/>
    <w:basedOn w:val="Normal"/>
    <w:next w:val="Normal"/>
    <w:link w:val="Heading7Char"/>
    <w:uiPriority w:val="9"/>
    <w:semiHidden/>
    <w:unhideWhenUsed/>
    <w:qFormat/>
    <w:rsid w:val="00B8100A"/>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8100A"/>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8100A"/>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BalloonText">
    <w:name w:val="Balloon Text"/>
    <w:basedOn w:val="Normal"/>
    <w:link w:val="BalloonTextChar"/>
    <w:uiPriority w:val="99"/>
    <w:semiHidden/>
    <w:unhideWhenUsed/>
    <w:rsid w:val="00B8100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8100A"/>
    <w:rPr>
      <w:rFonts w:ascii="Times New Roman" w:hAnsi="Times New Roman" w:cs="Times New Roman"/>
      <w:sz w:val="18"/>
      <w:szCs w:val="18"/>
    </w:rPr>
  </w:style>
  <w:style w:type="character" w:customStyle="1" w:styleId="Heading1Char">
    <w:name w:val="Heading 1 Char"/>
    <w:basedOn w:val="DefaultParagraphFont"/>
    <w:link w:val="Heading1"/>
    <w:uiPriority w:val="9"/>
    <w:rsid w:val="00B8100A"/>
    <w:rPr>
      <w:rFonts w:asciiTheme="majorHAnsi" w:eastAsiaTheme="majorEastAsia" w:hAnsiTheme="majorHAnsi" w:cstheme="majorBidi"/>
      <w:b/>
      <w:bCs/>
      <w:smallCaps/>
      <w:color w:val="000000" w:themeColor="text1"/>
      <w:sz w:val="36"/>
      <w:szCs w:val="36"/>
    </w:rPr>
  </w:style>
  <w:style w:type="character" w:customStyle="1" w:styleId="Heading2Char">
    <w:name w:val="Heading 2 Char"/>
    <w:basedOn w:val="DefaultParagraphFont"/>
    <w:link w:val="Heading2"/>
    <w:uiPriority w:val="9"/>
    <w:rsid w:val="00B8100A"/>
    <w:rPr>
      <w:rFonts w:asciiTheme="majorHAnsi" w:eastAsiaTheme="majorEastAsia" w:hAnsiTheme="majorHAnsi" w:cstheme="majorBidi"/>
      <w:b/>
      <w:bCs/>
      <w:smallCaps/>
      <w:color w:val="000000" w:themeColor="text1"/>
      <w:sz w:val="28"/>
      <w:szCs w:val="28"/>
    </w:rPr>
  </w:style>
  <w:style w:type="character" w:customStyle="1" w:styleId="Heading3Char">
    <w:name w:val="Heading 3 Char"/>
    <w:basedOn w:val="DefaultParagraphFont"/>
    <w:link w:val="Heading3"/>
    <w:uiPriority w:val="9"/>
    <w:rsid w:val="00B8100A"/>
    <w:rPr>
      <w:rFonts w:asciiTheme="majorHAnsi" w:eastAsiaTheme="majorEastAsia" w:hAnsiTheme="majorHAnsi" w:cstheme="majorBidi"/>
      <w:b/>
      <w:bCs/>
      <w:color w:val="000000" w:themeColor="text1"/>
      <w:sz w:val="22"/>
      <w:szCs w:val="22"/>
    </w:rPr>
  </w:style>
  <w:style w:type="character" w:customStyle="1" w:styleId="Heading4Char">
    <w:name w:val="Heading 4 Char"/>
    <w:basedOn w:val="DefaultParagraphFont"/>
    <w:link w:val="Heading4"/>
    <w:uiPriority w:val="9"/>
    <w:semiHidden/>
    <w:rsid w:val="00B8100A"/>
    <w:rPr>
      <w:rFonts w:asciiTheme="majorHAnsi" w:eastAsiaTheme="majorEastAsia" w:hAnsiTheme="majorHAnsi" w:cstheme="majorBidi"/>
      <w:b/>
      <w:bCs/>
      <w:i/>
      <w:iCs/>
      <w:color w:val="000000" w:themeColor="text1"/>
      <w:sz w:val="22"/>
      <w:szCs w:val="22"/>
    </w:rPr>
  </w:style>
  <w:style w:type="character" w:customStyle="1" w:styleId="Heading5Char">
    <w:name w:val="Heading 5 Char"/>
    <w:basedOn w:val="DefaultParagraphFont"/>
    <w:link w:val="Heading5"/>
    <w:uiPriority w:val="9"/>
    <w:semiHidden/>
    <w:rsid w:val="00B8100A"/>
    <w:rPr>
      <w:rFonts w:asciiTheme="majorHAnsi" w:eastAsiaTheme="majorEastAsia" w:hAnsiTheme="majorHAnsi" w:cstheme="majorBidi"/>
      <w:color w:val="323E4F" w:themeColor="text2" w:themeShade="BF"/>
      <w:sz w:val="22"/>
      <w:szCs w:val="22"/>
    </w:rPr>
  </w:style>
  <w:style w:type="character" w:customStyle="1" w:styleId="Heading6Char">
    <w:name w:val="Heading 6 Char"/>
    <w:basedOn w:val="DefaultParagraphFont"/>
    <w:link w:val="Heading6"/>
    <w:uiPriority w:val="9"/>
    <w:semiHidden/>
    <w:rsid w:val="00B8100A"/>
    <w:rPr>
      <w:rFonts w:asciiTheme="majorHAnsi" w:eastAsiaTheme="majorEastAsia" w:hAnsiTheme="majorHAnsi" w:cstheme="majorBidi"/>
      <w:i/>
      <w:iCs/>
      <w:color w:val="323E4F" w:themeColor="text2" w:themeShade="BF"/>
      <w:sz w:val="22"/>
      <w:szCs w:val="22"/>
    </w:rPr>
  </w:style>
  <w:style w:type="character" w:customStyle="1" w:styleId="Heading7Char">
    <w:name w:val="Heading 7 Char"/>
    <w:basedOn w:val="DefaultParagraphFont"/>
    <w:link w:val="Heading7"/>
    <w:uiPriority w:val="9"/>
    <w:semiHidden/>
    <w:rsid w:val="00B8100A"/>
    <w:rPr>
      <w:rFonts w:asciiTheme="majorHAnsi" w:eastAsiaTheme="majorEastAsia" w:hAnsiTheme="majorHAnsi" w:cstheme="majorBidi"/>
      <w:i/>
      <w:iCs/>
      <w:color w:val="404040" w:themeColor="text1" w:themeTint="BF"/>
      <w:sz w:val="22"/>
      <w:szCs w:val="22"/>
    </w:rPr>
  </w:style>
  <w:style w:type="character" w:customStyle="1" w:styleId="Heading8Char">
    <w:name w:val="Heading 8 Char"/>
    <w:basedOn w:val="DefaultParagraphFont"/>
    <w:link w:val="Heading8"/>
    <w:uiPriority w:val="9"/>
    <w:semiHidden/>
    <w:rsid w:val="00B8100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B8100A"/>
    <w:rPr>
      <w:rFonts w:asciiTheme="majorHAnsi" w:eastAsiaTheme="majorEastAsia" w:hAnsiTheme="majorHAnsi" w:cstheme="majorBidi"/>
      <w:i/>
      <w:iCs/>
      <w:color w:val="404040" w:themeColor="text1" w:themeTint="BF"/>
      <w:sz w:val="20"/>
      <w:szCs w:val="20"/>
    </w:rPr>
  </w:style>
  <w:style w:type="character" w:styleId="CommentReference">
    <w:name w:val="annotation reference"/>
    <w:basedOn w:val="DefaultParagraphFont"/>
    <w:uiPriority w:val="99"/>
    <w:semiHidden/>
    <w:unhideWhenUsed/>
    <w:rsid w:val="00B8100A"/>
    <w:rPr>
      <w:sz w:val="16"/>
      <w:szCs w:val="16"/>
    </w:rPr>
  </w:style>
  <w:style w:type="paragraph" w:styleId="CommentText">
    <w:name w:val="annotation text"/>
    <w:basedOn w:val="Normal"/>
    <w:link w:val="CommentTextChar"/>
    <w:uiPriority w:val="99"/>
    <w:unhideWhenUsed/>
    <w:rsid w:val="00B8100A"/>
    <w:pPr>
      <w:spacing w:line="240" w:lineRule="auto"/>
    </w:pPr>
    <w:rPr>
      <w:sz w:val="20"/>
      <w:szCs w:val="20"/>
    </w:rPr>
  </w:style>
  <w:style w:type="character" w:customStyle="1" w:styleId="CommentTextChar">
    <w:name w:val="Comment Text Char"/>
    <w:basedOn w:val="DefaultParagraphFont"/>
    <w:link w:val="CommentText"/>
    <w:uiPriority w:val="99"/>
    <w:rsid w:val="00B8100A"/>
    <w:rPr>
      <w:rFonts w:ascii="Calibri" w:eastAsia="Calibri" w:hAnsi="Calibri" w:cs="Calibri"/>
      <w:sz w:val="20"/>
      <w:szCs w:val="20"/>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CommentSubject">
    <w:name w:val="annotation subject"/>
    <w:basedOn w:val="CommentText"/>
    <w:next w:val="CommentText"/>
    <w:link w:val="CommentSubjectChar"/>
    <w:uiPriority w:val="99"/>
    <w:semiHidden/>
    <w:unhideWhenUsed/>
    <w:rsid w:val="00A11283"/>
    <w:rPr>
      <w:b/>
      <w:bCs/>
    </w:rPr>
  </w:style>
  <w:style w:type="character" w:customStyle="1" w:styleId="CommentSubjectChar">
    <w:name w:val="Comment Subject Char"/>
    <w:basedOn w:val="CommentTextChar"/>
    <w:link w:val="CommentSubject"/>
    <w:uiPriority w:val="99"/>
    <w:semiHidden/>
    <w:rsid w:val="00A11283"/>
    <w:rPr>
      <w:rFonts w:ascii="Calibri" w:eastAsia="Calibri" w:hAnsi="Calibri" w:cs="Calibri"/>
      <w:b/>
      <w:bCs/>
      <w:sz w:val="20"/>
      <w:szCs w:val="20"/>
    </w:rPr>
  </w:style>
  <w:style w:type="character" w:styleId="Emphasis">
    <w:name w:val="Emphasis"/>
    <w:basedOn w:val="DefaultParagraphFont"/>
    <w:uiPriority w:val="20"/>
    <w:qFormat/>
    <w:rsid w:val="007D42BF"/>
    <w:rPr>
      <w:i/>
      <w:iCs/>
    </w:rPr>
  </w:style>
  <w:style w:type="paragraph" w:styleId="Header">
    <w:name w:val="header"/>
    <w:basedOn w:val="Normal"/>
    <w:link w:val="HeaderChar"/>
    <w:uiPriority w:val="99"/>
    <w:unhideWhenUsed/>
    <w:rsid w:val="00796B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6B0C"/>
  </w:style>
  <w:style w:type="paragraph" w:styleId="Footer">
    <w:name w:val="footer"/>
    <w:basedOn w:val="Normal"/>
    <w:link w:val="FooterChar"/>
    <w:uiPriority w:val="99"/>
    <w:unhideWhenUsed/>
    <w:rsid w:val="00796B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6B0C"/>
  </w:style>
  <w:style w:type="paragraph" w:styleId="ListParagraph">
    <w:name w:val="List Paragraph"/>
    <w:basedOn w:val="Normal"/>
    <w:uiPriority w:val="34"/>
    <w:qFormat/>
    <w:rsid w:val="00796B0C"/>
    <w:pPr>
      <w:ind w:left="720"/>
      <w:contextualSpacing/>
    </w:pPr>
  </w:style>
  <w:style w:type="character" w:styleId="Hyperlink">
    <w:name w:val="Hyperlink"/>
    <w:basedOn w:val="DefaultParagraphFont"/>
    <w:uiPriority w:val="99"/>
    <w:unhideWhenUsed/>
    <w:rsid w:val="006F60EB"/>
    <w:rPr>
      <w:color w:val="0563C1" w:themeColor="hyperlink"/>
      <w:u w:val="single"/>
    </w:rPr>
  </w:style>
  <w:style w:type="paragraph" w:styleId="Caption">
    <w:name w:val="caption"/>
    <w:basedOn w:val="Normal"/>
    <w:next w:val="Normal"/>
    <w:uiPriority w:val="35"/>
    <w:unhideWhenUsed/>
    <w:qFormat/>
    <w:rsid w:val="00825E8F"/>
    <w:pPr>
      <w:spacing w:after="200" w:line="240" w:lineRule="auto"/>
      <w:jc w:val="both"/>
    </w:pPr>
    <w:rPr>
      <w:i/>
      <w:iCs/>
      <w:color w:val="44546A" w:themeColor="text2"/>
      <w:sz w:val="18"/>
      <w:szCs w:val="18"/>
    </w:rPr>
  </w:style>
  <w:style w:type="table" w:styleId="GridTable4-Accent3">
    <w:name w:val="Grid Table 4 Accent 3"/>
    <w:basedOn w:val="TableNormal"/>
    <w:uiPriority w:val="49"/>
    <w:rsid w:val="003301A6"/>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NormalWeb">
    <w:name w:val="Normal (Web)"/>
    <w:basedOn w:val="Normal"/>
    <w:uiPriority w:val="99"/>
    <w:semiHidden/>
    <w:unhideWhenUsed/>
    <w:rsid w:val="000F42EE"/>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rsid w:val="00F70CFB"/>
    <w:rPr>
      <w:color w:val="605E5C"/>
      <w:shd w:val="clear" w:color="auto" w:fill="E1DFDD"/>
    </w:rPr>
  </w:style>
  <w:style w:type="paragraph" w:styleId="Revision">
    <w:name w:val="Revision"/>
    <w:hidden/>
    <w:uiPriority w:val="99"/>
    <w:semiHidden/>
    <w:rsid w:val="00BF666B"/>
    <w:pPr>
      <w:spacing w:after="0" w:line="240" w:lineRule="auto"/>
    </w:pPr>
  </w:style>
  <w:style w:type="character" w:styleId="PlaceholderText">
    <w:name w:val="Placeholder Text"/>
    <w:basedOn w:val="DefaultParagraphFont"/>
    <w:uiPriority w:val="99"/>
    <w:semiHidden/>
    <w:rsid w:val="0074382B"/>
    <w:rPr>
      <w:color w:val="666666"/>
    </w:rPr>
  </w:style>
  <w:style w:type="character" w:customStyle="1" w:styleId="cf01">
    <w:name w:val="cf01"/>
    <w:basedOn w:val="DefaultParagraphFont"/>
    <w:rsid w:val="00143E8F"/>
    <w:rPr>
      <w:rFonts w:ascii="Segoe UI" w:hAnsi="Segoe UI" w:cs="Segoe UI" w:hint="default"/>
      <w:color w:val="0F0F0F"/>
      <w:sz w:val="18"/>
      <w:szCs w:val="18"/>
    </w:rPr>
  </w:style>
  <w:style w:type="paragraph" w:customStyle="1" w:styleId="pf0">
    <w:name w:val="pf0"/>
    <w:basedOn w:val="Normal"/>
    <w:rsid w:val="000132DF"/>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613D02"/>
    <w:pPr>
      <w:spacing w:after="0" w:line="240" w:lineRule="auto"/>
    </w:pPr>
    <w:rPr>
      <w:rFonts w:asciiTheme="minorHAnsi" w:eastAsiaTheme="minorHAnsi" w:hAnsiTheme="minorHAnsi" w:cstheme="minorBidi"/>
      <w:kern w:val="2"/>
      <w:sz w:val="24"/>
      <w:szCs w:val="24"/>
      <w:lang w:val="en-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flow-hidden">
    <w:name w:val="overflow-hidden"/>
    <w:basedOn w:val="DefaultParagraphFont"/>
    <w:rsid w:val="00D24452"/>
  </w:style>
  <w:style w:type="table" w:styleId="GridTable2">
    <w:name w:val="Grid Table 2"/>
    <w:basedOn w:val="TableNormal"/>
    <w:uiPriority w:val="47"/>
    <w:rsid w:val="00EA046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Accent3">
    <w:name w:val="Grid Table 5 Dark Accent 3"/>
    <w:basedOn w:val="TableNormal"/>
    <w:uiPriority w:val="50"/>
    <w:rsid w:val="00EA046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ListTable3-Accent3">
    <w:name w:val="List Table 3 Accent 3"/>
    <w:basedOn w:val="TableNormal"/>
    <w:uiPriority w:val="48"/>
    <w:rsid w:val="00EA046E"/>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30510">
      <w:bodyDiv w:val="1"/>
      <w:marLeft w:val="0"/>
      <w:marRight w:val="0"/>
      <w:marTop w:val="0"/>
      <w:marBottom w:val="0"/>
      <w:divBdr>
        <w:top w:val="none" w:sz="0" w:space="0" w:color="auto"/>
        <w:left w:val="none" w:sz="0" w:space="0" w:color="auto"/>
        <w:bottom w:val="none" w:sz="0" w:space="0" w:color="auto"/>
        <w:right w:val="none" w:sz="0" w:space="0" w:color="auto"/>
      </w:divBdr>
    </w:div>
    <w:div w:id="18627840">
      <w:bodyDiv w:val="1"/>
      <w:marLeft w:val="0"/>
      <w:marRight w:val="0"/>
      <w:marTop w:val="0"/>
      <w:marBottom w:val="0"/>
      <w:divBdr>
        <w:top w:val="none" w:sz="0" w:space="0" w:color="auto"/>
        <w:left w:val="none" w:sz="0" w:space="0" w:color="auto"/>
        <w:bottom w:val="none" w:sz="0" w:space="0" w:color="auto"/>
        <w:right w:val="none" w:sz="0" w:space="0" w:color="auto"/>
      </w:divBdr>
      <w:divsChild>
        <w:div w:id="1969235754">
          <w:marLeft w:val="0"/>
          <w:marRight w:val="0"/>
          <w:marTop w:val="0"/>
          <w:marBottom w:val="0"/>
          <w:divBdr>
            <w:top w:val="none" w:sz="0" w:space="0" w:color="auto"/>
            <w:left w:val="none" w:sz="0" w:space="0" w:color="auto"/>
            <w:bottom w:val="none" w:sz="0" w:space="0" w:color="auto"/>
            <w:right w:val="none" w:sz="0" w:space="0" w:color="auto"/>
          </w:divBdr>
          <w:divsChild>
            <w:div w:id="143009214">
              <w:marLeft w:val="0"/>
              <w:marRight w:val="0"/>
              <w:marTop w:val="0"/>
              <w:marBottom w:val="0"/>
              <w:divBdr>
                <w:top w:val="none" w:sz="0" w:space="0" w:color="auto"/>
                <w:left w:val="none" w:sz="0" w:space="0" w:color="auto"/>
                <w:bottom w:val="none" w:sz="0" w:space="0" w:color="auto"/>
                <w:right w:val="none" w:sz="0" w:space="0" w:color="auto"/>
              </w:divBdr>
              <w:divsChild>
                <w:div w:id="1635988320">
                  <w:marLeft w:val="0"/>
                  <w:marRight w:val="0"/>
                  <w:marTop w:val="0"/>
                  <w:marBottom w:val="0"/>
                  <w:divBdr>
                    <w:top w:val="none" w:sz="0" w:space="0" w:color="auto"/>
                    <w:left w:val="none" w:sz="0" w:space="0" w:color="auto"/>
                    <w:bottom w:val="none" w:sz="0" w:space="0" w:color="auto"/>
                    <w:right w:val="none" w:sz="0" w:space="0" w:color="auto"/>
                  </w:divBdr>
                  <w:divsChild>
                    <w:div w:id="1797984693">
                      <w:marLeft w:val="0"/>
                      <w:marRight w:val="0"/>
                      <w:marTop w:val="0"/>
                      <w:marBottom w:val="0"/>
                      <w:divBdr>
                        <w:top w:val="none" w:sz="0" w:space="0" w:color="auto"/>
                        <w:left w:val="none" w:sz="0" w:space="0" w:color="auto"/>
                        <w:bottom w:val="none" w:sz="0" w:space="0" w:color="auto"/>
                        <w:right w:val="none" w:sz="0" w:space="0" w:color="auto"/>
                      </w:divBdr>
                      <w:divsChild>
                        <w:div w:id="2003386722">
                          <w:marLeft w:val="0"/>
                          <w:marRight w:val="0"/>
                          <w:marTop w:val="0"/>
                          <w:marBottom w:val="0"/>
                          <w:divBdr>
                            <w:top w:val="none" w:sz="0" w:space="0" w:color="auto"/>
                            <w:left w:val="none" w:sz="0" w:space="0" w:color="auto"/>
                            <w:bottom w:val="none" w:sz="0" w:space="0" w:color="auto"/>
                            <w:right w:val="none" w:sz="0" w:space="0" w:color="auto"/>
                          </w:divBdr>
                          <w:divsChild>
                            <w:div w:id="445586197">
                              <w:marLeft w:val="0"/>
                              <w:marRight w:val="0"/>
                              <w:marTop w:val="0"/>
                              <w:marBottom w:val="0"/>
                              <w:divBdr>
                                <w:top w:val="none" w:sz="0" w:space="0" w:color="auto"/>
                                <w:left w:val="none" w:sz="0" w:space="0" w:color="auto"/>
                                <w:bottom w:val="none" w:sz="0" w:space="0" w:color="auto"/>
                                <w:right w:val="none" w:sz="0" w:space="0" w:color="auto"/>
                              </w:divBdr>
                              <w:divsChild>
                                <w:div w:id="2102068712">
                                  <w:marLeft w:val="0"/>
                                  <w:marRight w:val="0"/>
                                  <w:marTop w:val="0"/>
                                  <w:marBottom w:val="0"/>
                                  <w:divBdr>
                                    <w:top w:val="none" w:sz="0" w:space="0" w:color="auto"/>
                                    <w:left w:val="none" w:sz="0" w:space="0" w:color="auto"/>
                                    <w:bottom w:val="none" w:sz="0" w:space="0" w:color="auto"/>
                                    <w:right w:val="none" w:sz="0" w:space="0" w:color="auto"/>
                                  </w:divBdr>
                                  <w:divsChild>
                                    <w:div w:id="191589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95441">
                          <w:marLeft w:val="0"/>
                          <w:marRight w:val="0"/>
                          <w:marTop w:val="0"/>
                          <w:marBottom w:val="0"/>
                          <w:divBdr>
                            <w:top w:val="none" w:sz="0" w:space="0" w:color="auto"/>
                            <w:left w:val="none" w:sz="0" w:space="0" w:color="auto"/>
                            <w:bottom w:val="none" w:sz="0" w:space="0" w:color="auto"/>
                            <w:right w:val="none" w:sz="0" w:space="0" w:color="auto"/>
                          </w:divBdr>
                          <w:divsChild>
                            <w:div w:id="1707028473">
                              <w:marLeft w:val="0"/>
                              <w:marRight w:val="0"/>
                              <w:marTop w:val="0"/>
                              <w:marBottom w:val="0"/>
                              <w:divBdr>
                                <w:top w:val="none" w:sz="0" w:space="0" w:color="auto"/>
                                <w:left w:val="none" w:sz="0" w:space="0" w:color="auto"/>
                                <w:bottom w:val="none" w:sz="0" w:space="0" w:color="auto"/>
                                <w:right w:val="none" w:sz="0" w:space="0" w:color="auto"/>
                              </w:divBdr>
                              <w:divsChild>
                                <w:div w:id="196334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24213">
      <w:bodyDiv w:val="1"/>
      <w:marLeft w:val="0"/>
      <w:marRight w:val="0"/>
      <w:marTop w:val="0"/>
      <w:marBottom w:val="0"/>
      <w:divBdr>
        <w:top w:val="none" w:sz="0" w:space="0" w:color="auto"/>
        <w:left w:val="none" w:sz="0" w:space="0" w:color="auto"/>
        <w:bottom w:val="none" w:sz="0" w:space="0" w:color="auto"/>
        <w:right w:val="none" w:sz="0" w:space="0" w:color="auto"/>
      </w:divBdr>
    </w:div>
    <w:div w:id="47189471">
      <w:bodyDiv w:val="1"/>
      <w:marLeft w:val="0"/>
      <w:marRight w:val="0"/>
      <w:marTop w:val="0"/>
      <w:marBottom w:val="0"/>
      <w:divBdr>
        <w:top w:val="none" w:sz="0" w:space="0" w:color="auto"/>
        <w:left w:val="none" w:sz="0" w:space="0" w:color="auto"/>
        <w:bottom w:val="none" w:sz="0" w:space="0" w:color="auto"/>
        <w:right w:val="none" w:sz="0" w:space="0" w:color="auto"/>
      </w:divBdr>
    </w:div>
    <w:div w:id="51467858">
      <w:bodyDiv w:val="1"/>
      <w:marLeft w:val="0"/>
      <w:marRight w:val="0"/>
      <w:marTop w:val="0"/>
      <w:marBottom w:val="0"/>
      <w:divBdr>
        <w:top w:val="none" w:sz="0" w:space="0" w:color="auto"/>
        <w:left w:val="none" w:sz="0" w:space="0" w:color="auto"/>
        <w:bottom w:val="none" w:sz="0" w:space="0" w:color="auto"/>
        <w:right w:val="none" w:sz="0" w:space="0" w:color="auto"/>
      </w:divBdr>
      <w:divsChild>
        <w:div w:id="1108812535">
          <w:marLeft w:val="0"/>
          <w:marRight w:val="0"/>
          <w:marTop w:val="0"/>
          <w:marBottom w:val="0"/>
          <w:divBdr>
            <w:top w:val="none" w:sz="0" w:space="0" w:color="auto"/>
            <w:left w:val="none" w:sz="0" w:space="0" w:color="auto"/>
            <w:bottom w:val="none" w:sz="0" w:space="0" w:color="auto"/>
            <w:right w:val="none" w:sz="0" w:space="0" w:color="auto"/>
          </w:divBdr>
          <w:divsChild>
            <w:div w:id="1282422296">
              <w:marLeft w:val="0"/>
              <w:marRight w:val="0"/>
              <w:marTop w:val="0"/>
              <w:marBottom w:val="0"/>
              <w:divBdr>
                <w:top w:val="none" w:sz="0" w:space="0" w:color="auto"/>
                <w:left w:val="none" w:sz="0" w:space="0" w:color="auto"/>
                <w:bottom w:val="none" w:sz="0" w:space="0" w:color="auto"/>
                <w:right w:val="none" w:sz="0" w:space="0" w:color="auto"/>
              </w:divBdr>
              <w:divsChild>
                <w:div w:id="1674793488">
                  <w:marLeft w:val="0"/>
                  <w:marRight w:val="0"/>
                  <w:marTop w:val="0"/>
                  <w:marBottom w:val="0"/>
                  <w:divBdr>
                    <w:top w:val="none" w:sz="0" w:space="0" w:color="auto"/>
                    <w:left w:val="none" w:sz="0" w:space="0" w:color="auto"/>
                    <w:bottom w:val="none" w:sz="0" w:space="0" w:color="auto"/>
                    <w:right w:val="none" w:sz="0" w:space="0" w:color="auto"/>
                  </w:divBdr>
                  <w:divsChild>
                    <w:div w:id="613289344">
                      <w:marLeft w:val="0"/>
                      <w:marRight w:val="0"/>
                      <w:marTop w:val="0"/>
                      <w:marBottom w:val="0"/>
                      <w:divBdr>
                        <w:top w:val="none" w:sz="0" w:space="0" w:color="auto"/>
                        <w:left w:val="none" w:sz="0" w:space="0" w:color="auto"/>
                        <w:bottom w:val="none" w:sz="0" w:space="0" w:color="auto"/>
                        <w:right w:val="none" w:sz="0" w:space="0" w:color="auto"/>
                      </w:divBdr>
                      <w:divsChild>
                        <w:div w:id="1043552333">
                          <w:marLeft w:val="0"/>
                          <w:marRight w:val="0"/>
                          <w:marTop w:val="0"/>
                          <w:marBottom w:val="0"/>
                          <w:divBdr>
                            <w:top w:val="none" w:sz="0" w:space="0" w:color="auto"/>
                            <w:left w:val="none" w:sz="0" w:space="0" w:color="auto"/>
                            <w:bottom w:val="none" w:sz="0" w:space="0" w:color="auto"/>
                            <w:right w:val="none" w:sz="0" w:space="0" w:color="auto"/>
                          </w:divBdr>
                          <w:divsChild>
                            <w:div w:id="395516688">
                              <w:marLeft w:val="0"/>
                              <w:marRight w:val="0"/>
                              <w:marTop w:val="0"/>
                              <w:marBottom w:val="0"/>
                              <w:divBdr>
                                <w:top w:val="none" w:sz="0" w:space="0" w:color="auto"/>
                                <w:left w:val="none" w:sz="0" w:space="0" w:color="auto"/>
                                <w:bottom w:val="none" w:sz="0" w:space="0" w:color="auto"/>
                                <w:right w:val="none" w:sz="0" w:space="0" w:color="auto"/>
                              </w:divBdr>
                              <w:divsChild>
                                <w:div w:id="1797723388">
                                  <w:marLeft w:val="0"/>
                                  <w:marRight w:val="0"/>
                                  <w:marTop w:val="0"/>
                                  <w:marBottom w:val="0"/>
                                  <w:divBdr>
                                    <w:top w:val="none" w:sz="0" w:space="0" w:color="auto"/>
                                    <w:left w:val="none" w:sz="0" w:space="0" w:color="auto"/>
                                    <w:bottom w:val="none" w:sz="0" w:space="0" w:color="auto"/>
                                    <w:right w:val="none" w:sz="0" w:space="0" w:color="auto"/>
                                  </w:divBdr>
                                  <w:divsChild>
                                    <w:div w:id="123111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746935">
                          <w:marLeft w:val="0"/>
                          <w:marRight w:val="0"/>
                          <w:marTop w:val="0"/>
                          <w:marBottom w:val="0"/>
                          <w:divBdr>
                            <w:top w:val="none" w:sz="0" w:space="0" w:color="auto"/>
                            <w:left w:val="none" w:sz="0" w:space="0" w:color="auto"/>
                            <w:bottom w:val="none" w:sz="0" w:space="0" w:color="auto"/>
                            <w:right w:val="none" w:sz="0" w:space="0" w:color="auto"/>
                          </w:divBdr>
                          <w:divsChild>
                            <w:div w:id="1579056697">
                              <w:marLeft w:val="0"/>
                              <w:marRight w:val="0"/>
                              <w:marTop w:val="0"/>
                              <w:marBottom w:val="0"/>
                              <w:divBdr>
                                <w:top w:val="none" w:sz="0" w:space="0" w:color="auto"/>
                                <w:left w:val="none" w:sz="0" w:space="0" w:color="auto"/>
                                <w:bottom w:val="none" w:sz="0" w:space="0" w:color="auto"/>
                                <w:right w:val="none" w:sz="0" w:space="0" w:color="auto"/>
                              </w:divBdr>
                              <w:divsChild>
                                <w:div w:id="46847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423501">
      <w:bodyDiv w:val="1"/>
      <w:marLeft w:val="0"/>
      <w:marRight w:val="0"/>
      <w:marTop w:val="0"/>
      <w:marBottom w:val="0"/>
      <w:divBdr>
        <w:top w:val="none" w:sz="0" w:space="0" w:color="auto"/>
        <w:left w:val="none" w:sz="0" w:space="0" w:color="auto"/>
        <w:bottom w:val="none" w:sz="0" w:space="0" w:color="auto"/>
        <w:right w:val="none" w:sz="0" w:space="0" w:color="auto"/>
      </w:divBdr>
    </w:div>
    <w:div w:id="75250294">
      <w:bodyDiv w:val="1"/>
      <w:marLeft w:val="0"/>
      <w:marRight w:val="0"/>
      <w:marTop w:val="0"/>
      <w:marBottom w:val="0"/>
      <w:divBdr>
        <w:top w:val="none" w:sz="0" w:space="0" w:color="auto"/>
        <w:left w:val="none" w:sz="0" w:space="0" w:color="auto"/>
        <w:bottom w:val="none" w:sz="0" w:space="0" w:color="auto"/>
        <w:right w:val="none" w:sz="0" w:space="0" w:color="auto"/>
      </w:divBdr>
    </w:div>
    <w:div w:id="81882400">
      <w:bodyDiv w:val="1"/>
      <w:marLeft w:val="0"/>
      <w:marRight w:val="0"/>
      <w:marTop w:val="0"/>
      <w:marBottom w:val="0"/>
      <w:divBdr>
        <w:top w:val="none" w:sz="0" w:space="0" w:color="auto"/>
        <w:left w:val="none" w:sz="0" w:space="0" w:color="auto"/>
        <w:bottom w:val="none" w:sz="0" w:space="0" w:color="auto"/>
        <w:right w:val="none" w:sz="0" w:space="0" w:color="auto"/>
      </w:divBdr>
      <w:divsChild>
        <w:div w:id="140732010">
          <w:marLeft w:val="0"/>
          <w:marRight w:val="0"/>
          <w:marTop w:val="0"/>
          <w:marBottom w:val="0"/>
          <w:divBdr>
            <w:top w:val="none" w:sz="0" w:space="0" w:color="auto"/>
            <w:left w:val="none" w:sz="0" w:space="0" w:color="auto"/>
            <w:bottom w:val="none" w:sz="0" w:space="0" w:color="auto"/>
            <w:right w:val="none" w:sz="0" w:space="0" w:color="auto"/>
          </w:divBdr>
          <w:divsChild>
            <w:div w:id="690035877">
              <w:marLeft w:val="0"/>
              <w:marRight w:val="0"/>
              <w:marTop w:val="0"/>
              <w:marBottom w:val="0"/>
              <w:divBdr>
                <w:top w:val="none" w:sz="0" w:space="0" w:color="auto"/>
                <w:left w:val="none" w:sz="0" w:space="0" w:color="auto"/>
                <w:bottom w:val="none" w:sz="0" w:space="0" w:color="auto"/>
                <w:right w:val="none" w:sz="0" w:space="0" w:color="auto"/>
              </w:divBdr>
              <w:divsChild>
                <w:div w:id="1875606361">
                  <w:marLeft w:val="0"/>
                  <w:marRight w:val="0"/>
                  <w:marTop w:val="0"/>
                  <w:marBottom w:val="0"/>
                  <w:divBdr>
                    <w:top w:val="none" w:sz="0" w:space="0" w:color="auto"/>
                    <w:left w:val="none" w:sz="0" w:space="0" w:color="auto"/>
                    <w:bottom w:val="none" w:sz="0" w:space="0" w:color="auto"/>
                    <w:right w:val="none" w:sz="0" w:space="0" w:color="auto"/>
                  </w:divBdr>
                  <w:divsChild>
                    <w:div w:id="1899364925">
                      <w:marLeft w:val="0"/>
                      <w:marRight w:val="0"/>
                      <w:marTop w:val="0"/>
                      <w:marBottom w:val="0"/>
                      <w:divBdr>
                        <w:top w:val="none" w:sz="0" w:space="0" w:color="auto"/>
                        <w:left w:val="none" w:sz="0" w:space="0" w:color="auto"/>
                        <w:bottom w:val="none" w:sz="0" w:space="0" w:color="auto"/>
                        <w:right w:val="none" w:sz="0" w:space="0" w:color="auto"/>
                      </w:divBdr>
                      <w:divsChild>
                        <w:div w:id="249968725">
                          <w:marLeft w:val="0"/>
                          <w:marRight w:val="0"/>
                          <w:marTop w:val="0"/>
                          <w:marBottom w:val="0"/>
                          <w:divBdr>
                            <w:top w:val="none" w:sz="0" w:space="0" w:color="auto"/>
                            <w:left w:val="none" w:sz="0" w:space="0" w:color="auto"/>
                            <w:bottom w:val="none" w:sz="0" w:space="0" w:color="auto"/>
                            <w:right w:val="none" w:sz="0" w:space="0" w:color="auto"/>
                          </w:divBdr>
                          <w:divsChild>
                            <w:div w:id="1508448585">
                              <w:marLeft w:val="0"/>
                              <w:marRight w:val="0"/>
                              <w:marTop w:val="0"/>
                              <w:marBottom w:val="0"/>
                              <w:divBdr>
                                <w:top w:val="none" w:sz="0" w:space="0" w:color="auto"/>
                                <w:left w:val="none" w:sz="0" w:space="0" w:color="auto"/>
                                <w:bottom w:val="none" w:sz="0" w:space="0" w:color="auto"/>
                                <w:right w:val="none" w:sz="0" w:space="0" w:color="auto"/>
                              </w:divBdr>
                              <w:divsChild>
                                <w:div w:id="1596547301">
                                  <w:marLeft w:val="0"/>
                                  <w:marRight w:val="0"/>
                                  <w:marTop w:val="0"/>
                                  <w:marBottom w:val="0"/>
                                  <w:divBdr>
                                    <w:top w:val="none" w:sz="0" w:space="0" w:color="auto"/>
                                    <w:left w:val="none" w:sz="0" w:space="0" w:color="auto"/>
                                    <w:bottom w:val="none" w:sz="0" w:space="0" w:color="auto"/>
                                    <w:right w:val="none" w:sz="0" w:space="0" w:color="auto"/>
                                  </w:divBdr>
                                  <w:divsChild>
                                    <w:div w:id="36660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410326">
                          <w:marLeft w:val="0"/>
                          <w:marRight w:val="0"/>
                          <w:marTop w:val="0"/>
                          <w:marBottom w:val="0"/>
                          <w:divBdr>
                            <w:top w:val="none" w:sz="0" w:space="0" w:color="auto"/>
                            <w:left w:val="none" w:sz="0" w:space="0" w:color="auto"/>
                            <w:bottom w:val="none" w:sz="0" w:space="0" w:color="auto"/>
                            <w:right w:val="none" w:sz="0" w:space="0" w:color="auto"/>
                          </w:divBdr>
                          <w:divsChild>
                            <w:div w:id="1074671011">
                              <w:marLeft w:val="0"/>
                              <w:marRight w:val="0"/>
                              <w:marTop w:val="0"/>
                              <w:marBottom w:val="0"/>
                              <w:divBdr>
                                <w:top w:val="none" w:sz="0" w:space="0" w:color="auto"/>
                                <w:left w:val="none" w:sz="0" w:space="0" w:color="auto"/>
                                <w:bottom w:val="none" w:sz="0" w:space="0" w:color="auto"/>
                                <w:right w:val="none" w:sz="0" w:space="0" w:color="auto"/>
                              </w:divBdr>
                              <w:divsChild>
                                <w:div w:id="841509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309193">
      <w:bodyDiv w:val="1"/>
      <w:marLeft w:val="0"/>
      <w:marRight w:val="0"/>
      <w:marTop w:val="0"/>
      <w:marBottom w:val="0"/>
      <w:divBdr>
        <w:top w:val="none" w:sz="0" w:space="0" w:color="auto"/>
        <w:left w:val="none" w:sz="0" w:space="0" w:color="auto"/>
        <w:bottom w:val="none" w:sz="0" w:space="0" w:color="auto"/>
        <w:right w:val="none" w:sz="0" w:space="0" w:color="auto"/>
      </w:divBdr>
    </w:div>
    <w:div w:id="179203028">
      <w:bodyDiv w:val="1"/>
      <w:marLeft w:val="0"/>
      <w:marRight w:val="0"/>
      <w:marTop w:val="0"/>
      <w:marBottom w:val="0"/>
      <w:divBdr>
        <w:top w:val="none" w:sz="0" w:space="0" w:color="auto"/>
        <w:left w:val="none" w:sz="0" w:space="0" w:color="auto"/>
        <w:bottom w:val="none" w:sz="0" w:space="0" w:color="auto"/>
        <w:right w:val="none" w:sz="0" w:space="0" w:color="auto"/>
      </w:divBdr>
    </w:div>
    <w:div w:id="179586547">
      <w:bodyDiv w:val="1"/>
      <w:marLeft w:val="0"/>
      <w:marRight w:val="0"/>
      <w:marTop w:val="0"/>
      <w:marBottom w:val="0"/>
      <w:divBdr>
        <w:top w:val="none" w:sz="0" w:space="0" w:color="auto"/>
        <w:left w:val="none" w:sz="0" w:space="0" w:color="auto"/>
        <w:bottom w:val="none" w:sz="0" w:space="0" w:color="auto"/>
        <w:right w:val="none" w:sz="0" w:space="0" w:color="auto"/>
      </w:divBdr>
    </w:div>
    <w:div w:id="197670352">
      <w:bodyDiv w:val="1"/>
      <w:marLeft w:val="0"/>
      <w:marRight w:val="0"/>
      <w:marTop w:val="0"/>
      <w:marBottom w:val="0"/>
      <w:divBdr>
        <w:top w:val="none" w:sz="0" w:space="0" w:color="auto"/>
        <w:left w:val="none" w:sz="0" w:space="0" w:color="auto"/>
        <w:bottom w:val="none" w:sz="0" w:space="0" w:color="auto"/>
        <w:right w:val="none" w:sz="0" w:space="0" w:color="auto"/>
      </w:divBdr>
    </w:div>
    <w:div w:id="207375001">
      <w:bodyDiv w:val="1"/>
      <w:marLeft w:val="0"/>
      <w:marRight w:val="0"/>
      <w:marTop w:val="0"/>
      <w:marBottom w:val="0"/>
      <w:divBdr>
        <w:top w:val="none" w:sz="0" w:space="0" w:color="auto"/>
        <w:left w:val="none" w:sz="0" w:space="0" w:color="auto"/>
        <w:bottom w:val="none" w:sz="0" w:space="0" w:color="auto"/>
        <w:right w:val="none" w:sz="0" w:space="0" w:color="auto"/>
      </w:divBdr>
    </w:div>
    <w:div w:id="221447635">
      <w:bodyDiv w:val="1"/>
      <w:marLeft w:val="0"/>
      <w:marRight w:val="0"/>
      <w:marTop w:val="0"/>
      <w:marBottom w:val="0"/>
      <w:divBdr>
        <w:top w:val="none" w:sz="0" w:space="0" w:color="auto"/>
        <w:left w:val="none" w:sz="0" w:space="0" w:color="auto"/>
        <w:bottom w:val="none" w:sz="0" w:space="0" w:color="auto"/>
        <w:right w:val="none" w:sz="0" w:space="0" w:color="auto"/>
      </w:divBdr>
    </w:div>
    <w:div w:id="269627951">
      <w:bodyDiv w:val="1"/>
      <w:marLeft w:val="0"/>
      <w:marRight w:val="0"/>
      <w:marTop w:val="0"/>
      <w:marBottom w:val="0"/>
      <w:divBdr>
        <w:top w:val="none" w:sz="0" w:space="0" w:color="auto"/>
        <w:left w:val="none" w:sz="0" w:space="0" w:color="auto"/>
        <w:bottom w:val="none" w:sz="0" w:space="0" w:color="auto"/>
        <w:right w:val="none" w:sz="0" w:space="0" w:color="auto"/>
      </w:divBdr>
      <w:divsChild>
        <w:div w:id="904948237">
          <w:marLeft w:val="0"/>
          <w:marRight w:val="0"/>
          <w:marTop w:val="0"/>
          <w:marBottom w:val="0"/>
          <w:divBdr>
            <w:top w:val="none" w:sz="0" w:space="0" w:color="auto"/>
            <w:left w:val="none" w:sz="0" w:space="0" w:color="auto"/>
            <w:bottom w:val="none" w:sz="0" w:space="0" w:color="auto"/>
            <w:right w:val="none" w:sz="0" w:space="0" w:color="auto"/>
          </w:divBdr>
          <w:divsChild>
            <w:div w:id="1620141601">
              <w:marLeft w:val="0"/>
              <w:marRight w:val="0"/>
              <w:marTop w:val="0"/>
              <w:marBottom w:val="0"/>
              <w:divBdr>
                <w:top w:val="none" w:sz="0" w:space="0" w:color="auto"/>
                <w:left w:val="none" w:sz="0" w:space="0" w:color="auto"/>
                <w:bottom w:val="none" w:sz="0" w:space="0" w:color="auto"/>
                <w:right w:val="none" w:sz="0" w:space="0" w:color="auto"/>
              </w:divBdr>
              <w:divsChild>
                <w:div w:id="31999944">
                  <w:marLeft w:val="0"/>
                  <w:marRight w:val="0"/>
                  <w:marTop w:val="0"/>
                  <w:marBottom w:val="0"/>
                  <w:divBdr>
                    <w:top w:val="none" w:sz="0" w:space="0" w:color="auto"/>
                    <w:left w:val="none" w:sz="0" w:space="0" w:color="auto"/>
                    <w:bottom w:val="none" w:sz="0" w:space="0" w:color="auto"/>
                    <w:right w:val="none" w:sz="0" w:space="0" w:color="auto"/>
                  </w:divBdr>
                  <w:divsChild>
                    <w:div w:id="105124358">
                      <w:marLeft w:val="0"/>
                      <w:marRight w:val="0"/>
                      <w:marTop w:val="0"/>
                      <w:marBottom w:val="0"/>
                      <w:divBdr>
                        <w:top w:val="none" w:sz="0" w:space="0" w:color="auto"/>
                        <w:left w:val="none" w:sz="0" w:space="0" w:color="auto"/>
                        <w:bottom w:val="none" w:sz="0" w:space="0" w:color="auto"/>
                        <w:right w:val="none" w:sz="0" w:space="0" w:color="auto"/>
                      </w:divBdr>
                      <w:divsChild>
                        <w:div w:id="185364081">
                          <w:marLeft w:val="0"/>
                          <w:marRight w:val="0"/>
                          <w:marTop w:val="0"/>
                          <w:marBottom w:val="0"/>
                          <w:divBdr>
                            <w:top w:val="none" w:sz="0" w:space="0" w:color="auto"/>
                            <w:left w:val="none" w:sz="0" w:space="0" w:color="auto"/>
                            <w:bottom w:val="none" w:sz="0" w:space="0" w:color="auto"/>
                            <w:right w:val="none" w:sz="0" w:space="0" w:color="auto"/>
                          </w:divBdr>
                          <w:divsChild>
                            <w:div w:id="458770140">
                              <w:marLeft w:val="0"/>
                              <w:marRight w:val="0"/>
                              <w:marTop w:val="0"/>
                              <w:marBottom w:val="0"/>
                              <w:divBdr>
                                <w:top w:val="none" w:sz="0" w:space="0" w:color="auto"/>
                                <w:left w:val="none" w:sz="0" w:space="0" w:color="auto"/>
                                <w:bottom w:val="none" w:sz="0" w:space="0" w:color="auto"/>
                                <w:right w:val="none" w:sz="0" w:space="0" w:color="auto"/>
                              </w:divBdr>
                              <w:divsChild>
                                <w:div w:id="545534603">
                                  <w:marLeft w:val="0"/>
                                  <w:marRight w:val="0"/>
                                  <w:marTop w:val="0"/>
                                  <w:marBottom w:val="0"/>
                                  <w:divBdr>
                                    <w:top w:val="none" w:sz="0" w:space="0" w:color="auto"/>
                                    <w:left w:val="none" w:sz="0" w:space="0" w:color="auto"/>
                                    <w:bottom w:val="none" w:sz="0" w:space="0" w:color="auto"/>
                                    <w:right w:val="none" w:sz="0" w:space="0" w:color="auto"/>
                                  </w:divBdr>
                                  <w:divsChild>
                                    <w:div w:id="1148091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18472">
                          <w:marLeft w:val="0"/>
                          <w:marRight w:val="0"/>
                          <w:marTop w:val="0"/>
                          <w:marBottom w:val="0"/>
                          <w:divBdr>
                            <w:top w:val="none" w:sz="0" w:space="0" w:color="auto"/>
                            <w:left w:val="none" w:sz="0" w:space="0" w:color="auto"/>
                            <w:bottom w:val="none" w:sz="0" w:space="0" w:color="auto"/>
                            <w:right w:val="none" w:sz="0" w:space="0" w:color="auto"/>
                          </w:divBdr>
                          <w:divsChild>
                            <w:div w:id="1650280800">
                              <w:marLeft w:val="0"/>
                              <w:marRight w:val="0"/>
                              <w:marTop w:val="0"/>
                              <w:marBottom w:val="0"/>
                              <w:divBdr>
                                <w:top w:val="none" w:sz="0" w:space="0" w:color="auto"/>
                                <w:left w:val="none" w:sz="0" w:space="0" w:color="auto"/>
                                <w:bottom w:val="none" w:sz="0" w:space="0" w:color="auto"/>
                                <w:right w:val="none" w:sz="0" w:space="0" w:color="auto"/>
                              </w:divBdr>
                              <w:divsChild>
                                <w:div w:id="184834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3606165">
      <w:bodyDiv w:val="1"/>
      <w:marLeft w:val="0"/>
      <w:marRight w:val="0"/>
      <w:marTop w:val="0"/>
      <w:marBottom w:val="0"/>
      <w:divBdr>
        <w:top w:val="none" w:sz="0" w:space="0" w:color="auto"/>
        <w:left w:val="none" w:sz="0" w:space="0" w:color="auto"/>
        <w:bottom w:val="none" w:sz="0" w:space="0" w:color="auto"/>
        <w:right w:val="none" w:sz="0" w:space="0" w:color="auto"/>
      </w:divBdr>
      <w:divsChild>
        <w:div w:id="1008288560">
          <w:marLeft w:val="0"/>
          <w:marRight w:val="0"/>
          <w:marTop w:val="0"/>
          <w:marBottom w:val="0"/>
          <w:divBdr>
            <w:top w:val="none" w:sz="0" w:space="0" w:color="auto"/>
            <w:left w:val="none" w:sz="0" w:space="0" w:color="auto"/>
            <w:bottom w:val="none" w:sz="0" w:space="0" w:color="auto"/>
            <w:right w:val="none" w:sz="0" w:space="0" w:color="auto"/>
          </w:divBdr>
          <w:divsChild>
            <w:div w:id="1991982926">
              <w:marLeft w:val="0"/>
              <w:marRight w:val="0"/>
              <w:marTop w:val="0"/>
              <w:marBottom w:val="0"/>
              <w:divBdr>
                <w:top w:val="none" w:sz="0" w:space="0" w:color="auto"/>
                <w:left w:val="none" w:sz="0" w:space="0" w:color="auto"/>
                <w:bottom w:val="none" w:sz="0" w:space="0" w:color="auto"/>
                <w:right w:val="none" w:sz="0" w:space="0" w:color="auto"/>
              </w:divBdr>
              <w:divsChild>
                <w:div w:id="5865384">
                  <w:marLeft w:val="0"/>
                  <w:marRight w:val="0"/>
                  <w:marTop w:val="0"/>
                  <w:marBottom w:val="0"/>
                  <w:divBdr>
                    <w:top w:val="none" w:sz="0" w:space="0" w:color="auto"/>
                    <w:left w:val="none" w:sz="0" w:space="0" w:color="auto"/>
                    <w:bottom w:val="none" w:sz="0" w:space="0" w:color="auto"/>
                    <w:right w:val="none" w:sz="0" w:space="0" w:color="auto"/>
                  </w:divBdr>
                  <w:divsChild>
                    <w:div w:id="1446654376">
                      <w:marLeft w:val="0"/>
                      <w:marRight w:val="0"/>
                      <w:marTop w:val="0"/>
                      <w:marBottom w:val="0"/>
                      <w:divBdr>
                        <w:top w:val="none" w:sz="0" w:space="0" w:color="auto"/>
                        <w:left w:val="none" w:sz="0" w:space="0" w:color="auto"/>
                        <w:bottom w:val="none" w:sz="0" w:space="0" w:color="auto"/>
                        <w:right w:val="none" w:sz="0" w:space="0" w:color="auto"/>
                      </w:divBdr>
                      <w:divsChild>
                        <w:div w:id="1829176340">
                          <w:marLeft w:val="0"/>
                          <w:marRight w:val="0"/>
                          <w:marTop w:val="0"/>
                          <w:marBottom w:val="0"/>
                          <w:divBdr>
                            <w:top w:val="none" w:sz="0" w:space="0" w:color="auto"/>
                            <w:left w:val="none" w:sz="0" w:space="0" w:color="auto"/>
                            <w:bottom w:val="none" w:sz="0" w:space="0" w:color="auto"/>
                            <w:right w:val="none" w:sz="0" w:space="0" w:color="auto"/>
                          </w:divBdr>
                          <w:divsChild>
                            <w:div w:id="1967075581">
                              <w:marLeft w:val="0"/>
                              <w:marRight w:val="0"/>
                              <w:marTop w:val="0"/>
                              <w:marBottom w:val="0"/>
                              <w:divBdr>
                                <w:top w:val="none" w:sz="0" w:space="0" w:color="auto"/>
                                <w:left w:val="none" w:sz="0" w:space="0" w:color="auto"/>
                                <w:bottom w:val="none" w:sz="0" w:space="0" w:color="auto"/>
                                <w:right w:val="none" w:sz="0" w:space="0" w:color="auto"/>
                              </w:divBdr>
                              <w:divsChild>
                                <w:div w:id="106659311">
                                  <w:marLeft w:val="0"/>
                                  <w:marRight w:val="0"/>
                                  <w:marTop w:val="0"/>
                                  <w:marBottom w:val="0"/>
                                  <w:divBdr>
                                    <w:top w:val="none" w:sz="0" w:space="0" w:color="auto"/>
                                    <w:left w:val="none" w:sz="0" w:space="0" w:color="auto"/>
                                    <w:bottom w:val="none" w:sz="0" w:space="0" w:color="auto"/>
                                    <w:right w:val="none" w:sz="0" w:space="0" w:color="auto"/>
                                  </w:divBdr>
                                  <w:divsChild>
                                    <w:div w:id="1043099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323994">
                          <w:marLeft w:val="0"/>
                          <w:marRight w:val="0"/>
                          <w:marTop w:val="0"/>
                          <w:marBottom w:val="0"/>
                          <w:divBdr>
                            <w:top w:val="none" w:sz="0" w:space="0" w:color="auto"/>
                            <w:left w:val="none" w:sz="0" w:space="0" w:color="auto"/>
                            <w:bottom w:val="none" w:sz="0" w:space="0" w:color="auto"/>
                            <w:right w:val="none" w:sz="0" w:space="0" w:color="auto"/>
                          </w:divBdr>
                          <w:divsChild>
                            <w:div w:id="867908328">
                              <w:marLeft w:val="0"/>
                              <w:marRight w:val="0"/>
                              <w:marTop w:val="0"/>
                              <w:marBottom w:val="0"/>
                              <w:divBdr>
                                <w:top w:val="none" w:sz="0" w:space="0" w:color="auto"/>
                                <w:left w:val="none" w:sz="0" w:space="0" w:color="auto"/>
                                <w:bottom w:val="none" w:sz="0" w:space="0" w:color="auto"/>
                                <w:right w:val="none" w:sz="0" w:space="0" w:color="auto"/>
                              </w:divBdr>
                              <w:divsChild>
                                <w:div w:id="211296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6082284">
      <w:bodyDiv w:val="1"/>
      <w:marLeft w:val="0"/>
      <w:marRight w:val="0"/>
      <w:marTop w:val="0"/>
      <w:marBottom w:val="0"/>
      <w:divBdr>
        <w:top w:val="none" w:sz="0" w:space="0" w:color="auto"/>
        <w:left w:val="none" w:sz="0" w:space="0" w:color="auto"/>
        <w:bottom w:val="none" w:sz="0" w:space="0" w:color="auto"/>
        <w:right w:val="none" w:sz="0" w:space="0" w:color="auto"/>
      </w:divBdr>
    </w:div>
    <w:div w:id="335763580">
      <w:bodyDiv w:val="1"/>
      <w:marLeft w:val="0"/>
      <w:marRight w:val="0"/>
      <w:marTop w:val="0"/>
      <w:marBottom w:val="0"/>
      <w:divBdr>
        <w:top w:val="none" w:sz="0" w:space="0" w:color="auto"/>
        <w:left w:val="none" w:sz="0" w:space="0" w:color="auto"/>
        <w:bottom w:val="none" w:sz="0" w:space="0" w:color="auto"/>
        <w:right w:val="none" w:sz="0" w:space="0" w:color="auto"/>
      </w:divBdr>
      <w:divsChild>
        <w:div w:id="925268657">
          <w:marLeft w:val="0"/>
          <w:marRight w:val="0"/>
          <w:marTop w:val="0"/>
          <w:marBottom w:val="0"/>
          <w:divBdr>
            <w:top w:val="none" w:sz="0" w:space="0" w:color="auto"/>
            <w:left w:val="none" w:sz="0" w:space="0" w:color="auto"/>
            <w:bottom w:val="none" w:sz="0" w:space="0" w:color="auto"/>
            <w:right w:val="none" w:sz="0" w:space="0" w:color="auto"/>
          </w:divBdr>
          <w:divsChild>
            <w:div w:id="1940797005">
              <w:marLeft w:val="0"/>
              <w:marRight w:val="0"/>
              <w:marTop w:val="0"/>
              <w:marBottom w:val="0"/>
              <w:divBdr>
                <w:top w:val="none" w:sz="0" w:space="0" w:color="auto"/>
                <w:left w:val="none" w:sz="0" w:space="0" w:color="auto"/>
                <w:bottom w:val="none" w:sz="0" w:space="0" w:color="auto"/>
                <w:right w:val="none" w:sz="0" w:space="0" w:color="auto"/>
              </w:divBdr>
              <w:divsChild>
                <w:div w:id="491024251">
                  <w:marLeft w:val="0"/>
                  <w:marRight w:val="0"/>
                  <w:marTop w:val="0"/>
                  <w:marBottom w:val="0"/>
                  <w:divBdr>
                    <w:top w:val="none" w:sz="0" w:space="0" w:color="auto"/>
                    <w:left w:val="none" w:sz="0" w:space="0" w:color="auto"/>
                    <w:bottom w:val="none" w:sz="0" w:space="0" w:color="auto"/>
                    <w:right w:val="none" w:sz="0" w:space="0" w:color="auto"/>
                  </w:divBdr>
                  <w:divsChild>
                    <w:div w:id="526212884">
                      <w:marLeft w:val="0"/>
                      <w:marRight w:val="0"/>
                      <w:marTop w:val="0"/>
                      <w:marBottom w:val="0"/>
                      <w:divBdr>
                        <w:top w:val="none" w:sz="0" w:space="0" w:color="auto"/>
                        <w:left w:val="none" w:sz="0" w:space="0" w:color="auto"/>
                        <w:bottom w:val="none" w:sz="0" w:space="0" w:color="auto"/>
                        <w:right w:val="none" w:sz="0" w:space="0" w:color="auto"/>
                      </w:divBdr>
                      <w:divsChild>
                        <w:div w:id="1882862306">
                          <w:marLeft w:val="0"/>
                          <w:marRight w:val="0"/>
                          <w:marTop w:val="0"/>
                          <w:marBottom w:val="0"/>
                          <w:divBdr>
                            <w:top w:val="none" w:sz="0" w:space="0" w:color="auto"/>
                            <w:left w:val="none" w:sz="0" w:space="0" w:color="auto"/>
                            <w:bottom w:val="none" w:sz="0" w:space="0" w:color="auto"/>
                            <w:right w:val="none" w:sz="0" w:space="0" w:color="auto"/>
                          </w:divBdr>
                          <w:divsChild>
                            <w:div w:id="1845437045">
                              <w:marLeft w:val="0"/>
                              <w:marRight w:val="0"/>
                              <w:marTop w:val="0"/>
                              <w:marBottom w:val="0"/>
                              <w:divBdr>
                                <w:top w:val="none" w:sz="0" w:space="0" w:color="auto"/>
                                <w:left w:val="none" w:sz="0" w:space="0" w:color="auto"/>
                                <w:bottom w:val="none" w:sz="0" w:space="0" w:color="auto"/>
                                <w:right w:val="none" w:sz="0" w:space="0" w:color="auto"/>
                              </w:divBdr>
                              <w:divsChild>
                                <w:div w:id="889338870">
                                  <w:marLeft w:val="0"/>
                                  <w:marRight w:val="0"/>
                                  <w:marTop w:val="0"/>
                                  <w:marBottom w:val="0"/>
                                  <w:divBdr>
                                    <w:top w:val="none" w:sz="0" w:space="0" w:color="auto"/>
                                    <w:left w:val="none" w:sz="0" w:space="0" w:color="auto"/>
                                    <w:bottom w:val="none" w:sz="0" w:space="0" w:color="auto"/>
                                    <w:right w:val="none" w:sz="0" w:space="0" w:color="auto"/>
                                  </w:divBdr>
                                  <w:divsChild>
                                    <w:div w:id="135530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332961">
                          <w:marLeft w:val="0"/>
                          <w:marRight w:val="0"/>
                          <w:marTop w:val="0"/>
                          <w:marBottom w:val="0"/>
                          <w:divBdr>
                            <w:top w:val="none" w:sz="0" w:space="0" w:color="auto"/>
                            <w:left w:val="none" w:sz="0" w:space="0" w:color="auto"/>
                            <w:bottom w:val="none" w:sz="0" w:space="0" w:color="auto"/>
                            <w:right w:val="none" w:sz="0" w:space="0" w:color="auto"/>
                          </w:divBdr>
                          <w:divsChild>
                            <w:div w:id="77336016">
                              <w:marLeft w:val="0"/>
                              <w:marRight w:val="0"/>
                              <w:marTop w:val="0"/>
                              <w:marBottom w:val="0"/>
                              <w:divBdr>
                                <w:top w:val="none" w:sz="0" w:space="0" w:color="auto"/>
                                <w:left w:val="none" w:sz="0" w:space="0" w:color="auto"/>
                                <w:bottom w:val="none" w:sz="0" w:space="0" w:color="auto"/>
                                <w:right w:val="none" w:sz="0" w:space="0" w:color="auto"/>
                              </w:divBdr>
                              <w:divsChild>
                                <w:div w:id="58654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4183636">
      <w:bodyDiv w:val="1"/>
      <w:marLeft w:val="0"/>
      <w:marRight w:val="0"/>
      <w:marTop w:val="0"/>
      <w:marBottom w:val="0"/>
      <w:divBdr>
        <w:top w:val="none" w:sz="0" w:space="0" w:color="auto"/>
        <w:left w:val="none" w:sz="0" w:space="0" w:color="auto"/>
        <w:bottom w:val="none" w:sz="0" w:space="0" w:color="auto"/>
        <w:right w:val="none" w:sz="0" w:space="0" w:color="auto"/>
      </w:divBdr>
    </w:div>
    <w:div w:id="367338688">
      <w:bodyDiv w:val="1"/>
      <w:marLeft w:val="0"/>
      <w:marRight w:val="0"/>
      <w:marTop w:val="0"/>
      <w:marBottom w:val="0"/>
      <w:divBdr>
        <w:top w:val="none" w:sz="0" w:space="0" w:color="auto"/>
        <w:left w:val="none" w:sz="0" w:space="0" w:color="auto"/>
        <w:bottom w:val="none" w:sz="0" w:space="0" w:color="auto"/>
        <w:right w:val="none" w:sz="0" w:space="0" w:color="auto"/>
      </w:divBdr>
    </w:div>
    <w:div w:id="372770268">
      <w:bodyDiv w:val="1"/>
      <w:marLeft w:val="0"/>
      <w:marRight w:val="0"/>
      <w:marTop w:val="0"/>
      <w:marBottom w:val="0"/>
      <w:divBdr>
        <w:top w:val="none" w:sz="0" w:space="0" w:color="auto"/>
        <w:left w:val="none" w:sz="0" w:space="0" w:color="auto"/>
        <w:bottom w:val="none" w:sz="0" w:space="0" w:color="auto"/>
        <w:right w:val="none" w:sz="0" w:space="0" w:color="auto"/>
      </w:divBdr>
      <w:divsChild>
        <w:div w:id="1531068681">
          <w:marLeft w:val="0"/>
          <w:marRight w:val="0"/>
          <w:marTop w:val="0"/>
          <w:marBottom w:val="0"/>
          <w:divBdr>
            <w:top w:val="none" w:sz="0" w:space="0" w:color="auto"/>
            <w:left w:val="none" w:sz="0" w:space="0" w:color="auto"/>
            <w:bottom w:val="none" w:sz="0" w:space="0" w:color="auto"/>
            <w:right w:val="none" w:sz="0" w:space="0" w:color="auto"/>
          </w:divBdr>
          <w:divsChild>
            <w:div w:id="55663555">
              <w:marLeft w:val="0"/>
              <w:marRight w:val="0"/>
              <w:marTop w:val="0"/>
              <w:marBottom w:val="0"/>
              <w:divBdr>
                <w:top w:val="none" w:sz="0" w:space="0" w:color="auto"/>
                <w:left w:val="none" w:sz="0" w:space="0" w:color="auto"/>
                <w:bottom w:val="none" w:sz="0" w:space="0" w:color="auto"/>
                <w:right w:val="none" w:sz="0" w:space="0" w:color="auto"/>
              </w:divBdr>
              <w:divsChild>
                <w:div w:id="1616710353">
                  <w:marLeft w:val="0"/>
                  <w:marRight w:val="0"/>
                  <w:marTop w:val="0"/>
                  <w:marBottom w:val="0"/>
                  <w:divBdr>
                    <w:top w:val="none" w:sz="0" w:space="0" w:color="auto"/>
                    <w:left w:val="none" w:sz="0" w:space="0" w:color="auto"/>
                    <w:bottom w:val="none" w:sz="0" w:space="0" w:color="auto"/>
                    <w:right w:val="none" w:sz="0" w:space="0" w:color="auto"/>
                  </w:divBdr>
                  <w:divsChild>
                    <w:div w:id="2053533259">
                      <w:marLeft w:val="0"/>
                      <w:marRight w:val="0"/>
                      <w:marTop w:val="0"/>
                      <w:marBottom w:val="0"/>
                      <w:divBdr>
                        <w:top w:val="none" w:sz="0" w:space="0" w:color="auto"/>
                        <w:left w:val="none" w:sz="0" w:space="0" w:color="auto"/>
                        <w:bottom w:val="none" w:sz="0" w:space="0" w:color="auto"/>
                        <w:right w:val="none" w:sz="0" w:space="0" w:color="auto"/>
                      </w:divBdr>
                      <w:divsChild>
                        <w:div w:id="1721858753">
                          <w:marLeft w:val="0"/>
                          <w:marRight w:val="0"/>
                          <w:marTop w:val="0"/>
                          <w:marBottom w:val="0"/>
                          <w:divBdr>
                            <w:top w:val="none" w:sz="0" w:space="0" w:color="auto"/>
                            <w:left w:val="none" w:sz="0" w:space="0" w:color="auto"/>
                            <w:bottom w:val="none" w:sz="0" w:space="0" w:color="auto"/>
                            <w:right w:val="none" w:sz="0" w:space="0" w:color="auto"/>
                          </w:divBdr>
                          <w:divsChild>
                            <w:div w:id="56051886">
                              <w:marLeft w:val="0"/>
                              <w:marRight w:val="0"/>
                              <w:marTop w:val="0"/>
                              <w:marBottom w:val="0"/>
                              <w:divBdr>
                                <w:top w:val="none" w:sz="0" w:space="0" w:color="auto"/>
                                <w:left w:val="none" w:sz="0" w:space="0" w:color="auto"/>
                                <w:bottom w:val="none" w:sz="0" w:space="0" w:color="auto"/>
                                <w:right w:val="none" w:sz="0" w:space="0" w:color="auto"/>
                              </w:divBdr>
                              <w:divsChild>
                                <w:div w:id="2084377958">
                                  <w:marLeft w:val="0"/>
                                  <w:marRight w:val="0"/>
                                  <w:marTop w:val="0"/>
                                  <w:marBottom w:val="0"/>
                                  <w:divBdr>
                                    <w:top w:val="none" w:sz="0" w:space="0" w:color="auto"/>
                                    <w:left w:val="none" w:sz="0" w:space="0" w:color="auto"/>
                                    <w:bottom w:val="none" w:sz="0" w:space="0" w:color="auto"/>
                                    <w:right w:val="none" w:sz="0" w:space="0" w:color="auto"/>
                                  </w:divBdr>
                                  <w:divsChild>
                                    <w:div w:id="43726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145335">
                          <w:marLeft w:val="0"/>
                          <w:marRight w:val="0"/>
                          <w:marTop w:val="0"/>
                          <w:marBottom w:val="0"/>
                          <w:divBdr>
                            <w:top w:val="none" w:sz="0" w:space="0" w:color="auto"/>
                            <w:left w:val="none" w:sz="0" w:space="0" w:color="auto"/>
                            <w:bottom w:val="none" w:sz="0" w:space="0" w:color="auto"/>
                            <w:right w:val="none" w:sz="0" w:space="0" w:color="auto"/>
                          </w:divBdr>
                          <w:divsChild>
                            <w:div w:id="499928589">
                              <w:marLeft w:val="0"/>
                              <w:marRight w:val="0"/>
                              <w:marTop w:val="0"/>
                              <w:marBottom w:val="0"/>
                              <w:divBdr>
                                <w:top w:val="none" w:sz="0" w:space="0" w:color="auto"/>
                                <w:left w:val="none" w:sz="0" w:space="0" w:color="auto"/>
                                <w:bottom w:val="none" w:sz="0" w:space="0" w:color="auto"/>
                                <w:right w:val="none" w:sz="0" w:space="0" w:color="auto"/>
                              </w:divBdr>
                              <w:divsChild>
                                <w:div w:id="180361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3940740">
      <w:bodyDiv w:val="1"/>
      <w:marLeft w:val="0"/>
      <w:marRight w:val="0"/>
      <w:marTop w:val="0"/>
      <w:marBottom w:val="0"/>
      <w:divBdr>
        <w:top w:val="none" w:sz="0" w:space="0" w:color="auto"/>
        <w:left w:val="none" w:sz="0" w:space="0" w:color="auto"/>
        <w:bottom w:val="none" w:sz="0" w:space="0" w:color="auto"/>
        <w:right w:val="none" w:sz="0" w:space="0" w:color="auto"/>
      </w:divBdr>
      <w:divsChild>
        <w:div w:id="1815367606">
          <w:marLeft w:val="0"/>
          <w:marRight w:val="0"/>
          <w:marTop w:val="0"/>
          <w:marBottom w:val="0"/>
          <w:divBdr>
            <w:top w:val="none" w:sz="0" w:space="0" w:color="auto"/>
            <w:left w:val="none" w:sz="0" w:space="0" w:color="auto"/>
            <w:bottom w:val="none" w:sz="0" w:space="0" w:color="auto"/>
            <w:right w:val="none" w:sz="0" w:space="0" w:color="auto"/>
          </w:divBdr>
          <w:divsChild>
            <w:div w:id="1851404828">
              <w:marLeft w:val="0"/>
              <w:marRight w:val="0"/>
              <w:marTop w:val="0"/>
              <w:marBottom w:val="0"/>
              <w:divBdr>
                <w:top w:val="none" w:sz="0" w:space="0" w:color="auto"/>
                <w:left w:val="none" w:sz="0" w:space="0" w:color="auto"/>
                <w:bottom w:val="none" w:sz="0" w:space="0" w:color="auto"/>
                <w:right w:val="none" w:sz="0" w:space="0" w:color="auto"/>
              </w:divBdr>
              <w:divsChild>
                <w:div w:id="1493184535">
                  <w:marLeft w:val="0"/>
                  <w:marRight w:val="0"/>
                  <w:marTop w:val="0"/>
                  <w:marBottom w:val="0"/>
                  <w:divBdr>
                    <w:top w:val="none" w:sz="0" w:space="0" w:color="auto"/>
                    <w:left w:val="none" w:sz="0" w:space="0" w:color="auto"/>
                    <w:bottom w:val="none" w:sz="0" w:space="0" w:color="auto"/>
                    <w:right w:val="none" w:sz="0" w:space="0" w:color="auto"/>
                  </w:divBdr>
                  <w:divsChild>
                    <w:div w:id="668411539">
                      <w:marLeft w:val="0"/>
                      <w:marRight w:val="0"/>
                      <w:marTop w:val="0"/>
                      <w:marBottom w:val="0"/>
                      <w:divBdr>
                        <w:top w:val="none" w:sz="0" w:space="0" w:color="auto"/>
                        <w:left w:val="none" w:sz="0" w:space="0" w:color="auto"/>
                        <w:bottom w:val="none" w:sz="0" w:space="0" w:color="auto"/>
                        <w:right w:val="none" w:sz="0" w:space="0" w:color="auto"/>
                      </w:divBdr>
                      <w:divsChild>
                        <w:div w:id="1726102319">
                          <w:marLeft w:val="0"/>
                          <w:marRight w:val="0"/>
                          <w:marTop w:val="0"/>
                          <w:marBottom w:val="0"/>
                          <w:divBdr>
                            <w:top w:val="none" w:sz="0" w:space="0" w:color="auto"/>
                            <w:left w:val="none" w:sz="0" w:space="0" w:color="auto"/>
                            <w:bottom w:val="none" w:sz="0" w:space="0" w:color="auto"/>
                            <w:right w:val="none" w:sz="0" w:space="0" w:color="auto"/>
                          </w:divBdr>
                          <w:divsChild>
                            <w:div w:id="1346788134">
                              <w:marLeft w:val="0"/>
                              <w:marRight w:val="0"/>
                              <w:marTop w:val="0"/>
                              <w:marBottom w:val="0"/>
                              <w:divBdr>
                                <w:top w:val="none" w:sz="0" w:space="0" w:color="auto"/>
                                <w:left w:val="none" w:sz="0" w:space="0" w:color="auto"/>
                                <w:bottom w:val="none" w:sz="0" w:space="0" w:color="auto"/>
                                <w:right w:val="none" w:sz="0" w:space="0" w:color="auto"/>
                              </w:divBdr>
                              <w:divsChild>
                                <w:div w:id="511338772">
                                  <w:marLeft w:val="0"/>
                                  <w:marRight w:val="0"/>
                                  <w:marTop w:val="0"/>
                                  <w:marBottom w:val="0"/>
                                  <w:divBdr>
                                    <w:top w:val="none" w:sz="0" w:space="0" w:color="auto"/>
                                    <w:left w:val="none" w:sz="0" w:space="0" w:color="auto"/>
                                    <w:bottom w:val="none" w:sz="0" w:space="0" w:color="auto"/>
                                    <w:right w:val="none" w:sz="0" w:space="0" w:color="auto"/>
                                  </w:divBdr>
                                  <w:divsChild>
                                    <w:div w:id="174884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675041">
                          <w:marLeft w:val="0"/>
                          <w:marRight w:val="0"/>
                          <w:marTop w:val="0"/>
                          <w:marBottom w:val="0"/>
                          <w:divBdr>
                            <w:top w:val="none" w:sz="0" w:space="0" w:color="auto"/>
                            <w:left w:val="none" w:sz="0" w:space="0" w:color="auto"/>
                            <w:bottom w:val="none" w:sz="0" w:space="0" w:color="auto"/>
                            <w:right w:val="none" w:sz="0" w:space="0" w:color="auto"/>
                          </w:divBdr>
                          <w:divsChild>
                            <w:div w:id="569654793">
                              <w:marLeft w:val="0"/>
                              <w:marRight w:val="0"/>
                              <w:marTop w:val="0"/>
                              <w:marBottom w:val="0"/>
                              <w:divBdr>
                                <w:top w:val="none" w:sz="0" w:space="0" w:color="auto"/>
                                <w:left w:val="none" w:sz="0" w:space="0" w:color="auto"/>
                                <w:bottom w:val="none" w:sz="0" w:space="0" w:color="auto"/>
                                <w:right w:val="none" w:sz="0" w:space="0" w:color="auto"/>
                              </w:divBdr>
                              <w:divsChild>
                                <w:div w:id="37829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5054878">
      <w:bodyDiv w:val="1"/>
      <w:marLeft w:val="0"/>
      <w:marRight w:val="0"/>
      <w:marTop w:val="0"/>
      <w:marBottom w:val="0"/>
      <w:divBdr>
        <w:top w:val="none" w:sz="0" w:space="0" w:color="auto"/>
        <w:left w:val="none" w:sz="0" w:space="0" w:color="auto"/>
        <w:bottom w:val="none" w:sz="0" w:space="0" w:color="auto"/>
        <w:right w:val="none" w:sz="0" w:space="0" w:color="auto"/>
      </w:divBdr>
    </w:div>
    <w:div w:id="409927934">
      <w:bodyDiv w:val="1"/>
      <w:marLeft w:val="0"/>
      <w:marRight w:val="0"/>
      <w:marTop w:val="0"/>
      <w:marBottom w:val="0"/>
      <w:divBdr>
        <w:top w:val="none" w:sz="0" w:space="0" w:color="auto"/>
        <w:left w:val="none" w:sz="0" w:space="0" w:color="auto"/>
        <w:bottom w:val="none" w:sz="0" w:space="0" w:color="auto"/>
        <w:right w:val="none" w:sz="0" w:space="0" w:color="auto"/>
      </w:divBdr>
      <w:divsChild>
        <w:div w:id="356346528">
          <w:marLeft w:val="0"/>
          <w:marRight w:val="0"/>
          <w:marTop w:val="0"/>
          <w:marBottom w:val="0"/>
          <w:divBdr>
            <w:top w:val="none" w:sz="0" w:space="0" w:color="auto"/>
            <w:left w:val="none" w:sz="0" w:space="0" w:color="auto"/>
            <w:bottom w:val="none" w:sz="0" w:space="0" w:color="auto"/>
            <w:right w:val="none" w:sz="0" w:space="0" w:color="auto"/>
          </w:divBdr>
          <w:divsChild>
            <w:div w:id="873076134">
              <w:marLeft w:val="0"/>
              <w:marRight w:val="0"/>
              <w:marTop w:val="0"/>
              <w:marBottom w:val="0"/>
              <w:divBdr>
                <w:top w:val="none" w:sz="0" w:space="0" w:color="auto"/>
                <w:left w:val="none" w:sz="0" w:space="0" w:color="auto"/>
                <w:bottom w:val="none" w:sz="0" w:space="0" w:color="auto"/>
                <w:right w:val="none" w:sz="0" w:space="0" w:color="auto"/>
              </w:divBdr>
              <w:divsChild>
                <w:div w:id="1659765271">
                  <w:marLeft w:val="0"/>
                  <w:marRight w:val="0"/>
                  <w:marTop w:val="0"/>
                  <w:marBottom w:val="0"/>
                  <w:divBdr>
                    <w:top w:val="none" w:sz="0" w:space="0" w:color="auto"/>
                    <w:left w:val="none" w:sz="0" w:space="0" w:color="auto"/>
                    <w:bottom w:val="none" w:sz="0" w:space="0" w:color="auto"/>
                    <w:right w:val="none" w:sz="0" w:space="0" w:color="auto"/>
                  </w:divBdr>
                  <w:divsChild>
                    <w:div w:id="2009094119">
                      <w:marLeft w:val="0"/>
                      <w:marRight w:val="0"/>
                      <w:marTop w:val="0"/>
                      <w:marBottom w:val="0"/>
                      <w:divBdr>
                        <w:top w:val="none" w:sz="0" w:space="0" w:color="auto"/>
                        <w:left w:val="none" w:sz="0" w:space="0" w:color="auto"/>
                        <w:bottom w:val="none" w:sz="0" w:space="0" w:color="auto"/>
                        <w:right w:val="none" w:sz="0" w:space="0" w:color="auto"/>
                      </w:divBdr>
                      <w:divsChild>
                        <w:div w:id="413401655">
                          <w:marLeft w:val="0"/>
                          <w:marRight w:val="0"/>
                          <w:marTop w:val="0"/>
                          <w:marBottom w:val="0"/>
                          <w:divBdr>
                            <w:top w:val="none" w:sz="0" w:space="0" w:color="auto"/>
                            <w:left w:val="none" w:sz="0" w:space="0" w:color="auto"/>
                            <w:bottom w:val="none" w:sz="0" w:space="0" w:color="auto"/>
                            <w:right w:val="none" w:sz="0" w:space="0" w:color="auto"/>
                          </w:divBdr>
                          <w:divsChild>
                            <w:div w:id="274137169">
                              <w:marLeft w:val="0"/>
                              <w:marRight w:val="0"/>
                              <w:marTop w:val="0"/>
                              <w:marBottom w:val="0"/>
                              <w:divBdr>
                                <w:top w:val="none" w:sz="0" w:space="0" w:color="auto"/>
                                <w:left w:val="none" w:sz="0" w:space="0" w:color="auto"/>
                                <w:bottom w:val="none" w:sz="0" w:space="0" w:color="auto"/>
                                <w:right w:val="none" w:sz="0" w:space="0" w:color="auto"/>
                              </w:divBdr>
                              <w:divsChild>
                                <w:div w:id="677005201">
                                  <w:marLeft w:val="0"/>
                                  <w:marRight w:val="0"/>
                                  <w:marTop w:val="0"/>
                                  <w:marBottom w:val="0"/>
                                  <w:divBdr>
                                    <w:top w:val="none" w:sz="0" w:space="0" w:color="auto"/>
                                    <w:left w:val="none" w:sz="0" w:space="0" w:color="auto"/>
                                    <w:bottom w:val="none" w:sz="0" w:space="0" w:color="auto"/>
                                    <w:right w:val="none" w:sz="0" w:space="0" w:color="auto"/>
                                  </w:divBdr>
                                  <w:divsChild>
                                    <w:div w:id="170913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693756">
                          <w:marLeft w:val="0"/>
                          <w:marRight w:val="0"/>
                          <w:marTop w:val="0"/>
                          <w:marBottom w:val="0"/>
                          <w:divBdr>
                            <w:top w:val="none" w:sz="0" w:space="0" w:color="auto"/>
                            <w:left w:val="none" w:sz="0" w:space="0" w:color="auto"/>
                            <w:bottom w:val="none" w:sz="0" w:space="0" w:color="auto"/>
                            <w:right w:val="none" w:sz="0" w:space="0" w:color="auto"/>
                          </w:divBdr>
                          <w:divsChild>
                            <w:div w:id="1946645101">
                              <w:marLeft w:val="0"/>
                              <w:marRight w:val="0"/>
                              <w:marTop w:val="0"/>
                              <w:marBottom w:val="0"/>
                              <w:divBdr>
                                <w:top w:val="none" w:sz="0" w:space="0" w:color="auto"/>
                                <w:left w:val="none" w:sz="0" w:space="0" w:color="auto"/>
                                <w:bottom w:val="none" w:sz="0" w:space="0" w:color="auto"/>
                                <w:right w:val="none" w:sz="0" w:space="0" w:color="auto"/>
                              </w:divBdr>
                              <w:divsChild>
                                <w:div w:id="213683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3698684">
      <w:bodyDiv w:val="1"/>
      <w:marLeft w:val="0"/>
      <w:marRight w:val="0"/>
      <w:marTop w:val="0"/>
      <w:marBottom w:val="0"/>
      <w:divBdr>
        <w:top w:val="none" w:sz="0" w:space="0" w:color="auto"/>
        <w:left w:val="none" w:sz="0" w:space="0" w:color="auto"/>
        <w:bottom w:val="none" w:sz="0" w:space="0" w:color="auto"/>
        <w:right w:val="none" w:sz="0" w:space="0" w:color="auto"/>
      </w:divBdr>
      <w:divsChild>
        <w:div w:id="305399722">
          <w:marLeft w:val="0"/>
          <w:marRight w:val="0"/>
          <w:marTop w:val="0"/>
          <w:marBottom w:val="0"/>
          <w:divBdr>
            <w:top w:val="none" w:sz="0" w:space="0" w:color="auto"/>
            <w:left w:val="none" w:sz="0" w:space="0" w:color="auto"/>
            <w:bottom w:val="none" w:sz="0" w:space="0" w:color="auto"/>
            <w:right w:val="none" w:sz="0" w:space="0" w:color="auto"/>
          </w:divBdr>
          <w:divsChild>
            <w:div w:id="890727262">
              <w:marLeft w:val="0"/>
              <w:marRight w:val="0"/>
              <w:marTop w:val="0"/>
              <w:marBottom w:val="0"/>
              <w:divBdr>
                <w:top w:val="none" w:sz="0" w:space="0" w:color="auto"/>
                <w:left w:val="none" w:sz="0" w:space="0" w:color="auto"/>
                <w:bottom w:val="none" w:sz="0" w:space="0" w:color="auto"/>
                <w:right w:val="none" w:sz="0" w:space="0" w:color="auto"/>
              </w:divBdr>
              <w:divsChild>
                <w:div w:id="231087284">
                  <w:marLeft w:val="0"/>
                  <w:marRight w:val="0"/>
                  <w:marTop w:val="0"/>
                  <w:marBottom w:val="0"/>
                  <w:divBdr>
                    <w:top w:val="none" w:sz="0" w:space="0" w:color="auto"/>
                    <w:left w:val="none" w:sz="0" w:space="0" w:color="auto"/>
                    <w:bottom w:val="none" w:sz="0" w:space="0" w:color="auto"/>
                    <w:right w:val="none" w:sz="0" w:space="0" w:color="auto"/>
                  </w:divBdr>
                  <w:divsChild>
                    <w:div w:id="923297162">
                      <w:marLeft w:val="0"/>
                      <w:marRight w:val="0"/>
                      <w:marTop w:val="0"/>
                      <w:marBottom w:val="0"/>
                      <w:divBdr>
                        <w:top w:val="none" w:sz="0" w:space="0" w:color="auto"/>
                        <w:left w:val="none" w:sz="0" w:space="0" w:color="auto"/>
                        <w:bottom w:val="none" w:sz="0" w:space="0" w:color="auto"/>
                        <w:right w:val="none" w:sz="0" w:space="0" w:color="auto"/>
                      </w:divBdr>
                      <w:divsChild>
                        <w:div w:id="1538732799">
                          <w:marLeft w:val="0"/>
                          <w:marRight w:val="0"/>
                          <w:marTop w:val="0"/>
                          <w:marBottom w:val="0"/>
                          <w:divBdr>
                            <w:top w:val="none" w:sz="0" w:space="0" w:color="auto"/>
                            <w:left w:val="none" w:sz="0" w:space="0" w:color="auto"/>
                            <w:bottom w:val="none" w:sz="0" w:space="0" w:color="auto"/>
                            <w:right w:val="none" w:sz="0" w:space="0" w:color="auto"/>
                          </w:divBdr>
                          <w:divsChild>
                            <w:div w:id="527180735">
                              <w:marLeft w:val="0"/>
                              <w:marRight w:val="0"/>
                              <w:marTop w:val="0"/>
                              <w:marBottom w:val="0"/>
                              <w:divBdr>
                                <w:top w:val="none" w:sz="0" w:space="0" w:color="auto"/>
                                <w:left w:val="none" w:sz="0" w:space="0" w:color="auto"/>
                                <w:bottom w:val="none" w:sz="0" w:space="0" w:color="auto"/>
                                <w:right w:val="none" w:sz="0" w:space="0" w:color="auto"/>
                              </w:divBdr>
                              <w:divsChild>
                                <w:div w:id="1828589053">
                                  <w:marLeft w:val="0"/>
                                  <w:marRight w:val="0"/>
                                  <w:marTop w:val="0"/>
                                  <w:marBottom w:val="0"/>
                                  <w:divBdr>
                                    <w:top w:val="none" w:sz="0" w:space="0" w:color="auto"/>
                                    <w:left w:val="none" w:sz="0" w:space="0" w:color="auto"/>
                                    <w:bottom w:val="none" w:sz="0" w:space="0" w:color="auto"/>
                                    <w:right w:val="none" w:sz="0" w:space="0" w:color="auto"/>
                                  </w:divBdr>
                                  <w:divsChild>
                                    <w:div w:id="160356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480806">
                          <w:marLeft w:val="0"/>
                          <w:marRight w:val="0"/>
                          <w:marTop w:val="0"/>
                          <w:marBottom w:val="0"/>
                          <w:divBdr>
                            <w:top w:val="none" w:sz="0" w:space="0" w:color="auto"/>
                            <w:left w:val="none" w:sz="0" w:space="0" w:color="auto"/>
                            <w:bottom w:val="none" w:sz="0" w:space="0" w:color="auto"/>
                            <w:right w:val="none" w:sz="0" w:space="0" w:color="auto"/>
                          </w:divBdr>
                          <w:divsChild>
                            <w:div w:id="616178023">
                              <w:marLeft w:val="0"/>
                              <w:marRight w:val="0"/>
                              <w:marTop w:val="0"/>
                              <w:marBottom w:val="0"/>
                              <w:divBdr>
                                <w:top w:val="none" w:sz="0" w:space="0" w:color="auto"/>
                                <w:left w:val="none" w:sz="0" w:space="0" w:color="auto"/>
                                <w:bottom w:val="none" w:sz="0" w:space="0" w:color="auto"/>
                                <w:right w:val="none" w:sz="0" w:space="0" w:color="auto"/>
                              </w:divBdr>
                              <w:divsChild>
                                <w:div w:id="14786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8816992">
      <w:bodyDiv w:val="1"/>
      <w:marLeft w:val="0"/>
      <w:marRight w:val="0"/>
      <w:marTop w:val="0"/>
      <w:marBottom w:val="0"/>
      <w:divBdr>
        <w:top w:val="none" w:sz="0" w:space="0" w:color="auto"/>
        <w:left w:val="none" w:sz="0" w:space="0" w:color="auto"/>
        <w:bottom w:val="none" w:sz="0" w:space="0" w:color="auto"/>
        <w:right w:val="none" w:sz="0" w:space="0" w:color="auto"/>
      </w:divBdr>
    </w:div>
    <w:div w:id="507138134">
      <w:bodyDiv w:val="1"/>
      <w:marLeft w:val="0"/>
      <w:marRight w:val="0"/>
      <w:marTop w:val="0"/>
      <w:marBottom w:val="0"/>
      <w:divBdr>
        <w:top w:val="none" w:sz="0" w:space="0" w:color="auto"/>
        <w:left w:val="none" w:sz="0" w:space="0" w:color="auto"/>
        <w:bottom w:val="none" w:sz="0" w:space="0" w:color="auto"/>
        <w:right w:val="none" w:sz="0" w:space="0" w:color="auto"/>
      </w:divBdr>
    </w:div>
    <w:div w:id="531646854">
      <w:bodyDiv w:val="1"/>
      <w:marLeft w:val="0"/>
      <w:marRight w:val="0"/>
      <w:marTop w:val="0"/>
      <w:marBottom w:val="0"/>
      <w:divBdr>
        <w:top w:val="none" w:sz="0" w:space="0" w:color="auto"/>
        <w:left w:val="none" w:sz="0" w:space="0" w:color="auto"/>
        <w:bottom w:val="none" w:sz="0" w:space="0" w:color="auto"/>
        <w:right w:val="none" w:sz="0" w:space="0" w:color="auto"/>
      </w:divBdr>
    </w:div>
    <w:div w:id="534392604">
      <w:bodyDiv w:val="1"/>
      <w:marLeft w:val="0"/>
      <w:marRight w:val="0"/>
      <w:marTop w:val="0"/>
      <w:marBottom w:val="0"/>
      <w:divBdr>
        <w:top w:val="none" w:sz="0" w:space="0" w:color="auto"/>
        <w:left w:val="none" w:sz="0" w:space="0" w:color="auto"/>
        <w:bottom w:val="none" w:sz="0" w:space="0" w:color="auto"/>
        <w:right w:val="none" w:sz="0" w:space="0" w:color="auto"/>
      </w:divBdr>
    </w:div>
    <w:div w:id="538475428">
      <w:bodyDiv w:val="1"/>
      <w:marLeft w:val="0"/>
      <w:marRight w:val="0"/>
      <w:marTop w:val="0"/>
      <w:marBottom w:val="0"/>
      <w:divBdr>
        <w:top w:val="none" w:sz="0" w:space="0" w:color="auto"/>
        <w:left w:val="none" w:sz="0" w:space="0" w:color="auto"/>
        <w:bottom w:val="none" w:sz="0" w:space="0" w:color="auto"/>
        <w:right w:val="none" w:sz="0" w:space="0" w:color="auto"/>
      </w:divBdr>
    </w:div>
    <w:div w:id="538931588">
      <w:bodyDiv w:val="1"/>
      <w:marLeft w:val="0"/>
      <w:marRight w:val="0"/>
      <w:marTop w:val="0"/>
      <w:marBottom w:val="0"/>
      <w:divBdr>
        <w:top w:val="none" w:sz="0" w:space="0" w:color="auto"/>
        <w:left w:val="none" w:sz="0" w:space="0" w:color="auto"/>
        <w:bottom w:val="none" w:sz="0" w:space="0" w:color="auto"/>
        <w:right w:val="none" w:sz="0" w:space="0" w:color="auto"/>
      </w:divBdr>
    </w:div>
    <w:div w:id="550114511">
      <w:bodyDiv w:val="1"/>
      <w:marLeft w:val="0"/>
      <w:marRight w:val="0"/>
      <w:marTop w:val="0"/>
      <w:marBottom w:val="0"/>
      <w:divBdr>
        <w:top w:val="none" w:sz="0" w:space="0" w:color="auto"/>
        <w:left w:val="none" w:sz="0" w:space="0" w:color="auto"/>
        <w:bottom w:val="none" w:sz="0" w:space="0" w:color="auto"/>
        <w:right w:val="none" w:sz="0" w:space="0" w:color="auto"/>
      </w:divBdr>
      <w:divsChild>
        <w:div w:id="869218856">
          <w:marLeft w:val="0"/>
          <w:marRight w:val="0"/>
          <w:marTop w:val="0"/>
          <w:marBottom w:val="0"/>
          <w:divBdr>
            <w:top w:val="none" w:sz="0" w:space="0" w:color="auto"/>
            <w:left w:val="none" w:sz="0" w:space="0" w:color="auto"/>
            <w:bottom w:val="none" w:sz="0" w:space="0" w:color="auto"/>
            <w:right w:val="none" w:sz="0" w:space="0" w:color="auto"/>
          </w:divBdr>
          <w:divsChild>
            <w:div w:id="18896676">
              <w:marLeft w:val="0"/>
              <w:marRight w:val="0"/>
              <w:marTop w:val="0"/>
              <w:marBottom w:val="0"/>
              <w:divBdr>
                <w:top w:val="none" w:sz="0" w:space="0" w:color="auto"/>
                <w:left w:val="none" w:sz="0" w:space="0" w:color="auto"/>
                <w:bottom w:val="none" w:sz="0" w:space="0" w:color="auto"/>
                <w:right w:val="none" w:sz="0" w:space="0" w:color="auto"/>
              </w:divBdr>
              <w:divsChild>
                <w:div w:id="1969166241">
                  <w:marLeft w:val="0"/>
                  <w:marRight w:val="0"/>
                  <w:marTop w:val="0"/>
                  <w:marBottom w:val="0"/>
                  <w:divBdr>
                    <w:top w:val="none" w:sz="0" w:space="0" w:color="auto"/>
                    <w:left w:val="none" w:sz="0" w:space="0" w:color="auto"/>
                    <w:bottom w:val="none" w:sz="0" w:space="0" w:color="auto"/>
                    <w:right w:val="none" w:sz="0" w:space="0" w:color="auto"/>
                  </w:divBdr>
                  <w:divsChild>
                    <w:div w:id="1985500619">
                      <w:marLeft w:val="0"/>
                      <w:marRight w:val="0"/>
                      <w:marTop w:val="0"/>
                      <w:marBottom w:val="0"/>
                      <w:divBdr>
                        <w:top w:val="none" w:sz="0" w:space="0" w:color="auto"/>
                        <w:left w:val="none" w:sz="0" w:space="0" w:color="auto"/>
                        <w:bottom w:val="none" w:sz="0" w:space="0" w:color="auto"/>
                        <w:right w:val="none" w:sz="0" w:space="0" w:color="auto"/>
                      </w:divBdr>
                      <w:divsChild>
                        <w:div w:id="1580367257">
                          <w:marLeft w:val="0"/>
                          <w:marRight w:val="0"/>
                          <w:marTop w:val="0"/>
                          <w:marBottom w:val="0"/>
                          <w:divBdr>
                            <w:top w:val="none" w:sz="0" w:space="0" w:color="auto"/>
                            <w:left w:val="none" w:sz="0" w:space="0" w:color="auto"/>
                            <w:bottom w:val="none" w:sz="0" w:space="0" w:color="auto"/>
                            <w:right w:val="none" w:sz="0" w:space="0" w:color="auto"/>
                          </w:divBdr>
                          <w:divsChild>
                            <w:div w:id="261646499">
                              <w:marLeft w:val="0"/>
                              <w:marRight w:val="0"/>
                              <w:marTop w:val="0"/>
                              <w:marBottom w:val="0"/>
                              <w:divBdr>
                                <w:top w:val="none" w:sz="0" w:space="0" w:color="auto"/>
                                <w:left w:val="none" w:sz="0" w:space="0" w:color="auto"/>
                                <w:bottom w:val="none" w:sz="0" w:space="0" w:color="auto"/>
                                <w:right w:val="none" w:sz="0" w:space="0" w:color="auto"/>
                              </w:divBdr>
                              <w:divsChild>
                                <w:div w:id="2066028012">
                                  <w:marLeft w:val="0"/>
                                  <w:marRight w:val="0"/>
                                  <w:marTop w:val="0"/>
                                  <w:marBottom w:val="0"/>
                                  <w:divBdr>
                                    <w:top w:val="none" w:sz="0" w:space="0" w:color="auto"/>
                                    <w:left w:val="none" w:sz="0" w:space="0" w:color="auto"/>
                                    <w:bottom w:val="none" w:sz="0" w:space="0" w:color="auto"/>
                                    <w:right w:val="none" w:sz="0" w:space="0" w:color="auto"/>
                                  </w:divBdr>
                                  <w:divsChild>
                                    <w:div w:id="120004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735173">
                          <w:marLeft w:val="0"/>
                          <w:marRight w:val="0"/>
                          <w:marTop w:val="0"/>
                          <w:marBottom w:val="0"/>
                          <w:divBdr>
                            <w:top w:val="none" w:sz="0" w:space="0" w:color="auto"/>
                            <w:left w:val="none" w:sz="0" w:space="0" w:color="auto"/>
                            <w:bottom w:val="none" w:sz="0" w:space="0" w:color="auto"/>
                            <w:right w:val="none" w:sz="0" w:space="0" w:color="auto"/>
                          </w:divBdr>
                          <w:divsChild>
                            <w:div w:id="1543902358">
                              <w:marLeft w:val="0"/>
                              <w:marRight w:val="0"/>
                              <w:marTop w:val="0"/>
                              <w:marBottom w:val="0"/>
                              <w:divBdr>
                                <w:top w:val="none" w:sz="0" w:space="0" w:color="auto"/>
                                <w:left w:val="none" w:sz="0" w:space="0" w:color="auto"/>
                                <w:bottom w:val="none" w:sz="0" w:space="0" w:color="auto"/>
                                <w:right w:val="none" w:sz="0" w:space="0" w:color="auto"/>
                              </w:divBdr>
                              <w:divsChild>
                                <w:div w:id="200739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1230543">
      <w:bodyDiv w:val="1"/>
      <w:marLeft w:val="0"/>
      <w:marRight w:val="0"/>
      <w:marTop w:val="0"/>
      <w:marBottom w:val="0"/>
      <w:divBdr>
        <w:top w:val="none" w:sz="0" w:space="0" w:color="auto"/>
        <w:left w:val="none" w:sz="0" w:space="0" w:color="auto"/>
        <w:bottom w:val="none" w:sz="0" w:space="0" w:color="auto"/>
        <w:right w:val="none" w:sz="0" w:space="0" w:color="auto"/>
      </w:divBdr>
    </w:div>
    <w:div w:id="562058907">
      <w:bodyDiv w:val="1"/>
      <w:marLeft w:val="0"/>
      <w:marRight w:val="0"/>
      <w:marTop w:val="0"/>
      <w:marBottom w:val="0"/>
      <w:divBdr>
        <w:top w:val="none" w:sz="0" w:space="0" w:color="auto"/>
        <w:left w:val="none" w:sz="0" w:space="0" w:color="auto"/>
        <w:bottom w:val="none" w:sz="0" w:space="0" w:color="auto"/>
        <w:right w:val="none" w:sz="0" w:space="0" w:color="auto"/>
      </w:divBdr>
      <w:divsChild>
        <w:div w:id="758675438">
          <w:marLeft w:val="0"/>
          <w:marRight w:val="0"/>
          <w:marTop w:val="0"/>
          <w:marBottom w:val="0"/>
          <w:divBdr>
            <w:top w:val="none" w:sz="0" w:space="0" w:color="auto"/>
            <w:left w:val="none" w:sz="0" w:space="0" w:color="auto"/>
            <w:bottom w:val="none" w:sz="0" w:space="0" w:color="auto"/>
            <w:right w:val="none" w:sz="0" w:space="0" w:color="auto"/>
          </w:divBdr>
          <w:divsChild>
            <w:div w:id="789393909">
              <w:marLeft w:val="0"/>
              <w:marRight w:val="0"/>
              <w:marTop w:val="0"/>
              <w:marBottom w:val="0"/>
              <w:divBdr>
                <w:top w:val="none" w:sz="0" w:space="0" w:color="auto"/>
                <w:left w:val="none" w:sz="0" w:space="0" w:color="auto"/>
                <w:bottom w:val="none" w:sz="0" w:space="0" w:color="auto"/>
                <w:right w:val="none" w:sz="0" w:space="0" w:color="auto"/>
              </w:divBdr>
              <w:divsChild>
                <w:div w:id="1674799032">
                  <w:marLeft w:val="0"/>
                  <w:marRight w:val="0"/>
                  <w:marTop w:val="0"/>
                  <w:marBottom w:val="0"/>
                  <w:divBdr>
                    <w:top w:val="none" w:sz="0" w:space="0" w:color="auto"/>
                    <w:left w:val="none" w:sz="0" w:space="0" w:color="auto"/>
                    <w:bottom w:val="none" w:sz="0" w:space="0" w:color="auto"/>
                    <w:right w:val="none" w:sz="0" w:space="0" w:color="auto"/>
                  </w:divBdr>
                  <w:divsChild>
                    <w:div w:id="399715761">
                      <w:marLeft w:val="0"/>
                      <w:marRight w:val="0"/>
                      <w:marTop w:val="0"/>
                      <w:marBottom w:val="0"/>
                      <w:divBdr>
                        <w:top w:val="none" w:sz="0" w:space="0" w:color="auto"/>
                        <w:left w:val="none" w:sz="0" w:space="0" w:color="auto"/>
                        <w:bottom w:val="none" w:sz="0" w:space="0" w:color="auto"/>
                        <w:right w:val="none" w:sz="0" w:space="0" w:color="auto"/>
                      </w:divBdr>
                      <w:divsChild>
                        <w:div w:id="1091513271">
                          <w:marLeft w:val="0"/>
                          <w:marRight w:val="0"/>
                          <w:marTop w:val="0"/>
                          <w:marBottom w:val="0"/>
                          <w:divBdr>
                            <w:top w:val="none" w:sz="0" w:space="0" w:color="auto"/>
                            <w:left w:val="none" w:sz="0" w:space="0" w:color="auto"/>
                            <w:bottom w:val="none" w:sz="0" w:space="0" w:color="auto"/>
                            <w:right w:val="none" w:sz="0" w:space="0" w:color="auto"/>
                          </w:divBdr>
                          <w:divsChild>
                            <w:div w:id="1923103266">
                              <w:marLeft w:val="0"/>
                              <w:marRight w:val="0"/>
                              <w:marTop w:val="0"/>
                              <w:marBottom w:val="0"/>
                              <w:divBdr>
                                <w:top w:val="none" w:sz="0" w:space="0" w:color="auto"/>
                                <w:left w:val="none" w:sz="0" w:space="0" w:color="auto"/>
                                <w:bottom w:val="none" w:sz="0" w:space="0" w:color="auto"/>
                                <w:right w:val="none" w:sz="0" w:space="0" w:color="auto"/>
                              </w:divBdr>
                              <w:divsChild>
                                <w:div w:id="1347319355">
                                  <w:marLeft w:val="0"/>
                                  <w:marRight w:val="0"/>
                                  <w:marTop w:val="0"/>
                                  <w:marBottom w:val="0"/>
                                  <w:divBdr>
                                    <w:top w:val="none" w:sz="0" w:space="0" w:color="auto"/>
                                    <w:left w:val="none" w:sz="0" w:space="0" w:color="auto"/>
                                    <w:bottom w:val="none" w:sz="0" w:space="0" w:color="auto"/>
                                    <w:right w:val="none" w:sz="0" w:space="0" w:color="auto"/>
                                  </w:divBdr>
                                  <w:divsChild>
                                    <w:div w:id="144187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454387">
                          <w:marLeft w:val="0"/>
                          <w:marRight w:val="0"/>
                          <w:marTop w:val="0"/>
                          <w:marBottom w:val="0"/>
                          <w:divBdr>
                            <w:top w:val="none" w:sz="0" w:space="0" w:color="auto"/>
                            <w:left w:val="none" w:sz="0" w:space="0" w:color="auto"/>
                            <w:bottom w:val="none" w:sz="0" w:space="0" w:color="auto"/>
                            <w:right w:val="none" w:sz="0" w:space="0" w:color="auto"/>
                          </w:divBdr>
                          <w:divsChild>
                            <w:div w:id="476146567">
                              <w:marLeft w:val="0"/>
                              <w:marRight w:val="0"/>
                              <w:marTop w:val="0"/>
                              <w:marBottom w:val="0"/>
                              <w:divBdr>
                                <w:top w:val="none" w:sz="0" w:space="0" w:color="auto"/>
                                <w:left w:val="none" w:sz="0" w:space="0" w:color="auto"/>
                                <w:bottom w:val="none" w:sz="0" w:space="0" w:color="auto"/>
                                <w:right w:val="none" w:sz="0" w:space="0" w:color="auto"/>
                              </w:divBdr>
                              <w:divsChild>
                                <w:div w:id="69173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1161268">
      <w:bodyDiv w:val="1"/>
      <w:marLeft w:val="0"/>
      <w:marRight w:val="0"/>
      <w:marTop w:val="0"/>
      <w:marBottom w:val="0"/>
      <w:divBdr>
        <w:top w:val="none" w:sz="0" w:space="0" w:color="auto"/>
        <w:left w:val="none" w:sz="0" w:space="0" w:color="auto"/>
        <w:bottom w:val="none" w:sz="0" w:space="0" w:color="auto"/>
        <w:right w:val="none" w:sz="0" w:space="0" w:color="auto"/>
      </w:divBdr>
      <w:divsChild>
        <w:div w:id="520819264">
          <w:marLeft w:val="0"/>
          <w:marRight w:val="0"/>
          <w:marTop w:val="0"/>
          <w:marBottom w:val="0"/>
          <w:divBdr>
            <w:top w:val="none" w:sz="0" w:space="0" w:color="auto"/>
            <w:left w:val="none" w:sz="0" w:space="0" w:color="auto"/>
            <w:bottom w:val="none" w:sz="0" w:space="0" w:color="auto"/>
            <w:right w:val="none" w:sz="0" w:space="0" w:color="auto"/>
          </w:divBdr>
          <w:divsChild>
            <w:div w:id="1542592094">
              <w:marLeft w:val="0"/>
              <w:marRight w:val="0"/>
              <w:marTop w:val="0"/>
              <w:marBottom w:val="0"/>
              <w:divBdr>
                <w:top w:val="none" w:sz="0" w:space="0" w:color="auto"/>
                <w:left w:val="none" w:sz="0" w:space="0" w:color="auto"/>
                <w:bottom w:val="none" w:sz="0" w:space="0" w:color="auto"/>
                <w:right w:val="none" w:sz="0" w:space="0" w:color="auto"/>
              </w:divBdr>
              <w:divsChild>
                <w:div w:id="1338996380">
                  <w:marLeft w:val="0"/>
                  <w:marRight w:val="0"/>
                  <w:marTop w:val="0"/>
                  <w:marBottom w:val="0"/>
                  <w:divBdr>
                    <w:top w:val="none" w:sz="0" w:space="0" w:color="auto"/>
                    <w:left w:val="none" w:sz="0" w:space="0" w:color="auto"/>
                    <w:bottom w:val="none" w:sz="0" w:space="0" w:color="auto"/>
                    <w:right w:val="none" w:sz="0" w:space="0" w:color="auto"/>
                  </w:divBdr>
                  <w:divsChild>
                    <w:div w:id="333341281">
                      <w:marLeft w:val="0"/>
                      <w:marRight w:val="0"/>
                      <w:marTop w:val="0"/>
                      <w:marBottom w:val="0"/>
                      <w:divBdr>
                        <w:top w:val="none" w:sz="0" w:space="0" w:color="auto"/>
                        <w:left w:val="none" w:sz="0" w:space="0" w:color="auto"/>
                        <w:bottom w:val="none" w:sz="0" w:space="0" w:color="auto"/>
                        <w:right w:val="none" w:sz="0" w:space="0" w:color="auto"/>
                      </w:divBdr>
                      <w:divsChild>
                        <w:div w:id="656570098">
                          <w:marLeft w:val="0"/>
                          <w:marRight w:val="0"/>
                          <w:marTop w:val="0"/>
                          <w:marBottom w:val="0"/>
                          <w:divBdr>
                            <w:top w:val="none" w:sz="0" w:space="0" w:color="auto"/>
                            <w:left w:val="none" w:sz="0" w:space="0" w:color="auto"/>
                            <w:bottom w:val="none" w:sz="0" w:space="0" w:color="auto"/>
                            <w:right w:val="none" w:sz="0" w:space="0" w:color="auto"/>
                          </w:divBdr>
                          <w:divsChild>
                            <w:div w:id="1917546284">
                              <w:marLeft w:val="0"/>
                              <w:marRight w:val="0"/>
                              <w:marTop w:val="0"/>
                              <w:marBottom w:val="0"/>
                              <w:divBdr>
                                <w:top w:val="none" w:sz="0" w:space="0" w:color="auto"/>
                                <w:left w:val="none" w:sz="0" w:space="0" w:color="auto"/>
                                <w:bottom w:val="none" w:sz="0" w:space="0" w:color="auto"/>
                                <w:right w:val="none" w:sz="0" w:space="0" w:color="auto"/>
                              </w:divBdr>
                              <w:divsChild>
                                <w:div w:id="277614032">
                                  <w:marLeft w:val="0"/>
                                  <w:marRight w:val="0"/>
                                  <w:marTop w:val="0"/>
                                  <w:marBottom w:val="0"/>
                                  <w:divBdr>
                                    <w:top w:val="none" w:sz="0" w:space="0" w:color="auto"/>
                                    <w:left w:val="none" w:sz="0" w:space="0" w:color="auto"/>
                                    <w:bottom w:val="none" w:sz="0" w:space="0" w:color="auto"/>
                                    <w:right w:val="none" w:sz="0" w:space="0" w:color="auto"/>
                                  </w:divBdr>
                                  <w:divsChild>
                                    <w:div w:id="48381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659746">
                          <w:marLeft w:val="0"/>
                          <w:marRight w:val="0"/>
                          <w:marTop w:val="0"/>
                          <w:marBottom w:val="0"/>
                          <w:divBdr>
                            <w:top w:val="none" w:sz="0" w:space="0" w:color="auto"/>
                            <w:left w:val="none" w:sz="0" w:space="0" w:color="auto"/>
                            <w:bottom w:val="none" w:sz="0" w:space="0" w:color="auto"/>
                            <w:right w:val="none" w:sz="0" w:space="0" w:color="auto"/>
                          </w:divBdr>
                          <w:divsChild>
                            <w:div w:id="138157429">
                              <w:marLeft w:val="0"/>
                              <w:marRight w:val="0"/>
                              <w:marTop w:val="0"/>
                              <w:marBottom w:val="0"/>
                              <w:divBdr>
                                <w:top w:val="none" w:sz="0" w:space="0" w:color="auto"/>
                                <w:left w:val="none" w:sz="0" w:space="0" w:color="auto"/>
                                <w:bottom w:val="none" w:sz="0" w:space="0" w:color="auto"/>
                                <w:right w:val="none" w:sz="0" w:space="0" w:color="auto"/>
                              </w:divBdr>
                              <w:divsChild>
                                <w:div w:id="128060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4390621">
      <w:bodyDiv w:val="1"/>
      <w:marLeft w:val="0"/>
      <w:marRight w:val="0"/>
      <w:marTop w:val="0"/>
      <w:marBottom w:val="0"/>
      <w:divBdr>
        <w:top w:val="none" w:sz="0" w:space="0" w:color="auto"/>
        <w:left w:val="none" w:sz="0" w:space="0" w:color="auto"/>
        <w:bottom w:val="none" w:sz="0" w:space="0" w:color="auto"/>
        <w:right w:val="none" w:sz="0" w:space="0" w:color="auto"/>
      </w:divBdr>
      <w:divsChild>
        <w:div w:id="1094668291">
          <w:marLeft w:val="0"/>
          <w:marRight w:val="0"/>
          <w:marTop w:val="0"/>
          <w:marBottom w:val="0"/>
          <w:divBdr>
            <w:top w:val="none" w:sz="0" w:space="0" w:color="auto"/>
            <w:left w:val="none" w:sz="0" w:space="0" w:color="auto"/>
            <w:bottom w:val="none" w:sz="0" w:space="0" w:color="auto"/>
            <w:right w:val="none" w:sz="0" w:space="0" w:color="auto"/>
          </w:divBdr>
          <w:divsChild>
            <w:div w:id="1839736092">
              <w:marLeft w:val="0"/>
              <w:marRight w:val="0"/>
              <w:marTop w:val="0"/>
              <w:marBottom w:val="0"/>
              <w:divBdr>
                <w:top w:val="none" w:sz="0" w:space="0" w:color="auto"/>
                <w:left w:val="none" w:sz="0" w:space="0" w:color="auto"/>
                <w:bottom w:val="none" w:sz="0" w:space="0" w:color="auto"/>
                <w:right w:val="none" w:sz="0" w:space="0" w:color="auto"/>
              </w:divBdr>
              <w:divsChild>
                <w:div w:id="1627930988">
                  <w:marLeft w:val="0"/>
                  <w:marRight w:val="0"/>
                  <w:marTop w:val="0"/>
                  <w:marBottom w:val="0"/>
                  <w:divBdr>
                    <w:top w:val="none" w:sz="0" w:space="0" w:color="auto"/>
                    <w:left w:val="none" w:sz="0" w:space="0" w:color="auto"/>
                    <w:bottom w:val="none" w:sz="0" w:space="0" w:color="auto"/>
                    <w:right w:val="none" w:sz="0" w:space="0" w:color="auto"/>
                  </w:divBdr>
                  <w:divsChild>
                    <w:div w:id="1163817304">
                      <w:marLeft w:val="0"/>
                      <w:marRight w:val="0"/>
                      <w:marTop w:val="0"/>
                      <w:marBottom w:val="0"/>
                      <w:divBdr>
                        <w:top w:val="none" w:sz="0" w:space="0" w:color="auto"/>
                        <w:left w:val="none" w:sz="0" w:space="0" w:color="auto"/>
                        <w:bottom w:val="none" w:sz="0" w:space="0" w:color="auto"/>
                        <w:right w:val="none" w:sz="0" w:space="0" w:color="auto"/>
                      </w:divBdr>
                      <w:divsChild>
                        <w:div w:id="757095900">
                          <w:marLeft w:val="0"/>
                          <w:marRight w:val="0"/>
                          <w:marTop w:val="0"/>
                          <w:marBottom w:val="0"/>
                          <w:divBdr>
                            <w:top w:val="none" w:sz="0" w:space="0" w:color="auto"/>
                            <w:left w:val="none" w:sz="0" w:space="0" w:color="auto"/>
                            <w:bottom w:val="none" w:sz="0" w:space="0" w:color="auto"/>
                            <w:right w:val="none" w:sz="0" w:space="0" w:color="auto"/>
                          </w:divBdr>
                          <w:divsChild>
                            <w:div w:id="426734691">
                              <w:marLeft w:val="0"/>
                              <w:marRight w:val="0"/>
                              <w:marTop w:val="0"/>
                              <w:marBottom w:val="0"/>
                              <w:divBdr>
                                <w:top w:val="none" w:sz="0" w:space="0" w:color="auto"/>
                                <w:left w:val="none" w:sz="0" w:space="0" w:color="auto"/>
                                <w:bottom w:val="none" w:sz="0" w:space="0" w:color="auto"/>
                                <w:right w:val="none" w:sz="0" w:space="0" w:color="auto"/>
                              </w:divBdr>
                              <w:divsChild>
                                <w:div w:id="695892371">
                                  <w:marLeft w:val="0"/>
                                  <w:marRight w:val="0"/>
                                  <w:marTop w:val="0"/>
                                  <w:marBottom w:val="0"/>
                                  <w:divBdr>
                                    <w:top w:val="none" w:sz="0" w:space="0" w:color="auto"/>
                                    <w:left w:val="none" w:sz="0" w:space="0" w:color="auto"/>
                                    <w:bottom w:val="none" w:sz="0" w:space="0" w:color="auto"/>
                                    <w:right w:val="none" w:sz="0" w:space="0" w:color="auto"/>
                                  </w:divBdr>
                                  <w:divsChild>
                                    <w:div w:id="146492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040000">
                          <w:marLeft w:val="0"/>
                          <w:marRight w:val="0"/>
                          <w:marTop w:val="0"/>
                          <w:marBottom w:val="0"/>
                          <w:divBdr>
                            <w:top w:val="none" w:sz="0" w:space="0" w:color="auto"/>
                            <w:left w:val="none" w:sz="0" w:space="0" w:color="auto"/>
                            <w:bottom w:val="none" w:sz="0" w:space="0" w:color="auto"/>
                            <w:right w:val="none" w:sz="0" w:space="0" w:color="auto"/>
                          </w:divBdr>
                          <w:divsChild>
                            <w:div w:id="1332021747">
                              <w:marLeft w:val="0"/>
                              <w:marRight w:val="0"/>
                              <w:marTop w:val="0"/>
                              <w:marBottom w:val="0"/>
                              <w:divBdr>
                                <w:top w:val="none" w:sz="0" w:space="0" w:color="auto"/>
                                <w:left w:val="none" w:sz="0" w:space="0" w:color="auto"/>
                                <w:bottom w:val="none" w:sz="0" w:space="0" w:color="auto"/>
                                <w:right w:val="none" w:sz="0" w:space="0" w:color="auto"/>
                              </w:divBdr>
                              <w:divsChild>
                                <w:div w:id="188883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3192304">
      <w:bodyDiv w:val="1"/>
      <w:marLeft w:val="0"/>
      <w:marRight w:val="0"/>
      <w:marTop w:val="0"/>
      <w:marBottom w:val="0"/>
      <w:divBdr>
        <w:top w:val="none" w:sz="0" w:space="0" w:color="auto"/>
        <w:left w:val="none" w:sz="0" w:space="0" w:color="auto"/>
        <w:bottom w:val="none" w:sz="0" w:space="0" w:color="auto"/>
        <w:right w:val="none" w:sz="0" w:space="0" w:color="auto"/>
      </w:divBdr>
    </w:div>
    <w:div w:id="688334424">
      <w:bodyDiv w:val="1"/>
      <w:marLeft w:val="0"/>
      <w:marRight w:val="0"/>
      <w:marTop w:val="0"/>
      <w:marBottom w:val="0"/>
      <w:divBdr>
        <w:top w:val="none" w:sz="0" w:space="0" w:color="auto"/>
        <w:left w:val="none" w:sz="0" w:space="0" w:color="auto"/>
        <w:bottom w:val="none" w:sz="0" w:space="0" w:color="auto"/>
        <w:right w:val="none" w:sz="0" w:space="0" w:color="auto"/>
      </w:divBdr>
    </w:div>
    <w:div w:id="721827506">
      <w:bodyDiv w:val="1"/>
      <w:marLeft w:val="0"/>
      <w:marRight w:val="0"/>
      <w:marTop w:val="0"/>
      <w:marBottom w:val="0"/>
      <w:divBdr>
        <w:top w:val="none" w:sz="0" w:space="0" w:color="auto"/>
        <w:left w:val="none" w:sz="0" w:space="0" w:color="auto"/>
        <w:bottom w:val="none" w:sz="0" w:space="0" w:color="auto"/>
        <w:right w:val="none" w:sz="0" w:space="0" w:color="auto"/>
      </w:divBdr>
      <w:divsChild>
        <w:div w:id="199361140">
          <w:marLeft w:val="0"/>
          <w:marRight w:val="0"/>
          <w:marTop w:val="0"/>
          <w:marBottom w:val="0"/>
          <w:divBdr>
            <w:top w:val="none" w:sz="0" w:space="0" w:color="auto"/>
            <w:left w:val="none" w:sz="0" w:space="0" w:color="auto"/>
            <w:bottom w:val="none" w:sz="0" w:space="0" w:color="auto"/>
            <w:right w:val="none" w:sz="0" w:space="0" w:color="auto"/>
          </w:divBdr>
          <w:divsChild>
            <w:div w:id="1138763499">
              <w:marLeft w:val="0"/>
              <w:marRight w:val="0"/>
              <w:marTop w:val="0"/>
              <w:marBottom w:val="0"/>
              <w:divBdr>
                <w:top w:val="none" w:sz="0" w:space="0" w:color="auto"/>
                <w:left w:val="none" w:sz="0" w:space="0" w:color="auto"/>
                <w:bottom w:val="none" w:sz="0" w:space="0" w:color="auto"/>
                <w:right w:val="none" w:sz="0" w:space="0" w:color="auto"/>
              </w:divBdr>
              <w:divsChild>
                <w:div w:id="1429232131">
                  <w:marLeft w:val="0"/>
                  <w:marRight w:val="0"/>
                  <w:marTop w:val="0"/>
                  <w:marBottom w:val="0"/>
                  <w:divBdr>
                    <w:top w:val="none" w:sz="0" w:space="0" w:color="auto"/>
                    <w:left w:val="none" w:sz="0" w:space="0" w:color="auto"/>
                    <w:bottom w:val="none" w:sz="0" w:space="0" w:color="auto"/>
                    <w:right w:val="none" w:sz="0" w:space="0" w:color="auto"/>
                  </w:divBdr>
                  <w:divsChild>
                    <w:div w:id="2101753602">
                      <w:marLeft w:val="0"/>
                      <w:marRight w:val="0"/>
                      <w:marTop w:val="0"/>
                      <w:marBottom w:val="0"/>
                      <w:divBdr>
                        <w:top w:val="none" w:sz="0" w:space="0" w:color="auto"/>
                        <w:left w:val="none" w:sz="0" w:space="0" w:color="auto"/>
                        <w:bottom w:val="none" w:sz="0" w:space="0" w:color="auto"/>
                        <w:right w:val="none" w:sz="0" w:space="0" w:color="auto"/>
                      </w:divBdr>
                      <w:divsChild>
                        <w:div w:id="5911344">
                          <w:marLeft w:val="0"/>
                          <w:marRight w:val="0"/>
                          <w:marTop w:val="0"/>
                          <w:marBottom w:val="0"/>
                          <w:divBdr>
                            <w:top w:val="none" w:sz="0" w:space="0" w:color="auto"/>
                            <w:left w:val="none" w:sz="0" w:space="0" w:color="auto"/>
                            <w:bottom w:val="none" w:sz="0" w:space="0" w:color="auto"/>
                            <w:right w:val="none" w:sz="0" w:space="0" w:color="auto"/>
                          </w:divBdr>
                          <w:divsChild>
                            <w:div w:id="331228016">
                              <w:marLeft w:val="0"/>
                              <w:marRight w:val="0"/>
                              <w:marTop w:val="0"/>
                              <w:marBottom w:val="0"/>
                              <w:divBdr>
                                <w:top w:val="none" w:sz="0" w:space="0" w:color="auto"/>
                                <w:left w:val="none" w:sz="0" w:space="0" w:color="auto"/>
                                <w:bottom w:val="none" w:sz="0" w:space="0" w:color="auto"/>
                                <w:right w:val="none" w:sz="0" w:space="0" w:color="auto"/>
                              </w:divBdr>
                              <w:divsChild>
                                <w:div w:id="2123650838">
                                  <w:marLeft w:val="0"/>
                                  <w:marRight w:val="0"/>
                                  <w:marTop w:val="0"/>
                                  <w:marBottom w:val="0"/>
                                  <w:divBdr>
                                    <w:top w:val="none" w:sz="0" w:space="0" w:color="auto"/>
                                    <w:left w:val="none" w:sz="0" w:space="0" w:color="auto"/>
                                    <w:bottom w:val="none" w:sz="0" w:space="0" w:color="auto"/>
                                    <w:right w:val="none" w:sz="0" w:space="0" w:color="auto"/>
                                  </w:divBdr>
                                  <w:divsChild>
                                    <w:div w:id="177867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107654">
                          <w:marLeft w:val="0"/>
                          <w:marRight w:val="0"/>
                          <w:marTop w:val="0"/>
                          <w:marBottom w:val="0"/>
                          <w:divBdr>
                            <w:top w:val="none" w:sz="0" w:space="0" w:color="auto"/>
                            <w:left w:val="none" w:sz="0" w:space="0" w:color="auto"/>
                            <w:bottom w:val="none" w:sz="0" w:space="0" w:color="auto"/>
                            <w:right w:val="none" w:sz="0" w:space="0" w:color="auto"/>
                          </w:divBdr>
                          <w:divsChild>
                            <w:div w:id="744375069">
                              <w:marLeft w:val="0"/>
                              <w:marRight w:val="0"/>
                              <w:marTop w:val="0"/>
                              <w:marBottom w:val="0"/>
                              <w:divBdr>
                                <w:top w:val="none" w:sz="0" w:space="0" w:color="auto"/>
                                <w:left w:val="none" w:sz="0" w:space="0" w:color="auto"/>
                                <w:bottom w:val="none" w:sz="0" w:space="0" w:color="auto"/>
                                <w:right w:val="none" w:sz="0" w:space="0" w:color="auto"/>
                              </w:divBdr>
                              <w:divsChild>
                                <w:div w:id="1546485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5029586">
      <w:bodyDiv w:val="1"/>
      <w:marLeft w:val="0"/>
      <w:marRight w:val="0"/>
      <w:marTop w:val="0"/>
      <w:marBottom w:val="0"/>
      <w:divBdr>
        <w:top w:val="none" w:sz="0" w:space="0" w:color="auto"/>
        <w:left w:val="none" w:sz="0" w:space="0" w:color="auto"/>
        <w:bottom w:val="none" w:sz="0" w:space="0" w:color="auto"/>
        <w:right w:val="none" w:sz="0" w:space="0" w:color="auto"/>
      </w:divBdr>
      <w:divsChild>
        <w:div w:id="310014812">
          <w:marLeft w:val="0"/>
          <w:marRight w:val="0"/>
          <w:marTop w:val="0"/>
          <w:marBottom w:val="0"/>
          <w:divBdr>
            <w:top w:val="none" w:sz="0" w:space="0" w:color="auto"/>
            <w:left w:val="none" w:sz="0" w:space="0" w:color="auto"/>
            <w:bottom w:val="none" w:sz="0" w:space="0" w:color="auto"/>
            <w:right w:val="none" w:sz="0" w:space="0" w:color="auto"/>
          </w:divBdr>
          <w:divsChild>
            <w:div w:id="1187866868">
              <w:marLeft w:val="0"/>
              <w:marRight w:val="0"/>
              <w:marTop w:val="0"/>
              <w:marBottom w:val="0"/>
              <w:divBdr>
                <w:top w:val="none" w:sz="0" w:space="0" w:color="auto"/>
                <w:left w:val="none" w:sz="0" w:space="0" w:color="auto"/>
                <w:bottom w:val="none" w:sz="0" w:space="0" w:color="auto"/>
                <w:right w:val="none" w:sz="0" w:space="0" w:color="auto"/>
              </w:divBdr>
              <w:divsChild>
                <w:div w:id="1746295095">
                  <w:marLeft w:val="0"/>
                  <w:marRight w:val="0"/>
                  <w:marTop w:val="0"/>
                  <w:marBottom w:val="0"/>
                  <w:divBdr>
                    <w:top w:val="none" w:sz="0" w:space="0" w:color="auto"/>
                    <w:left w:val="none" w:sz="0" w:space="0" w:color="auto"/>
                    <w:bottom w:val="none" w:sz="0" w:space="0" w:color="auto"/>
                    <w:right w:val="none" w:sz="0" w:space="0" w:color="auto"/>
                  </w:divBdr>
                  <w:divsChild>
                    <w:div w:id="1332685883">
                      <w:marLeft w:val="0"/>
                      <w:marRight w:val="0"/>
                      <w:marTop w:val="0"/>
                      <w:marBottom w:val="0"/>
                      <w:divBdr>
                        <w:top w:val="none" w:sz="0" w:space="0" w:color="auto"/>
                        <w:left w:val="none" w:sz="0" w:space="0" w:color="auto"/>
                        <w:bottom w:val="none" w:sz="0" w:space="0" w:color="auto"/>
                        <w:right w:val="none" w:sz="0" w:space="0" w:color="auto"/>
                      </w:divBdr>
                      <w:divsChild>
                        <w:div w:id="715547254">
                          <w:marLeft w:val="0"/>
                          <w:marRight w:val="0"/>
                          <w:marTop w:val="0"/>
                          <w:marBottom w:val="0"/>
                          <w:divBdr>
                            <w:top w:val="none" w:sz="0" w:space="0" w:color="auto"/>
                            <w:left w:val="none" w:sz="0" w:space="0" w:color="auto"/>
                            <w:bottom w:val="none" w:sz="0" w:space="0" w:color="auto"/>
                            <w:right w:val="none" w:sz="0" w:space="0" w:color="auto"/>
                          </w:divBdr>
                          <w:divsChild>
                            <w:div w:id="1311902141">
                              <w:marLeft w:val="0"/>
                              <w:marRight w:val="0"/>
                              <w:marTop w:val="0"/>
                              <w:marBottom w:val="0"/>
                              <w:divBdr>
                                <w:top w:val="none" w:sz="0" w:space="0" w:color="auto"/>
                                <w:left w:val="none" w:sz="0" w:space="0" w:color="auto"/>
                                <w:bottom w:val="none" w:sz="0" w:space="0" w:color="auto"/>
                                <w:right w:val="none" w:sz="0" w:space="0" w:color="auto"/>
                              </w:divBdr>
                              <w:divsChild>
                                <w:div w:id="199585798">
                                  <w:marLeft w:val="0"/>
                                  <w:marRight w:val="0"/>
                                  <w:marTop w:val="0"/>
                                  <w:marBottom w:val="0"/>
                                  <w:divBdr>
                                    <w:top w:val="none" w:sz="0" w:space="0" w:color="auto"/>
                                    <w:left w:val="none" w:sz="0" w:space="0" w:color="auto"/>
                                    <w:bottom w:val="none" w:sz="0" w:space="0" w:color="auto"/>
                                    <w:right w:val="none" w:sz="0" w:space="0" w:color="auto"/>
                                  </w:divBdr>
                                  <w:divsChild>
                                    <w:div w:id="456488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128332">
                          <w:marLeft w:val="0"/>
                          <w:marRight w:val="0"/>
                          <w:marTop w:val="0"/>
                          <w:marBottom w:val="0"/>
                          <w:divBdr>
                            <w:top w:val="none" w:sz="0" w:space="0" w:color="auto"/>
                            <w:left w:val="none" w:sz="0" w:space="0" w:color="auto"/>
                            <w:bottom w:val="none" w:sz="0" w:space="0" w:color="auto"/>
                            <w:right w:val="none" w:sz="0" w:space="0" w:color="auto"/>
                          </w:divBdr>
                          <w:divsChild>
                            <w:div w:id="962924641">
                              <w:marLeft w:val="0"/>
                              <w:marRight w:val="0"/>
                              <w:marTop w:val="0"/>
                              <w:marBottom w:val="0"/>
                              <w:divBdr>
                                <w:top w:val="none" w:sz="0" w:space="0" w:color="auto"/>
                                <w:left w:val="none" w:sz="0" w:space="0" w:color="auto"/>
                                <w:bottom w:val="none" w:sz="0" w:space="0" w:color="auto"/>
                                <w:right w:val="none" w:sz="0" w:space="0" w:color="auto"/>
                              </w:divBdr>
                              <w:divsChild>
                                <w:div w:id="201268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62454019">
      <w:bodyDiv w:val="1"/>
      <w:marLeft w:val="0"/>
      <w:marRight w:val="0"/>
      <w:marTop w:val="0"/>
      <w:marBottom w:val="0"/>
      <w:divBdr>
        <w:top w:val="none" w:sz="0" w:space="0" w:color="auto"/>
        <w:left w:val="none" w:sz="0" w:space="0" w:color="auto"/>
        <w:bottom w:val="none" w:sz="0" w:space="0" w:color="auto"/>
        <w:right w:val="none" w:sz="0" w:space="0" w:color="auto"/>
      </w:divBdr>
    </w:div>
    <w:div w:id="781996687">
      <w:bodyDiv w:val="1"/>
      <w:marLeft w:val="0"/>
      <w:marRight w:val="0"/>
      <w:marTop w:val="0"/>
      <w:marBottom w:val="0"/>
      <w:divBdr>
        <w:top w:val="none" w:sz="0" w:space="0" w:color="auto"/>
        <w:left w:val="none" w:sz="0" w:space="0" w:color="auto"/>
        <w:bottom w:val="none" w:sz="0" w:space="0" w:color="auto"/>
        <w:right w:val="none" w:sz="0" w:space="0" w:color="auto"/>
      </w:divBdr>
    </w:div>
    <w:div w:id="815686413">
      <w:bodyDiv w:val="1"/>
      <w:marLeft w:val="0"/>
      <w:marRight w:val="0"/>
      <w:marTop w:val="0"/>
      <w:marBottom w:val="0"/>
      <w:divBdr>
        <w:top w:val="none" w:sz="0" w:space="0" w:color="auto"/>
        <w:left w:val="none" w:sz="0" w:space="0" w:color="auto"/>
        <w:bottom w:val="none" w:sz="0" w:space="0" w:color="auto"/>
        <w:right w:val="none" w:sz="0" w:space="0" w:color="auto"/>
      </w:divBdr>
      <w:divsChild>
        <w:div w:id="685594888">
          <w:marLeft w:val="0"/>
          <w:marRight w:val="0"/>
          <w:marTop w:val="0"/>
          <w:marBottom w:val="0"/>
          <w:divBdr>
            <w:top w:val="none" w:sz="0" w:space="0" w:color="auto"/>
            <w:left w:val="none" w:sz="0" w:space="0" w:color="auto"/>
            <w:bottom w:val="none" w:sz="0" w:space="0" w:color="auto"/>
            <w:right w:val="none" w:sz="0" w:space="0" w:color="auto"/>
          </w:divBdr>
          <w:divsChild>
            <w:div w:id="1035616405">
              <w:marLeft w:val="0"/>
              <w:marRight w:val="0"/>
              <w:marTop w:val="0"/>
              <w:marBottom w:val="0"/>
              <w:divBdr>
                <w:top w:val="none" w:sz="0" w:space="0" w:color="auto"/>
                <w:left w:val="none" w:sz="0" w:space="0" w:color="auto"/>
                <w:bottom w:val="none" w:sz="0" w:space="0" w:color="auto"/>
                <w:right w:val="none" w:sz="0" w:space="0" w:color="auto"/>
              </w:divBdr>
              <w:divsChild>
                <w:div w:id="1319653196">
                  <w:marLeft w:val="0"/>
                  <w:marRight w:val="0"/>
                  <w:marTop w:val="0"/>
                  <w:marBottom w:val="0"/>
                  <w:divBdr>
                    <w:top w:val="none" w:sz="0" w:space="0" w:color="auto"/>
                    <w:left w:val="none" w:sz="0" w:space="0" w:color="auto"/>
                    <w:bottom w:val="none" w:sz="0" w:space="0" w:color="auto"/>
                    <w:right w:val="none" w:sz="0" w:space="0" w:color="auto"/>
                  </w:divBdr>
                  <w:divsChild>
                    <w:div w:id="1631787469">
                      <w:marLeft w:val="0"/>
                      <w:marRight w:val="0"/>
                      <w:marTop w:val="0"/>
                      <w:marBottom w:val="0"/>
                      <w:divBdr>
                        <w:top w:val="none" w:sz="0" w:space="0" w:color="auto"/>
                        <w:left w:val="none" w:sz="0" w:space="0" w:color="auto"/>
                        <w:bottom w:val="none" w:sz="0" w:space="0" w:color="auto"/>
                        <w:right w:val="none" w:sz="0" w:space="0" w:color="auto"/>
                      </w:divBdr>
                      <w:divsChild>
                        <w:div w:id="151145864">
                          <w:marLeft w:val="0"/>
                          <w:marRight w:val="0"/>
                          <w:marTop w:val="0"/>
                          <w:marBottom w:val="0"/>
                          <w:divBdr>
                            <w:top w:val="none" w:sz="0" w:space="0" w:color="auto"/>
                            <w:left w:val="none" w:sz="0" w:space="0" w:color="auto"/>
                            <w:bottom w:val="none" w:sz="0" w:space="0" w:color="auto"/>
                            <w:right w:val="none" w:sz="0" w:space="0" w:color="auto"/>
                          </w:divBdr>
                          <w:divsChild>
                            <w:div w:id="1820728385">
                              <w:marLeft w:val="0"/>
                              <w:marRight w:val="0"/>
                              <w:marTop w:val="0"/>
                              <w:marBottom w:val="0"/>
                              <w:divBdr>
                                <w:top w:val="none" w:sz="0" w:space="0" w:color="auto"/>
                                <w:left w:val="none" w:sz="0" w:space="0" w:color="auto"/>
                                <w:bottom w:val="none" w:sz="0" w:space="0" w:color="auto"/>
                                <w:right w:val="none" w:sz="0" w:space="0" w:color="auto"/>
                              </w:divBdr>
                              <w:divsChild>
                                <w:div w:id="1862473">
                                  <w:marLeft w:val="0"/>
                                  <w:marRight w:val="0"/>
                                  <w:marTop w:val="0"/>
                                  <w:marBottom w:val="0"/>
                                  <w:divBdr>
                                    <w:top w:val="none" w:sz="0" w:space="0" w:color="auto"/>
                                    <w:left w:val="none" w:sz="0" w:space="0" w:color="auto"/>
                                    <w:bottom w:val="none" w:sz="0" w:space="0" w:color="auto"/>
                                    <w:right w:val="none" w:sz="0" w:space="0" w:color="auto"/>
                                  </w:divBdr>
                                  <w:divsChild>
                                    <w:div w:id="69554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885639">
                          <w:marLeft w:val="0"/>
                          <w:marRight w:val="0"/>
                          <w:marTop w:val="0"/>
                          <w:marBottom w:val="0"/>
                          <w:divBdr>
                            <w:top w:val="none" w:sz="0" w:space="0" w:color="auto"/>
                            <w:left w:val="none" w:sz="0" w:space="0" w:color="auto"/>
                            <w:bottom w:val="none" w:sz="0" w:space="0" w:color="auto"/>
                            <w:right w:val="none" w:sz="0" w:space="0" w:color="auto"/>
                          </w:divBdr>
                          <w:divsChild>
                            <w:div w:id="1063987365">
                              <w:marLeft w:val="0"/>
                              <w:marRight w:val="0"/>
                              <w:marTop w:val="0"/>
                              <w:marBottom w:val="0"/>
                              <w:divBdr>
                                <w:top w:val="none" w:sz="0" w:space="0" w:color="auto"/>
                                <w:left w:val="none" w:sz="0" w:space="0" w:color="auto"/>
                                <w:bottom w:val="none" w:sz="0" w:space="0" w:color="auto"/>
                                <w:right w:val="none" w:sz="0" w:space="0" w:color="auto"/>
                              </w:divBdr>
                              <w:divsChild>
                                <w:div w:id="202355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6677573">
      <w:bodyDiv w:val="1"/>
      <w:marLeft w:val="0"/>
      <w:marRight w:val="0"/>
      <w:marTop w:val="0"/>
      <w:marBottom w:val="0"/>
      <w:divBdr>
        <w:top w:val="none" w:sz="0" w:space="0" w:color="auto"/>
        <w:left w:val="none" w:sz="0" w:space="0" w:color="auto"/>
        <w:bottom w:val="none" w:sz="0" w:space="0" w:color="auto"/>
        <w:right w:val="none" w:sz="0" w:space="0" w:color="auto"/>
      </w:divBdr>
    </w:div>
    <w:div w:id="827136105">
      <w:bodyDiv w:val="1"/>
      <w:marLeft w:val="0"/>
      <w:marRight w:val="0"/>
      <w:marTop w:val="0"/>
      <w:marBottom w:val="0"/>
      <w:divBdr>
        <w:top w:val="none" w:sz="0" w:space="0" w:color="auto"/>
        <w:left w:val="none" w:sz="0" w:space="0" w:color="auto"/>
        <w:bottom w:val="none" w:sz="0" w:space="0" w:color="auto"/>
        <w:right w:val="none" w:sz="0" w:space="0" w:color="auto"/>
      </w:divBdr>
    </w:div>
    <w:div w:id="833447776">
      <w:bodyDiv w:val="1"/>
      <w:marLeft w:val="0"/>
      <w:marRight w:val="0"/>
      <w:marTop w:val="0"/>
      <w:marBottom w:val="0"/>
      <w:divBdr>
        <w:top w:val="none" w:sz="0" w:space="0" w:color="auto"/>
        <w:left w:val="none" w:sz="0" w:space="0" w:color="auto"/>
        <w:bottom w:val="none" w:sz="0" w:space="0" w:color="auto"/>
        <w:right w:val="none" w:sz="0" w:space="0" w:color="auto"/>
      </w:divBdr>
      <w:divsChild>
        <w:div w:id="2050836329">
          <w:marLeft w:val="0"/>
          <w:marRight w:val="0"/>
          <w:marTop w:val="0"/>
          <w:marBottom w:val="0"/>
          <w:divBdr>
            <w:top w:val="none" w:sz="0" w:space="0" w:color="auto"/>
            <w:left w:val="none" w:sz="0" w:space="0" w:color="auto"/>
            <w:bottom w:val="none" w:sz="0" w:space="0" w:color="auto"/>
            <w:right w:val="none" w:sz="0" w:space="0" w:color="auto"/>
          </w:divBdr>
          <w:divsChild>
            <w:div w:id="190074335">
              <w:marLeft w:val="0"/>
              <w:marRight w:val="0"/>
              <w:marTop w:val="0"/>
              <w:marBottom w:val="0"/>
              <w:divBdr>
                <w:top w:val="none" w:sz="0" w:space="0" w:color="auto"/>
                <w:left w:val="none" w:sz="0" w:space="0" w:color="auto"/>
                <w:bottom w:val="none" w:sz="0" w:space="0" w:color="auto"/>
                <w:right w:val="none" w:sz="0" w:space="0" w:color="auto"/>
              </w:divBdr>
              <w:divsChild>
                <w:div w:id="1348940684">
                  <w:marLeft w:val="0"/>
                  <w:marRight w:val="0"/>
                  <w:marTop w:val="0"/>
                  <w:marBottom w:val="0"/>
                  <w:divBdr>
                    <w:top w:val="none" w:sz="0" w:space="0" w:color="auto"/>
                    <w:left w:val="none" w:sz="0" w:space="0" w:color="auto"/>
                    <w:bottom w:val="none" w:sz="0" w:space="0" w:color="auto"/>
                    <w:right w:val="none" w:sz="0" w:space="0" w:color="auto"/>
                  </w:divBdr>
                  <w:divsChild>
                    <w:div w:id="1037511545">
                      <w:marLeft w:val="0"/>
                      <w:marRight w:val="0"/>
                      <w:marTop w:val="0"/>
                      <w:marBottom w:val="0"/>
                      <w:divBdr>
                        <w:top w:val="none" w:sz="0" w:space="0" w:color="auto"/>
                        <w:left w:val="none" w:sz="0" w:space="0" w:color="auto"/>
                        <w:bottom w:val="none" w:sz="0" w:space="0" w:color="auto"/>
                        <w:right w:val="none" w:sz="0" w:space="0" w:color="auto"/>
                      </w:divBdr>
                      <w:divsChild>
                        <w:div w:id="663819138">
                          <w:marLeft w:val="0"/>
                          <w:marRight w:val="0"/>
                          <w:marTop w:val="0"/>
                          <w:marBottom w:val="0"/>
                          <w:divBdr>
                            <w:top w:val="none" w:sz="0" w:space="0" w:color="auto"/>
                            <w:left w:val="none" w:sz="0" w:space="0" w:color="auto"/>
                            <w:bottom w:val="none" w:sz="0" w:space="0" w:color="auto"/>
                            <w:right w:val="none" w:sz="0" w:space="0" w:color="auto"/>
                          </w:divBdr>
                          <w:divsChild>
                            <w:div w:id="1161772074">
                              <w:marLeft w:val="0"/>
                              <w:marRight w:val="0"/>
                              <w:marTop w:val="0"/>
                              <w:marBottom w:val="0"/>
                              <w:divBdr>
                                <w:top w:val="none" w:sz="0" w:space="0" w:color="auto"/>
                                <w:left w:val="none" w:sz="0" w:space="0" w:color="auto"/>
                                <w:bottom w:val="none" w:sz="0" w:space="0" w:color="auto"/>
                                <w:right w:val="none" w:sz="0" w:space="0" w:color="auto"/>
                              </w:divBdr>
                              <w:divsChild>
                                <w:div w:id="1097602895">
                                  <w:marLeft w:val="0"/>
                                  <w:marRight w:val="0"/>
                                  <w:marTop w:val="0"/>
                                  <w:marBottom w:val="0"/>
                                  <w:divBdr>
                                    <w:top w:val="none" w:sz="0" w:space="0" w:color="auto"/>
                                    <w:left w:val="none" w:sz="0" w:space="0" w:color="auto"/>
                                    <w:bottom w:val="none" w:sz="0" w:space="0" w:color="auto"/>
                                    <w:right w:val="none" w:sz="0" w:space="0" w:color="auto"/>
                                  </w:divBdr>
                                  <w:divsChild>
                                    <w:div w:id="173573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48427">
                          <w:marLeft w:val="0"/>
                          <w:marRight w:val="0"/>
                          <w:marTop w:val="0"/>
                          <w:marBottom w:val="0"/>
                          <w:divBdr>
                            <w:top w:val="none" w:sz="0" w:space="0" w:color="auto"/>
                            <w:left w:val="none" w:sz="0" w:space="0" w:color="auto"/>
                            <w:bottom w:val="none" w:sz="0" w:space="0" w:color="auto"/>
                            <w:right w:val="none" w:sz="0" w:space="0" w:color="auto"/>
                          </w:divBdr>
                          <w:divsChild>
                            <w:div w:id="1897818950">
                              <w:marLeft w:val="0"/>
                              <w:marRight w:val="0"/>
                              <w:marTop w:val="0"/>
                              <w:marBottom w:val="0"/>
                              <w:divBdr>
                                <w:top w:val="none" w:sz="0" w:space="0" w:color="auto"/>
                                <w:left w:val="none" w:sz="0" w:space="0" w:color="auto"/>
                                <w:bottom w:val="none" w:sz="0" w:space="0" w:color="auto"/>
                                <w:right w:val="none" w:sz="0" w:space="0" w:color="auto"/>
                              </w:divBdr>
                              <w:divsChild>
                                <w:div w:id="202454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8838351">
      <w:bodyDiv w:val="1"/>
      <w:marLeft w:val="0"/>
      <w:marRight w:val="0"/>
      <w:marTop w:val="0"/>
      <w:marBottom w:val="0"/>
      <w:divBdr>
        <w:top w:val="none" w:sz="0" w:space="0" w:color="auto"/>
        <w:left w:val="none" w:sz="0" w:space="0" w:color="auto"/>
        <w:bottom w:val="none" w:sz="0" w:space="0" w:color="auto"/>
        <w:right w:val="none" w:sz="0" w:space="0" w:color="auto"/>
      </w:divBdr>
    </w:div>
    <w:div w:id="908346892">
      <w:bodyDiv w:val="1"/>
      <w:marLeft w:val="0"/>
      <w:marRight w:val="0"/>
      <w:marTop w:val="0"/>
      <w:marBottom w:val="0"/>
      <w:divBdr>
        <w:top w:val="none" w:sz="0" w:space="0" w:color="auto"/>
        <w:left w:val="none" w:sz="0" w:space="0" w:color="auto"/>
        <w:bottom w:val="none" w:sz="0" w:space="0" w:color="auto"/>
        <w:right w:val="none" w:sz="0" w:space="0" w:color="auto"/>
      </w:divBdr>
      <w:divsChild>
        <w:div w:id="1865091064">
          <w:marLeft w:val="0"/>
          <w:marRight w:val="0"/>
          <w:marTop w:val="0"/>
          <w:marBottom w:val="0"/>
          <w:divBdr>
            <w:top w:val="none" w:sz="0" w:space="0" w:color="auto"/>
            <w:left w:val="none" w:sz="0" w:space="0" w:color="auto"/>
            <w:bottom w:val="none" w:sz="0" w:space="0" w:color="auto"/>
            <w:right w:val="none" w:sz="0" w:space="0" w:color="auto"/>
          </w:divBdr>
          <w:divsChild>
            <w:div w:id="59640128">
              <w:marLeft w:val="0"/>
              <w:marRight w:val="0"/>
              <w:marTop w:val="0"/>
              <w:marBottom w:val="0"/>
              <w:divBdr>
                <w:top w:val="none" w:sz="0" w:space="0" w:color="auto"/>
                <w:left w:val="none" w:sz="0" w:space="0" w:color="auto"/>
                <w:bottom w:val="none" w:sz="0" w:space="0" w:color="auto"/>
                <w:right w:val="none" w:sz="0" w:space="0" w:color="auto"/>
              </w:divBdr>
              <w:divsChild>
                <w:div w:id="1893685798">
                  <w:marLeft w:val="0"/>
                  <w:marRight w:val="0"/>
                  <w:marTop w:val="0"/>
                  <w:marBottom w:val="0"/>
                  <w:divBdr>
                    <w:top w:val="none" w:sz="0" w:space="0" w:color="auto"/>
                    <w:left w:val="none" w:sz="0" w:space="0" w:color="auto"/>
                    <w:bottom w:val="none" w:sz="0" w:space="0" w:color="auto"/>
                    <w:right w:val="none" w:sz="0" w:space="0" w:color="auto"/>
                  </w:divBdr>
                  <w:divsChild>
                    <w:div w:id="1087725668">
                      <w:marLeft w:val="0"/>
                      <w:marRight w:val="0"/>
                      <w:marTop w:val="0"/>
                      <w:marBottom w:val="0"/>
                      <w:divBdr>
                        <w:top w:val="none" w:sz="0" w:space="0" w:color="auto"/>
                        <w:left w:val="none" w:sz="0" w:space="0" w:color="auto"/>
                        <w:bottom w:val="none" w:sz="0" w:space="0" w:color="auto"/>
                        <w:right w:val="none" w:sz="0" w:space="0" w:color="auto"/>
                      </w:divBdr>
                      <w:divsChild>
                        <w:div w:id="89812793">
                          <w:marLeft w:val="0"/>
                          <w:marRight w:val="0"/>
                          <w:marTop w:val="0"/>
                          <w:marBottom w:val="0"/>
                          <w:divBdr>
                            <w:top w:val="none" w:sz="0" w:space="0" w:color="auto"/>
                            <w:left w:val="none" w:sz="0" w:space="0" w:color="auto"/>
                            <w:bottom w:val="none" w:sz="0" w:space="0" w:color="auto"/>
                            <w:right w:val="none" w:sz="0" w:space="0" w:color="auto"/>
                          </w:divBdr>
                          <w:divsChild>
                            <w:div w:id="294146801">
                              <w:marLeft w:val="0"/>
                              <w:marRight w:val="0"/>
                              <w:marTop w:val="0"/>
                              <w:marBottom w:val="0"/>
                              <w:divBdr>
                                <w:top w:val="none" w:sz="0" w:space="0" w:color="auto"/>
                                <w:left w:val="none" w:sz="0" w:space="0" w:color="auto"/>
                                <w:bottom w:val="none" w:sz="0" w:space="0" w:color="auto"/>
                                <w:right w:val="none" w:sz="0" w:space="0" w:color="auto"/>
                              </w:divBdr>
                              <w:divsChild>
                                <w:div w:id="853569214">
                                  <w:marLeft w:val="0"/>
                                  <w:marRight w:val="0"/>
                                  <w:marTop w:val="0"/>
                                  <w:marBottom w:val="0"/>
                                  <w:divBdr>
                                    <w:top w:val="none" w:sz="0" w:space="0" w:color="auto"/>
                                    <w:left w:val="none" w:sz="0" w:space="0" w:color="auto"/>
                                    <w:bottom w:val="none" w:sz="0" w:space="0" w:color="auto"/>
                                    <w:right w:val="none" w:sz="0" w:space="0" w:color="auto"/>
                                  </w:divBdr>
                                  <w:divsChild>
                                    <w:div w:id="6364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386804">
                          <w:marLeft w:val="0"/>
                          <w:marRight w:val="0"/>
                          <w:marTop w:val="0"/>
                          <w:marBottom w:val="0"/>
                          <w:divBdr>
                            <w:top w:val="none" w:sz="0" w:space="0" w:color="auto"/>
                            <w:left w:val="none" w:sz="0" w:space="0" w:color="auto"/>
                            <w:bottom w:val="none" w:sz="0" w:space="0" w:color="auto"/>
                            <w:right w:val="none" w:sz="0" w:space="0" w:color="auto"/>
                          </w:divBdr>
                          <w:divsChild>
                            <w:div w:id="639044451">
                              <w:marLeft w:val="0"/>
                              <w:marRight w:val="0"/>
                              <w:marTop w:val="0"/>
                              <w:marBottom w:val="0"/>
                              <w:divBdr>
                                <w:top w:val="none" w:sz="0" w:space="0" w:color="auto"/>
                                <w:left w:val="none" w:sz="0" w:space="0" w:color="auto"/>
                                <w:bottom w:val="none" w:sz="0" w:space="0" w:color="auto"/>
                                <w:right w:val="none" w:sz="0" w:space="0" w:color="auto"/>
                              </w:divBdr>
                              <w:divsChild>
                                <w:div w:id="26191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5868674">
      <w:bodyDiv w:val="1"/>
      <w:marLeft w:val="0"/>
      <w:marRight w:val="0"/>
      <w:marTop w:val="0"/>
      <w:marBottom w:val="0"/>
      <w:divBdr>
        <w:top w:val="none" w:sz="0" w:space="0" w:color="auto"/>
        <w:left w:val="none" w:sz="0" w:space="0" w:color="auto"/>
        <w:bottom w:val="none" w:sz="0" w:space="0" w:color="auto"/>
        <w:right w:val="none" w:sz="0" w:space="0" w:color="auto"/>
      </w:divBdr>
      <w:divsChild>
        <w:div w:id="2134982895">
          <w:marLeft w:val="0"/>
          <w:marRight w:val="0"/>
          <w:marTop w:val="0"/>
          <w:marBottom w:val="0"/>
          <w:divBdr>
            <w:top w:val="none" w:sz="0" w:space="0" w:color="auto"/>
            <w:left w:val="none" w:sz="0" w:space="0" w:color="auto"/>
            <w:bottom w:val="none" w:sz="0" w:space="0" w:color="auto"/>
            <w:right w:val="none" w:sz="0" w:space="0" w:color="auto"/>
          </w:divBdr>
          <w:divsChild>
            <w:div w:id="995721111">
              <w:marLeft w:val="0"/>
              <w:marRight w:val="0"/>
              <w:marTop w:val="0"/>
              <w:marBottom w:val="0"/>
              <w:divBdr>
                <w:top w:val="none" w:sz="0" w:space="0" w:color="auto"/>
                <w:left w:val="none" w:sz="0" w:space="0" w:color="auto"/>
                <w:bottom w:val="none" w:sz="0" w:space="0" w:color="auto"/>
                <w:right w:val="none" w:sz="0" w:space="0" w:color="auto"/>
              </w:divBdr>
              <w:divsChild>
                <w:div w:id="1857306426">
                  <w:marLeft w:val="0"/>
                  <w:marRight w:val="0"/>
                  <w:marTop w:val="0"/>
                  <w:marBottom w:val="0"/>
                  <w:divBdr>
                    <w:top w:val="none" w:sz="0" w:space="0" w:color="auto"/>
                    <w:left w:val="none" w:sz="0" w:space="0" w:color="auto"/>
                    <w:bottom w:val="none" w:sz="0" w:space="0" w:color="auto"/>
                    <w:right w:val="none" w:sz="0" w:space="0" w:color="auto"/>
                  </w:divBdr>
                  <w:divsChild>
                    <w:div w:id="199174300">
                      <w:marLeft w:val="0"/>
                      <w:marRight w:val="0"/>
                      <w:marTop w:val="0"/>
                      <w:marBottom w:val="0"/>
                      <w:divBdr>
                        <w:top w:val="none" w:sz="0" w:space="0" w:color="auto"/>
                        <w:left w:val="none" w:sz="0" w:space="0" w:color="auto"/>
                        <w:bottom w:val="none" w:sz="0" w:space="0" w:color="auto"/>
                        <w:right w:val="none" w:sz="0" w:space="0" w:color="auto"/>
                      </w:divBdr>
                      <w:divsChild>
                        <w:div w:id="1253271219">
                          <w:marLeft w:val="0"/>
                          <w:marRight w:val="0"/>
                          <w:marTop w:val="0"/>
                          <w:marBottom w:val="0"/>
                          <w:divBdr>
                            <w:top w:val="none" w:sz="0" w:space="0" w:color="auto"/>
                            <w:left w:val="none" w:sz="0" w:space="0" w:color="auto"/>
                            <w:bottom w:val="none" w:sz="0" w:space="0" w:color="auto"/>
                            <w:right w:val="none" w:sz="0" w:space="0" w:color="auto"/>
                          </w:divBdr>
                          <w:divsChild>
                            <w:div w:id="1287353894">
                              <w:marLeft w:val="0"/>
                              <w:marRight w:val="0"/>
                              <w:marTop w:val="0"/>
                              <w:marBottom w:val="0"/>
                              <w:divBdr>
                                <w:top w:val="none" w:sz="0" w:space="0" w:color="auto"/>
                                <w:left w:val="none" w:sz="0" w:space="0" w:color="auto"/>
                                <w:bottom w:val="none" w:sz="0" w:space="0" w:color="auto"/>
                                <w:right w:val="none" w:sz="0" w:space="0" w:color="auto"/>
                              </w:divBdr>
                              <w:divsChild>
                                <w:div w:id="873351902">
                                  <w:marLeft w:val="0"/>
                                  <w:marRight w:val="0"/>
                                  <w:marTop w:val="0"/>
                                  <w:marBottom w:val="0"/>
                                  <w:divBdr>
                                    <w:top w:val="none" w:sz="0" w:space="0" w:color="auto"/>
                                    <w:left w:val="none" w:sz="0" w:space="0" w:color="auto"/>
                                    <w:bottom w:val="none" w:sz="0" w:space="0" w:color="auto"/>
                                    <w:right w:val="none" w:sz="0" w:space="0" w:color="auto"/>
                                  </w:divBdr>
                                  <w:divsChild>
                                    <w:div w:id="213420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876509">
                          <w:marLeft w:val="0"/>
                          <w:marRight w:val="0"/>
                          <w:marTop w:val="0"/>
                          <w:marBottom w:val="0"/>
                          <w:divBdr>
                            <w:top w:val="none" w:sz="0" w:space="0" w:color="auto"/>
                            <w:left w:val="none" w:sz="0" w:space="0" w:color="auto"/>
                            <w:bottom w:val="none" w:sz="0" w:space="0" w:color="auto"/>
                            <w:right w:val="none" w:sz="0" w:space="0" w:color="auto"/>
                          </w:divBdr>
                          <w:divsChild>
                            <w:div w:id="1853371892">
                              <w:marLeft w:val="0"/>
                              <w:marRight w:val="0"/>
                              <w:marTop w:val="0"/>
                              <w:marBottom w:val="0"/>
                              <w:divBdr>
                                <w:top w:val="none" w:sz="0" w:space="0" w:color="auto"/>
                                <w:left w:val="none" w:sz="0" w:space="0" w:color="auto"/>
                                <w:bottom w:val="none" w:sz="0" w:space="0" w:color="auto"/>
                                <w:right w:val="none" w:sz="0" w:space="0" w:color="auto"/>
                              </w:divBdr>
                              <w:divsChild>
                                <w:div w:id="210194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8053886">
      <w:bodyDiv w:val="1"/>
      <w:marLeft w:val="0"/>
      <w:marRight w:val="0"/>
      <w:marTop w:val="0"/>
      <w:marBottom w:val="0"/>
      <w:divBdr>
        <w:top w:val="none" w:sz="0" w:space="0" w:color="auto"/>
        <w:left w:val="none" w:sz="0" w:space="0" w:color="auto"/>
        <w:bottom w:val="none" w:sz="0" w:space="0" w:color="auto"/>
        <w:right w:val="none" w:sz="0" w:space="0" w:color="auto"/>
      </w:divBdr>
    </w:div>
    <w:div w:id="929696860">
      <w:bodyDiv w:val="1"/>
      <w:marLeft w:val="0"/>
      <w:marRight w:val="0"/>
      <w:marTop w:val="0"/>
      <w:marBottom w:val="0"/>
      <w:divBdr>
        <w:top w:val="none" w:sz="0" w:space="0" w:color="auto"/>
        <w:left w:val="none" w:sz="0" w:space="0" w:color="auto"/>
        <w:bottom w:val="none" w:sz="0" w:space="0" w:color="auto"/>
        <w:right w:val="none" w:sz="0" w:space="0" w:color="auto"/>
      </w:divBdr>
    </w:div>
    <w:div w:id="939293178">
      <w:bodyDiv w:val="1"/>
      <w:marLeft w:val="0"/>
      <w:marRight w:val="0"/>
      <w:marTop w:val="0"/>
      <w:marBottom w:val="0"/>
      <w:divBdr>
        <w:top w:val="none" w:sz="0" w:space="0" w:color="auto"/>
        <w:left w:val="none" w:sz="0" w:space="0" w:color="auto"/>
        <w:bottom w:val="none" w:sz="0" w:space="0" w:color="auto"/>
        <w:right w:val="none" w:sz="0" w:space="0" w:color="auto"/>
      </w:divBdr>
    </w:div>
    <w:div w:id="982807935">
      <w:bodyDiv w:val="1"/>
      <w:marLeft w:val="0"/>
      <w:marRight w:val="0"/>
      <w:marTop w:val="0"/>
      <w:marBottom w:val="0"/>
      <w:divBdr>
        <w:top w:val="none" w:sz="0" w:space="0" w:color="auto"/>
        <w:left w:val="none" w:sz="0" w:space="0" w:color="auto"/>
        <w:bottom w:val="none" w:sz="0" w:space="0" w:color="auto"/>
        <w:right w:val="none" w:sz="0" w:space="0" w:color="auto"/>
      </w:divBdr>
      <w:divsChild>
        <w:div w:id="600650054">
          <w:marLeft w:val="0"/>
          <w:marRight w:val="0"/>
          <w:marTop w:val="0"/>
          <w:marBottom w:val="0"/>
          <w:divBdr>
            <w:top w:val="single" w:sz="2" w:space="0" w:color="D9D9E3"/>
            <w:left w:val="single" w:sz="2" w:space="0" w:color="D9D9E3"/>
            <w:bottom w:val="single" w:sz="2" w:space="0" w:color="D9D9E3"/>
            <w:right w:val="single" w:sz="2" w:space="0" w:color="D9D9E3"/>
          </w:divBdr>
          <w:divsChild>
            <w:div w:id="1641575853">
              <w:marLeft w:val="0"/>
              <w:marRight w:val="0"/>
              <w:marTop w:val="0"/>
              <w:marBottom w:val="0"/>
              <w:divBdr>
                <w:top w:val="single" w:sz="2" w:space="0" w:color="D9D9E3"/>
                <w:left w:val="single" w:sz="2" w:space="0" w:color="D9D9E3"/>
                <w:bottom w:val="single" w:sz="2" w:space="0" w:color="D9D9E3"/>
                <w:right w:val="single" w:sz="2" w:space="0" w:color="D9D9E3"/>
              </w:divBdr>
              <w:divsChild>
                <w:div w:id="2241896">
                  <w:marLeft w:val="0"/>
                  <w:marRight w:val="0"/>
                  <w:marTop w:val="0"/>
                  <w:marBottom w:val="0"/>
                  <w:divBdr>
                    <w:top w:val="single" w:sz="2" w:space="0" w:color="D9D9E3"/>
                    <w:left w:val="single" w:sz="2" w:space="0" w:color="D9D9E3"/>
                    <w:bottom w:val="single" w:sz="2" w:space="0" w:color="D9D9E3"/>
                    <w:right w:val="single" w:sz="2" w:space="0" w:color="D9D9E3"/>
                  </w:divBdr>
                  <w:divsChild>
                    <w:div w:id="1044714844">
                      <w:marLeft w:val="0"/>
                      <w:marRight w:val="0"/>
                      <w:marTop w:val="0"/>
                      <w:marBottom w:val="0"/>
                      <w:divBdr>
                        <w:top w:val="single" w:sz="2" w:space="0" w:color="D9D9E3"/>
                        <w:left w:val="single" w:sz="2" w:space="0" w:color="D9D9E3"/>
                        <w:bottom w:val="single" w:sz="2" w:space="0" w:color="D9D9E3"/>
                        <w:right w:val="single" w:sz="2" w:space="0" w:color="D9D9E3"/>
                      </w:divBdr>
                      <w:divsChild>
                        <w:div w:id="873420180">
                          <w:marLeft w:val="0"/>
                          <w:marRight w:val="0"/>
                          <w:marTop w:val="0"/>
                          <w:marBottom w:val="0"/>
                          <w:divBdr>
                            <w:top w:val="none" w:sz="0" w:space="0" w:color="auto"/>
                            <w:left w:val="none" w:sz="0" w:space="0" w:color="auto"/>
                            <w:bottom w:val="none" w:sz="0" w:space="0" w:color="auto"/>
                            <w:right w:val="none" w:sz="0" w:space="0" w:color="auto"/>
                          </w:divBdr>
                          <w:divsChild>
                            <w:div w:id="1455052274">
                              <w:marLeft w:val="0"/>
                              <w:marRight w:val="0"/>
                              <w:marTop w:val="100"/>
                              <w:marBottom w:val="100"/>
                              <w:divBdr>
                                <w:top w:val="single" w:sz="2" w:space="0" w:color="D9D9E3"/>
                                <w:left w:val="single" w:sz="2" w:space="0" w:color="D9D9E3"/>
                                <w:bottom w:val="single" w:sz="2" w:space="0" w:color="D9D9E3"/>
                                <w:right w:val="single" w:sz="2" w:space="0" w:color="D9D9E3"/>
                              </w:divBdr>
                              <w:divsChild>
                                <w:div w:id="1500265865">
                                  <w:marLeft w:val="0"/>
                                  <w:marRight w:val="0"/>
                                  <w:marTop w:val="0"/>
                                  <w:marBottom w:val="0"/>
                                  <w:divBdr>
                                    <w:top w:val="single" w:sz="2" w:space="0" w:color="D9D9E3"/>
                                    <w:left w:val="single" w:sz="2" w:space="0" w:color="D9D9E3"/>
                                    <w:bottom w:val="single" w:sz="2" w:space="0" w:color="D9D9E3"/>
                                    <w:right w:val="single" w:sz="2" w:space="0" w:color="D9D9E3"/>
                                  </w:divBdr>
                                  <w:divsChild>
                                    <w:div w:id="1693065120">
                                      <w:marLeft w:val="0"/>
                                      <w:marRight w:val="0"/>
                                      <w:marTop w:val="0"/>
                                      <w:marBottom w:val="0"/>
                                      <w:divBdr>
                                        <w:top w:val="single" w:sz="2" w:space="0" w:color="D9D9E3"/>
                                        <w:left w:val="single" w:sz="2" w:space="0" w:color="D9D9E3"/>
                                        <w:bottom w:val="single" w:sz="2" w:space="0" w:color="D9D9E3"/>
                                        <w:right w:val="single" w:sz="2" w:space="0" w:color="D9D9E3"/>
                                      </w:divBdr>
                                      <w:divsChild>
                                        <w:div w:id="322666461">
                                          <w:marLeft w:val="0"/>
                                          <w:marRight w:val="0"/>
                                          <w:marTop w:val="0"/>
                                          <w:marBottom w:val="0"/>
                                          <w:divBdr>
                                            <w:top w:val="single" w:sz="2" w:space="0" w:color="D9D9E3"/>
                                            <w:left w:val="single" w:sz="2" w:space="0" w:color="D9D9E3"/>
                                            <w:bottom w:val="single" w:sz="2" w:space="0" w:color="D9D9E3"/>
                                            <w:right w:val="single" w:sz="2" w:space="0" w:color="D9D9E3"/>
                                          </w:divBdr>
                                          <w:divsChild>
                                            <w:div w:id="190917278">
                                              <w:marLeft w:val="0"/>
                                              <w:marRight w:val="0"/>
                                              <w:marTop w:val="0"/>
                                              <w:marBottom w:val="0"/>
                                              <w:divBdr>
                                                <w:top w:val="single" w:sz="2" w:space="0" w:color="D9D9E3"/>
                                                <w:left w:val="single" w:sz="2" w:space="0" w:color="D9D9E3"/>
                                                <w:bottom w:val="single" w:sz="2" w:space="0" w:color="D9D9E3"/>
                                                <w:right w:val="single" w:sz="2" w:space="0" w:color="D9D9E3"/>
                                              </w:divBdr>
                                              <w:divsChild>
                                                <w:div w:id="851798270">
                                                  <w:marLeft w:val="0"/>
                                                  <w:marRight w:val="0"/>
                                                  <w:marTop w:val="0"/>
                                                  <w:marBottom w:val="0"/>
                                                  <w:divBdr>
                                                    <w:top w:val="single" w:sz="2" w:space="0" w:color="D9D9E3"/>
                                                    <w:left w:val="single" w:sz="2" w:space="0" w:color="D9D9E3"/>
                                                    <w:bottom w:val="single" w:sz="2" w:space="0" w:color="D9D9E3"/>
                                                    <w:right w:val="single" w:sz="2" w:space="0" w:color="D9D9E3"/>
                                                  </w:divBdr>
                                                  <w:divsChild>
                                                    <w:div w:id="3976316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982299396">
          <w:marLeft w:val="0"/>
          <w:marRight w:val="0"/>
          <w:marTop w:val="0"/>
          <w:marBottom w:val="0"/>
          <w:divBdr>
            <w:top w:val="none" w:sz="0" w:space="0" w:color="auto"/>
            <w:left w:val="none" w:sz="0" w:space="0" w:color="auto"/>
            <w:bottom w:val="none" w:sz="0" w:space="0" w:color="auto"/>
            <w:right w:val="none" w:sz="0" w:space="0" w:color="auto"/>
          </w:divBdr>
        </w:div>
      </w:divsChild>
    </w:div>
    <w:div w:id="986203770">
      <w:bodyDiv w:val="1"/>
      <w:marLeft w:val="0"/>
      <w:marRight w:val="0"/>
      <w:marTop w:val="0"/>
      <w:marBottom w:val="0"/>
      <w:divBdr>
        <w:top w:val="none" w:sz="0" w:space="0" w:color="auto"/>
        <w:left w:val="none" w:sz="0" w:space="0" w:color="auto"/>
        <w:bottom w:val="none" w:sz="0" w:space="0" w:color="auto"/>
        <w:right w:val="none" w:sz="0" w:space="0" w:color="auto"/>
      </w:divBdr>
      <w:divsChild>
        <w:div w:id="1262179892">
          <w:marLeft w:val="0"/>
          <w:marRight w:val="0"/>
          <w:marTop w:val="0"/>
          <w:marBottom w:val="0"/>
          <w:divBdr>
            <w:top w:val="none" w:sz="0" w:space="0" w:color="auto"/>
            <w:left w:val="none" w:sz="0" w:space="0" w:color="auto"/>
            <w:bottom w:val="none" w:sz="0" w:space="0" w:color="auto"/>
            <w:right w:val="none" w:sz="0" w:space="0" w:color="auto"/>
          </w:divBdr>
          <w:divsChild>
            <w:div w:id="1994410428">
              <w:marLeft w:val="0"/>
              <w:marRight w:val="0"/>
              <w:marTop w:val="0"/>
              <w:marBottom w:val="0"/>
              <w:divBdr>
                <w:top w:val="none" w:sz="0" w:space="0" w:color="auto"/>
                <w:left w:val="none" w:sz="0" w:space="0" w:color="auto"/>
                <w:bottom w:val="none" w:sz="0" w:space="0" w:color="auto"/>
                <w:right w:val="none" w:sz="0" w:space="0" w:color="auto"/>
              </w:divBdr>
              <w:divsChild>
                <w:div w:id="974064373">
                  <w:marLeft w:val="0"/>
                  <w:marRight w:val="0"/>
                  <w:marTop w:val="0"/>
                  <w:marBottom w:val="0"/>
                  <w:divBdr>
                    <w:top w:val="none" w:sz="0" w:space="0" w:color="auto"/>
                    <w:left w:val="none" w:sz="0" w:space="0" w:color="auto"/>
                    <w:bottom w:val="none" w:sz="0" w:space="0" w:color="auto"/>
                    <w:right w:val="none" w:sz="0" w:space="0" w:color="auto"/>
                  </w:divBdr>
                  <w:divsChild>
                    <w:div w:id="266229624">
                      <w:marLeft w:val="0"/>
                      <w:marRight w:val="0"/>
                      <w:marTop w:val="0"/>
                      <w:marBottom w:val="0"/>
                      <w:divBdr>
                        <w:top w:val="none" w:sz="0" w:space="0" w:color="auto"/>
                        <w:left w:val="none" w:sz="0" w:space="0" w:color="auto"/>
                        <w:bottom w:val="none" w:sz="0" w:space="0" w:color="auto"/>
                        <w:right w:val="none" w:sz="0" w:space="0" w:color="auto"/>
                      </w:divBdr>
                      <w:divsChild>
                        <w:div w:id="1665937960">
                          <w:marLeft w:val="0"/>
                          <w:marRight w:val="0"/>
                          <w:marTop w:val="0"/>
                          <w:marBottom w:val="0"/>
                          <w:divBdr>
                            <w:top w:val="none" w:sz="0" w:space="0" w:color="auto"/>
                            <w:left w:val="none" w:sz="0" w:space="0" w:color="auto"/>
                            <w:bottom w:val="none" w:sz="0" w:space="0" w:color="auto"/>
                            <w:right w:val="none" w:sz="0" w:space="0" w:color="auto"/>
                          </w:divBdr>
                          <w:divsChild>
                            <w:div w:id="496654989">
                              <w:marLeft w:val="0"/>
                              <w:marRight w:val="0"/>
                              <w:marTop w:val="0"/>
                              <w:marBottom w:val="0"/>
                              <w:divBdr>
                                <w:top w:val="none" w:sz="0" w:space="0" w:color="auto"/>
                                <w:left w:val="none" w:sz="0" w:space="0" w:color="auto"/>
                                <w:bottom w:val="none" w:sz="0" w:space="0" w:color="auto"/>
                                <w:right w:val="none" w:sz="0" w:space="0" w:color="auto"/>
                              </w:divBdr>
                              <w:divsChild>
                                <w:div w:id="1212571262">
                                  <w:marLeft w:val="0"/>
                                  <w:marRight w:val="0"/>
                                  <w:marTop w:val="0"/>
                                  <w:marBottom w:val="0"/>
                                  <w:divBdr>
                                    <w:top w:val="none" w:sz="0" w:space="0" w:color="auto"/>
                                    <w:left w:val="none" w:sz="0" w:space="0" w:color="auto"/>
                                    <w:bottom w:val="none" w:sz="0" w:space="0" w:color="auto"/>
                                    <w:right w:val="none" w:sz="0" w:space="0" w:color="auto"/>
                                  </w:divBdr>
                                  <w:divsChild>
                                    <w:div w:id="61147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171348">
                          <w:marLeft w:val="0"/>
                          <w:marRight w:val="0"/>
                          <w:marTop w:val="0"/>
                          <w:marBottom w:val="0"/>
                          <w:divBdr>
                            <w:top w:val="none" w:sz="0" w:space="0" w:color="auto"/>
                            <w:left w:val="none" w:sz="0" w:space="0" w:color="auto"/>
                            <w:bottom w:val="none" w:sz="0" w:space="0" w:color="auto"/>
                            <w:right w:val="none" w:sz="0" w:space="0" w:color="auto"/>
                          </w:divBdr>
                          <w:divsChild>
                            <w:div w:id="1118795659">
                              <w:marLeft w:val="0"/>
                              <w:marRight w:val="0"/>
                              <w:marTop w:val="0"/>
                              <w:marBottom w:val="0"/>
                              <w:divBdr>
                                <w:top w:val="none" w:sz="0" w:space="0" w:color="auto"/>
                                <w:left w:val="none" w:sz="0" w:space="0" w:color="auto"/>
                                <w:bottom w:val="none" w:sz="0" w:space="0" w:color="auto"/>
                                <w:right w:val="none" w:sz="0" w:space="0" w:color="auto"/>
                              </w:divBdr>
                              <w:divsChild>
                                <w:div w:id="93297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2857358">
      <w:bodyDiv w:val="1"/>
      <w:marLeft w:val="0"/>
      <w:marRight w:val="0"/>
      <w:marTop w:val="0"/>
      <w:marBottom w:val="0"/>
      <w:divBdr>
        <w:top w:val="none" w:sz="0" w:space="0" w:color="auto"/>
        <w:left w:val="none" w:sz="0" w:space="0" w:color="auto"/>
        <w:bottom w:val="none" w:sz="0" w:space="0" w:color="auto"/>
        <w:right w:val="none" w:sz="0" w:space="0" w:color="auto"/>
      </w:divBdr>
      <w:divsChild>
        <w:div w:id="1131627299">
          <w:marLeft w:val="0"/>
          <w:marRight w:val="0"/>
          <w:marTop w:val="0"/>
          <w:marBottom w:val="0"/>
          <w:divBdr>
            <w:top w:val="none" w:sz="0" w:space="0" w:color="auto"/>
            <w:left w:val="none" w:sz="0" w:space="0" w:color="auto"/>
            <w:bottom w:val="none" w:sz="0" w:space="0" w:color="auto"/>
            <w:right w:val="none" w:sz="0" w:space="0" w:color="auto"/>
          </w:divBdr>
          <w:divsChild>
            <w:div w:id="1556744414">
              <w:marLeft w:val="0"/>
              <w:marRight w:val="0"/>
              <w:marTop w:val="0"/>
              <w:marBottom w:val="0"/>
              <w:divBdr>
                <w:top w:val="none" w:sz="0" w:space="0" w:color="auto"/>
                <w:left w:val="none" w:sz="0" w:space="0" w:color="auto"/>
                <w:bottom w:val="none" w:sz="0" w:space="0" w:color="auto"/>
                <w:right w:val="none" w:sz="0" w:space="0" w:color="auto"/>
              </w:divBdr>
              <w:divsChild>
                <w:div w:id="1129712840">
                  <w:marLeft w:val="0"/>
                  <w:marRight w:val="0"/>
                  <w:marTop w:val="0"/>
                  <w:marBottom w:val="0"/>
                  <w:divBdr>
                    <w:top w:val="none" w:sz="0" w:space="0" w:color="auto"/>
                    <w:left w:val="none" w:sz="0" w:space="0" w:color="auto"/>
                    <w:bottom w:val="none" w:sz="0" w:space="0" w:color="auto"/>
                    <w:right w:val="none" w:sz="0" w:space="0" w:color="auto"/>
                  </w:divBdr>
                  <w:divsChild>
                    <w:div w:id="1816988835">
                      <w:marLeft w:val="0"/>
                      <w:marRight w:val="0"/>
                      <w:marTop w:val="0"/>
                      <w:marBottom w:val="0"/>
                      <w:divBdr>
                        <w:top w:val="none" w:sz="0" w:space="0" w:color="auto"/>
                        <w:left w:val="none" w:sz="0" w:space="0" w:color="auto"/>
                        <w:bottom w:val="none" w:sz="0" w:space="0" w:color="auto"/>
                        <w:right w:val="none" w:sz="0" w:space="0" w:color="auto"/>
                      </w:divBdr>
                      <w:divsChild>
                        <w:div w:id="1113207855">
                          <w:marLeft w:val="0"/>
                          <w:marRight w:val="0"/>
                          <w:marTop w:val="0"/>
                          <w:marBottom w:val="0"/>
                          <w:divBdr>
                            <w:top w:val="none" w:sz="0" w:space="0" w:color="auto"/>
                            <w:left w:val="none" w:sz="0" w:space="0" w:color="auto"/>
                            <w:bottom w:val="none" w:sz="0" w:space="0" w:color="auto"/>
                            <w:right w:val="none" w:sz="0" w:space="0" w:color="auto"/>
                          </w:divBdr>
                          <w:divsChild>
                            <w:div w:id="475731391">
                              <w:marLeft w:val="0"/>
                              <w:marRight w:val="0"/>
                              <w:marTop w:val="0"/>
                              <w:marBottom w:val="0"/>
                              <w:divBdr>
                                <w:top w:val="none" w:sz="0" w:space="0" w:color="auto"/>
                                <w:left w:val="none" w:sz="0" w:space="0" w:color="auto"/>
                                <w:bottom w:val="none" w:sz="0" w:space="0" w:color="auto"/>
                                <w:right w:val="none" w:sz="0" w:space="0" w:color="auto"/>
                              </w:divBdr>
                              <w:divsChild>
                                <w:div w:id="951865670">
                                  <w:marLeft w:val="0"/>
                                  <w:marRight w:val="0"/>
                                  <w:marTop w:val="0"/>
                                  <w:marBottom w:val="0"/>
                                  <w:divBdr>
                                    <w:top w:val="none" w:sz="0" w:space="0" w:color="auto"/>
                                    <w:left w:val="none" w:sz="0" w:space="0" w:color="auto"/>
                                    <w:bottom w:val="none" w:sz="0" w:space="0" w:color="auto"/>
                                    <w:right w:val="none" w:sz="0" w:space="0" w:color="auto"/>
                                  </w:divBdr>
                                  <w:divsChild>
                                    <w:div w:id="131690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830453">
                          <w:marLeft w:val="0"/>
                          <w:marRight w:val="0"/>
                          <w:marTop w:val="0"/>
                          <w:marBottom w:val="0"/>
                          <w:divBdr>
                            <w:top w:val="none" w:sz="0" w:space="0" w:color="auto"/>
                            <w:left w:val="none" w:sz="0" w:space="0" w:color="auto"/>
                            <w:bottom w:val="none" w:sz="0" w:space="0" w:color="auto"/>
                            <w:right w:val="none" w:sz="0" w:space="0" w:color="auto"/>
                          </w:divBdr>
                          <w:divsChild>
                            <w:div w:id="1705403366">
                              <w:marLeft w:val="0"/>
                              <w:marRight w:val="0"/>
                              <w:marTop w:val="0"/>
                              <w:marBottom w:val="0"/>
                              <w:divBdr>
                                <w:top w:val="none" w:sz="0" w:space="0" w:color="auto"/>
                                <w:left w:val="none" w:sz="0" w:space="0" w:color="auto"/>
                                <w:bottom w:val="none" w:sz="0" w:space="0" w:color="auto"/>
                                <w:right w:val="none" w:sz="0" w:space="0" w:color="auto"/>
                              </w:divBdr>
                              <w:divsChild>
                                <w:div w:id="35030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0425726">
      <w:bodyDiv w:val="1"/>
      <w:marLeft w:val="0"/>
      <w:marRight w:val="0"/>
      <w:marTop w:val="0"/>
      <w:marBottom w:val="0"/>
      <w:divBdr>
        <w:top w:val="none" w:sz="0" w:space="0" w:color="auto"/>
        <w:left w:val="none" w:sz="0" w:space="0" w:color="auto"/>
        <w:bottom w:val="none" w:sz="0" w:space="0" w:color="auto"/>
        <w:right w:val="none" w:sz="0" w:space="0" w:color="auto"/>
      </w:divBdr>
    </w:div>
    <w:div w:id="1028458116">
      <w:bodyDiv w:val="1"/>
      <w:marLeft w:val="0"/>
      <w:marRight w:val="0"/>
      <w:marTop w:val="0"/>
      <w:marBottom w:val="0"/>
      <w:divBdr>
        <w:top w:val="none" w:sz="0" w:space="0" w:color="auto"/>
        <w:left w:val="none" w:sz="0" w:space="0" w:color="auto"/>
        <w:bottom w:val="none" w:sz="0" w:space="0" w:color="auto"/>
        <w:right w:val="none" w:sz="0" w:space="0" w:color="auto"/>
      </w:divBdr>
    </w:div>
    <w:div w:id="1041855940">
      <w:bodyDiv w:val="1"/>
      <w:marLeft w:val="0"/>
      <w:marRight w:val="0"/>
      <w:marTop w:val="0"/>
      <w:marBottom w:val="0"/>
      <w:divBdr>
        <w:top w:val="none" w:sz="0" w:space="0" w:color="auto"/>
        <w:left w:val="none" w:sz="0" w:space="0" w:color="auto"/>
        <w:bottom w:val="none" w:sz="0" w:space="0" w:color="auto"/>
        <w:right w:val="none" w:sz="0" w:space="0" w:color="auto"/>
      </w:divBdr>
    </w:div>
    <w:div w:id="1043872325">
      <w:bodyDiv w:val="1"/>
      <w:marLeft w:val="0"/>
      <w:marRight w:val="0"/>
      <w:marTop w:val="0"/>
      <w:marBottom w:val="0"/>
      <w:divBdr>
        <w:top w:val="none" w:sz="0" w:space="0" w:color="auto"/>
        <w:left w:val="none" w:sz="0" w:space="0" w:color="auto"/>
        <w:bottom w:val="none" w:sz="0" w:space="0" w:color="auto"/>
        <w:right w:val="none" w:sz="0" w:space="0" w:color="auto"/>
      </w:divBdr>
    </w:div>
    <w:div w:id="1055470151">
      <w:bodyDiv w:val="1"/>
      <w:marLeft w:val="0"/>
      <w:marRight w:val="0"/>
      <w:marTop w:val="0"/>
      <w:marBottom w:val="0"/>
      <w:divBdr>
        <w:top w:val="none" w:sz="0" w:space="0" w:color="auto"/>
        <w:left w:val="none" w:sz="0" w:space="0" w:color="auto"/>
        <w:bottom w:val="none" w:sz="0" w:space="0" w:color="auto"/>
        <w:right w:val="none" w:sz="0" w:space="0" w:color="auto"/>
      </w:divBdr>
    </w:div>
    <w:div w:id="1073233488">
      <w:bodyDiv w:val="1"/>
      <w:marLeft w:val="0"/>
      <w:marRight w:val="0"/>
      <w:marTop w:val="0"/>
      <w:marBottom w:val="0"/>
      <w:divBdr>
        <w:top w:val="none" w:sz="0" w:space="0" w:color="auto"/>
        <w:left w:val="none" w:sz="0" w:space="0" w:color="auto"/>
        <w:bottom w:val="none" w:sz="0" w:space="0" w:color="auto"/>
        <w:right w:val="none" w:sz="0" w:space="0" w:color="auto"/>
      </w:divBdr>
      <w:divsChild>
        <w:div w:id="210655186">
          <w:marLeft w:val="0"/>
          <w:marRight w:val="0"/>
          <w:marTop w:val="0"/>
          <w:marBottom w:val="0"/>
          <w:divBdr>
            <w:top w:val="none" w:sz="0" w:space="0" w:color="auto"/>
            <w:left w:val="none" w:sz="0" w:space="0" w:color="auto"/>
            <w:bottom w:val="none" w:sz="0" w:space="0" w:color="auto"/>
            <w:right w:val="none" w:sz="0" w:space="0" w:color="auto"/>
          </w:divBdr>
          <w:divsChild>
            <w:div w:id="11300969">
              <w:marLeft w:val="0"/>
              <w:marRight w:val="0"/>
              <w:marTop w:val="0"/>
              <w:marBottom w:val="0"/>
              <w:divBdr>
                <w:top w:val="none" w:sz="0" w:space="0" w:color="auto"/>
                <w:left w:val="none" w:sz="0" w:space="0" w:color="auto"/>
                <w:bottom w:val="none" w:sz="0" w:space="0" w:color="auto"/>
                <w:right w:val="none" w:sz="0" w:space="0" w:color="auto"/>
              </w:divBdr>
              <w:divsChild>
                <w:div w:id="164518361">
                  <w:marLeft w:val="0"/>
                  <w:marRight w:val="0"/>
                  <w:marTop w:val="0"/>
                  <w:marBottom w:val="0"/>
                  <w:divBdr>
                    <w:top w:val="none" w:sz="0" w:space="0" w:color="auto"/>
                    <w:left w:val="none" w:sz="0" w:space="0" w:color="auto"/>
                    <w:bottom w:val="none" w:sz="0" w:space="0" w:color="auto"/>
                    <w:right w:val="none" w:sz="0" w:space="0" w:color="auto"/>
                  </w:divBdr>
                  <w:divsChild>
                    <w:div w:id="1912690004">
                      <w:marLeft w:val="0"/>
                      <w:marRight w:val="0"/>
                      <w:marTop w:val="0"/>
                      <w:marBottom w:val="0"/>
                      <w:divBdr>
                        <w:top w:val="none" w:sz="0" w:space="0" w:color="auto"/>
                        <w:left w:val="none" w:sz="0" w:space="0" w:color="auto"/>
                        <w:bottom w:val="none" w:sz="0" w:space="0" w:color="auto"/>
                        <w:right w:val="none" w:sz="0" w:space="0" w:color="auto"/>
                      </w:divBdr>
                      <w:divsChild>
                        <w:div w:id="290015587">
                          <w:marLeft w:val="0"/>
                          <w:marRight w:val="0"/>
                          <w:marTop w:val="0"/>
                          <w:marBottom w:val="0"/>
                          <w:divBdr>
                            <w:top w:val="none" w:sz="0" w:space="0" w:color="auto"/>
                            <w:left w:val="none" w:sz="0" w:space="0" w:color="auto"/>
                            <w:bottom w:val="none" w:sz="0" w:space="0" w:color="auto"/>
                            <w:right w:val="none" w:sz="0" w:space="0" w:color="auto"/>
                          </w:divBdr>
                          <w:divsChild>
                            <w:div w:id="1903638209">
                              <w:marLeft w:val="0"/>
                              <w:marRight w:val="0"/>
                              <w:marTop w:val="0"/>
                              <w:marBottom w:val="0"/>
                              <w:divBdr>
                                <w:top w:val="none" w:sz="0" w:space="0" w:color="auto"/>
                                <w:left w:val="none" w:sz="0" w:space="0" w:color="auto"/>
                                <w:bottom w:val="none" w:sz="0" w:space="0" w:color="auto"/>
                                <w:right w:val="none" w:sz="0" w:space="0" w:color="auto"/>
                              </w:divBdr>
                              <w:divsChild>
                                <w:div w:id="188378386">
                                  <w:marLeft w:val="0"/>
                                  <w:marRight w:val="0"/>
                                  <w:marTop w:val="0"/>
                                  <w:marBottom w:val="0"/>
                                  <w:divBdr>
                                    <w:top w:val="none" w:sz="0" w:space="0" w:color="auto"/>
                                    <w:left w:val="none" w:sz="0" w:space="0" w:color="auto"/>
                                    <w:bottom w:val="none" w:sz="0" w:space="0" w:color="auto"/>
                                    <w:right w:val="none" w:sz="0" w:space="0" w:color="auto"/>
                                  </w:divBdr>
                                  <w:divsChild>
                                    <w:div w:id="164354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401813">
                          <w:marLeft w:val="0"/>
                          <w:marRight w:val="0"/>
                          <w:marTop w:val="0"/>
                          <w:marBottom w:val="0"/>
                          <w:divBdr>
                            <w:top w:val="none" w:sz="0" w:space="0" w:color="auto"/>
                            <w:left w:val="none" w:sz="0" w:space="0" w:color="auto"/>
                            <w:bottom w:val="none" w:sz="0" w:space="0" w:color="auto"/>
                            <w:right w:val="none" w:sz="0" w:space="0" w:color="auto"/>
                          </w:divBdr>
                          <w:divsChild>
                            <w:div w:id="1249460985">
                              <w:marLeft w:val="0"/>
                              <w:marRight w:val="0"/>
                              <w:marTop w:val="0"/>
                              <w:marBottom w:val="0"/>
                              <w:divBdr>
                                <w:top w:val="none" w:sz="0" w:space="0" w:color="auto"/>
                                <w:left w:val="none" w:sz="0" w:space="0" w:color="auto"/>
                                <w:bottom w:val="none" w:sz="0" w:space="0" w:color="auto"/>
                                <w:right w:val="none" w:sz="0" w:space="0" w:color="auto"/>
                              </w:divBdr>
                              <w:divsChild>
                                <w:div w:id="11980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8230490">
      <w:bodyDiv w:val="1"/>
      <w:marLeft w:val="0"/>
      <w:marRight w:val="0"/>
      <w:marTop w:val="0"/>
      <w:marBottom w:val="0"/>
      <w:divBdr>
        <w:top w:val="none" w:sz="0" w:space="0" w:color="auto"/>
        <w:left w:val="none" w:sz="0" w:space="0" w:color="auto"/>
        <w:bottom w:val="none" w:sz="0" w:space="0" w:color="auto"/>
        <w:right w:val="none" w:sz="0" w:space="0" w:color="auto"/>
      </w:divBdr>
    </w:div>
    <w:div w:id="1090585213">
      <w:bodyDiv w:val="1"/>
      <w:marLeft w:val="0"/>
      <w:marRight w:val="0"/>
      <w:marTop w:val="0"/>
      <w:marBottom w:val="0"/>
      <w:divBdr>
        <w:top w:val="none" w:sz="0" w:space="0" w:color="auto"/>
        <w:left w:val="none" w:sz="0" w:space="0" w:color="auto"/>
        <w:bottom w:val="none" w:sz="0" w:space="0" w:color="auto"/>
        <w:right w:val="none" w:sz="0" w:space="0" w:color="auto"/>
      </w:divBdr>
      <w:divsChild>
        <w:div w:id="1762599243">
          <w:marLeft w:val="0"/>
          <w:marRight w:val="0"/>
          <w:marTop w:val="0"/>
          <w:marBottom w:val="0"/>
          <w:divBdr>
            <w:top w:val="none" w:sz="0" w:space="0" w:color="auto"/>
            <w:left w:val="none" w:sz="0" w:space="0" w:color="auto"/>
            <w:bottom w:val="none" w:sz="0" w:space="0" w:color="auto"/>
            <w:right w:val="none" w:sz="0" w:space="0" w:color="auto"/>
          </w:divBdr>
          <w:divsChild>
            <w:div w:id="1593539322">
              <w:marLeft w:val="0"/>
              <w:marRight w:val="0"/>
              <w:marTop w:val="0"/>
              <w:marBottom w:val="0"/>
              <w:divBdr>
                <w:top w:val="none" w:sz="0" w:space="0" w:color="auto"/>
                <w:left w:val="none" w:sz="0" w:space="0" w:color="auto"/>
                <w:bottom w:val="none" w:sz="0" w:space="0" w:color="auto"/>
                <w:right w:val="none" w:sz="0" w:space="0" w:color="auto"/>
              </w:divBdr>
              <w:divsChild>
                <w:div w:id="1159082584">
                  <w:marLeft w:val="0"/>
                  <w:marRight w:val="0"/>
                  <w:marTop w:val="0"/>
                  <w:marBottom w:val="0"/>
                  <w:divBdr>
                    <w:top w:val="none" w:sz="0" w:space="0" w:color="auto"/>
                    <w:left w:val="none" w:sz="0" w:space="0" w:color="auto"/>
                    <w:bottom w:val="none" w:sz="0" w:space="0" w:color="auto"/>
                    <w:right w:val="none" w:sz="0" w:space="0" w:color="auto"/>
                  </w:divBdr>
                  <w:divsChild>
                    <w:div w:id="1952392750">
                      <w:marLeft w:val="0"/>
                      <w:marRight w:val="0"/>
                      <w:marTop w:val="0"/>
                      <w:marBottom w:val="0"/>
                      <w:divBdr>
                        <w:top w:val="none" w:sz="0" w:space="0" w:color="auto"/>
                        <w:left w:val="none" w:sz="0" w:space="0" w:color="auto"/>
                        <w:bottom w:val="none" w:sz="0" w:space="0" w:color="auto"/>
                        <w:right w:val="none" w:sz="0" w:space="0" w:color="auto"/>
                      </w:divBdr>
                      <w:divsChild>
                        <w:div w:id="1616599571">
                          <w:marLeft w:val="0"/>
                          <w:marRight w:val="0"/>
                          <w:marTop w:val="0"/>
                          <w:marBottom w:val="0"/>
                          <w:divBdr>
                            <w:top w:val="none" w:sz="0" w:space="0" w:color="auto"/>
                            <w:left w:val="none" w:sz="0" w:space="0" w:color="auto"/>
                            <w:bottom w:val="none" w:sz="0" w:space="0" w:color="auto"/>
                            <w:right w:val="none" w:sz="0" w:space="0" w:color="auto"/>
                          </w:divBdr>
                          <w:divsChild>
                            <w:div w:id="1816488313">
                              <w:marLeft w:val="0"/>
                              <w:marRight w:val="0"/>
                              <w:marTop w:val="0"/>
                              <w:marBottom w:val="0"/>
                              <w:divBdr>
                                <w:top w:val="none" w:sz="0" w:space="0" w:color="auto"/>
                                <w:left w:val="none" w:sz="0" w:space="0" w:color="auto"/>
                                <w:bottom w:val="none" w:sz="0" w:space="0" w:color="auto"/>
                                <w:right w:val="none" w:sz="0" w:space="0" w:color="auto"/>
                              </w:divBdr>
                              <w:divsChild>
                                <w:div w:id="1866407247">
                                  <w:marLeft w:val="0"/>
                                  <w:marRight w:val="0"/>
                                  <w:marTop w:val="0"/>
                                  <w:marBottom w:val="0"/>
                                  <w:divBdr>
                                    <w:top w:val="none" w:sz="0" w:space="0" w:color="auto"/>
                                    <w:left w:val="none" w:sz="0" w:space="0" w:color="auto"/>
                                    <w:bottom w:val="none" w:sz="0" w:space="0" w:color="auto"/>
                                    <w:right w:val="none" w:sz="0" w:space="0" w:color="auto"/>
                                  </w:divBdr>
                                  <w:divsChild>
                                    <w:div w:id="99059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301873">
                          <w:marLeft w:val="0"/>
                          <w:marRight w:val="0"/>
                          <w:marTop w:val="0"/>
                          <w:marBottom w:val="0"/>
                          <w:divBdr>
                            <w:top w:val="none" w:sz="0" w:space="0" w:color="auto"/>
                            <w:left w:val="none" w:sz="0" w:space="0" w:color="auto"/>
                            <w:bottom w:val="none" w:sz="0" w:space="0" w:color="auto"/>
                            <w:right w:val="none" w:sz="0" w:space="0" w:color="auto"/>
                          </w:divBdr>
                          <w:divsChild>
                            <w:div w:id="1462846190">
                              <w:marLeft w:val="0"/>
                              <w:marRight w:val="0"/>
                              <w:marTop w:val="0"/>
                              <w:marBottom w:val="0"/>
                              <w:divBdr>
                                <w:top w:val="none" w:sz="0" w:space="0" w:color="auto"/>
                                <w:left w:val="none" w:sz="0" w:space="0" w:color="auto"/>
                                <w:bottom w:val="none" w:sz="0" w:space="0" w:color="auto"/>
                                <w:right w:val="none" w:sz="0" w:space="0" w:color="auto"/>
                              </w:divBdr>
                              <w:divsChild>
                                <w:div w:id="965548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1413398">
      <w:bodyDiv w:val="1"/>
      <w:marLeft w:val="0"/>
      <w:marRight w:val="0"/>
      <w:marTop w:val="0"/>
      <w:marBottom w:val="0"/>
      <w:divBdr>
        <w:top w:val="none" w:sz="0" w:space="0" w:color="auto"/>
        <w:left w:val="none" w:sz="0" w:space="0" w:color="auto"/>
        <w:bottom w:val="none" w:sz="0" w:space="0" w:color="auto"/>
        <w:right w:val="none" w:sz="0" w:space="0" w:color="auto"/>
      </w:divBdr>
    </w:div>
    <w:div w:id="1120301486">
      <w:bodyDiv w:val="1"/>
      <w:marLeft w:val="0"/>
      <w:marRight w:val="0"/>
      <w:marTop w:val="0"/>
      <w:marBottom w:val="0"/>
      <w:divBdr>
        <w:top w:val="none" w:sz="0" w:space="0" w:color="auto"/>
        <w:left w:val="none" w:sz="0" w:space="0" w:color="auto"/>
        <w:bottom w:val="none" w:sz="0" w:space="0" w:color="auto"/>
        <w:right w:val="none" w:sz="0" w:space="0" w:color="auto"/>
      </w:divBdr>
      <w:divsChild>
        <w:div w:id="1874535291">
          <w:marLeft w:val="0"/>
          <w:marRight w:val="0"/>
          <w:marTop w:val="0"/>
          <w:marBottom w:val="0"/>
          <w:divBdr>
            <w:top w:val="none" w:sz="0" w:space="0" w:color="auto"/>
            <w:left w:val="none" w:sz="0" w:space="0" w:color="auto"/>
            <w:bottom w:val="none" w:sz="0" w:space="0" w:color="auto"/>
            <w:right w:val="none" w:sz="0" w:space="0" w:color="auto"/>
          </w:divBdr>
          <w:divsChild>
            <w:div w:id="2013795449">
              <w:marLeft w:val="0"/>
              <w:marRight w:val="0"/>
              <w:marTop w:val="0"/>
              <w:marBottom w:val="0"/>
              <w:divBdr>
                <w:top w:val="none" w:sz="0" w:space="0" w:color="auto"/>
                <w:left w:val="none" w:sz="0" w:space="0" w:color="auto"/>
                <w:bottom w:val="none" w:sz="0" w:space="0" w:color="auto"/>
                <w:right w:val="none" w:sz="0" w:space="0" w:color="auto"/>
              </w:divBdr>
              <w:divsChild>
                <w:div w:id="241528559">
                  <w:marLeft w:val="0"/>
                  <w:marRight w:val="0"/>
                  <w:marTop w:val="0"/>
                  <w:marBottom w:val="0"/>
                  <w:divBdr>
                    <w:top w:val="none" w:sz="0" w:space="0" w:color="auto"/>
                    <w:left w:val="none" w:sz="0" w:space="0" w:color="auto"/>
                    <w:bottom w:val="none" w:sz="0" w:space="0" w:color="auto"/>
                    <w:right w:val="none" w:sz="0" w:space="0" w:color="auto"/>
                  </w:divBdr>
                  <w:divsChild>
                    <w:div w:id="1143111492">
                      <w:marLeft w:val="0"/>
                      <w:marRight w:val="0"/>
                      <w:marTop w:val="0"/>
                      <w:marBottom w:val="0"/>
                      <w:divBdr>
                        <w:top w:val="none" w:sz="0" w:space="0" w:color="auto"/>
                        <w:left w:val="none" w:sz="0" w:space="0" w:color="auto"/>
                        <w:bottom w:val="none" w:sz="0" w:space="0" w:color="auto"/>
                        <w:right w:val="none" w:sz="0" w:space="0" w:color="auto"/>
                      </w:divBdr>
                      <w:divsChild>
                        <w:div w:id="1025793447">
                          <w:marLeft w:val="0"/>
                          <w:marRight w:val="0"/>
                          <w:marTop w:val="0"/>
                          <w:marBottom w:val="0"/>
                          <w:divBdr>
                            <w:top w:val="none" w:sz="0" w:space="0" w:color="auto"/>
                            <w:left w:val="none" w:sz="0" w:space="0" w:color="auto"/>
                            <w:bottom w:val="none" w:sz="0" w:space="0" w:color="auto"/>
                            <w:right w:val="none" w:sz="0" w:space="0" w:color="auto"/>
                          </w:divBdr>
                          <w:divsChild>
                            <w:div w:id="1519465434">
                              <w:marLeft w:val="0"/>
                              <w:marRight w:val="0"/>
                              <w:marTop w:val="0"/>
                              <w:marBottom w:val="0"/>
                              <w:divBdr>
                                <w:top w:val="none" w:sz="0" w:space="0" w:color="auto"/>
                                <w:left w:val="none" w:sz="0" w:space="0" w:color="auto"/>
                                <w:bottom w:val="none" w:sz="0" w:space="0" w:color="auto"/>
                                <w:right w:val="none" w:sz="0" w:space="0" w:color="auto"/>
                              </w:divBdr>
                              <w:divsChild>
                                <w:div w:id="656496084">
                                  <w:marLeft w:val="0"/>
                                  <w:marRight w:val="0"/>
                                  <w:marTop w:val="0"/>
                                  <w:marBottom w:val="0"/>
                                  <w:divBdr>
                                    <w:top w:val="none" w:sz="0" w:space="0" w:color="auto"/>
                                    <w:left w:val="none" w:sz="0" w:space="0" w:color="auto"/>
                                    <w:bottom w:val="none" w:sz="0" w:space="0" w:color="auto"/>
                                    <w:right w:val="none" w:sz="0" w:space="0" w:color="auto"/>
                                  </w:divBdr>
                                  <w:divsChild>
                                    <w:div w:id="3763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646519">
                          <w:marLeft w:val="0"/>
                          <w:marRight w:val="0"/>
                          <w:marTop w:val="0"/>
                          <w:marBottom w:val="0"/>
                          <w:divBdr>
                            <w:top w:val="none" w:sz="0" w:space="0" w:color="auto"/>
                            <w:left w:val="none" w:sz="0" w:space="0" w:color="auto"/>
                            <w:bottom w:val="none" w:sz="0" w:space="0" w:color="auto"/>
                            <w:right w:val="none" w:sz="0" w:space="0" w:color="auto"/>
                          </w:divBdr>
                          <w:divsChild>
                            <w:div w:id="1462842269">
                              <w:marLeft w:val="0"/>
                              <w:marRight w:val="0"/>
                              <w:marTop w:val="0"/>
                              <w:marBottom w:val="0"/>
                              <w:divBdr>
                                <w:top w:val="none" w:sz="0" w:space="0" w:color="auto"/>
                                <w:left w:val="none" w:sz="0" w:space="0" w:color="auto"/>
                                <w:bottom w:val="none" w:sz="0" w:space="0" w:color="auto"/>
                                <w:right w:val="none" w:sz="0" w:space="0" w:color="auto"/>
                              </w:divBdr>
                              <w:divsChild>
                                <w:div w:id="213046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8911991">
      <w:bodyDiv w:val="1"/>
      <w:marLeft w:val="0"/>
      <w:marRight w:val="0"/>
      <w:marTop w:val="0"/>
      <w:marBottom w:val="0"/>
      <w:divBdr>
        <w:top w:val="none" w:sz="0" w:space="0" w:color="auto"/>
        <w:left w:val="none" w:sz="0" w:space="0" w:color="auto"/>
        <w:bottom w:val="none" w:sz="0" w:space="0" w:color="auto"/>
        <w:right w:val="none" w:sz="0" w:space="0" w:color="auto"/>
      </w:divBdr>
    </w:div>
    <w:div w:id="1161627763">
      <w:bodyDiv w:val="1"/>
      <w:marLeft w:val="0"/>
      <w:marRight w:val="0"/>
      <w:marTop w:val="0"/>
      <w:marBottom w:val="0"/>
      <w:divBdr>
        <w:top w:val="none" w:sz="0" w:space="0" w:color="auto"/>
        <w:left w:val="none" w:sz="0" w:space="0" w:color="auto"/>
        <w:bottom w:val="none" w:sz="0" w:space="0" w:color="auto"/>
        <w:right w:val="none" w:sz="0" w:space="0" w:color="auto"/>
      </w:divBdr>
    </w:div>
    <w:div w:id="1205143280">
      <w:bodyDiv w:val="1"/>
      <w:marLeft w:val="0"/>
      <w:marRight w:val="0"/>
      <w:marTop w:val="0"/>
      <w:marBottom w:val="0"/>
      <w:divBdr>
        <w:top w:val="none" w:sz="0" w:space="0" w:color="auto"/>
        <w:left w:val="none" w:sz="0" w:space="0" w:color="auto"/>
        <w:bottom w:val="none" w:sz="0" w:space="0" w:color="auto"/>
        <w:right w:val="none" w:sz="0" w:space="0" w:color="auto"/>
      </w:divBdr>
      <w:divsChild>
        <w:div w:id="134567260">
          <w:marLeft w:val="0"/>
          <w:marRight w:val="0"/>
          <w:marTop w:val="0"/>
          <w:marBottom w:val="0"/>
          <w:divBdr>
            <w:top w:val="none" w:sz="0" w:space="0" w:color="auto"/>
            <w:left w:val="none" w:sz="0" w:space="0" w:color="auto"/>
            <w:bottom w:val="none" w:sz="0" w:space="0" w:color="auto"/>
            <w:right w:val="none" w:sz="0" w:space="0" w:color="auto"/>
          </w:divBdr>
          <w:divsChild>
            <w:div w:id="773601097">
              <w:marLeft w:val="0"/>
              <w:marRight w:val="0"/>
              <w:marTop w:val="0"/>
              <w:marBottom w:val="0"/>
              <w:divBdr>
                <w:top w:val="none" w:sz="0" w:space="0" w:color="auto"/>
                <w:left w:val="none" w:sz="0" w:space="0" w:color="auto"/>
                <w:bottom w:val="none" w:sz="0" w:space="0" w:color="auto"/>
                <w:right w:val="none" w:sz="0" w:space="0" w:color="auto"/>
              </w:divBdr>
              <w:divsChild>
                <w:div w:id="547769093">
                  <w:marLeft w:val="0"/>
                  <w:marRight w:val="0"/>
                  <w:marTop w:val="0"/>
                  <w:marBottom w:val="0"/>
                  <w:divBdr>
                    <w:top w:val="none" w:sz="0" w:space="0" w:color="auto"/>
                    <w:left w:val="none" w:sz="0" w:space="0" w:color="auto"/>
                    <w:bottom w:val="none" w:sz="0" w:space="0" w:color="auto"/>
                    <w:right w:val="none" w:sz="0" w:space="0" w:color="auto"/>
                  </w:divBdr>
                  <w:divsChild>
                    <w:div w:id="673798208">
                      <w:marLeft w:val="0"/>
                      <w:marRight w:val="0"/>
                      <w:marTop w:val="0"/>
                      <w:marBottom w:val="0"/>
                      <w:divBdr>
                        <w:top w:val="none" w:sz="0" w:space="0" w:color="auto"/>
                        <w:left w:val="none" w:sz="0" w:space="0" w:color="auto"/>
                        <w:bottom w:val="none" w:sz="0" w:space="0" w:color="auto"/>
                        <w:right w:val="none" w:sz="0" w:space="0" w:color="auto"/>
                      </w:divBdr>
                      <w:divsChild>
                        <w:div w:id="719014029">
                          <w:marLeft w:val="0"/>
                          <w:marRight w:val="0"/>
                          <w:marTop w:val="0"/>
                          <w:marBottom w:val="0"/>
                          <w:divBdr>
                            <w:top w:val="none" w:sz="0" w:space="0" w:color="auto"/>
                            <w:left w:val="none" w:sz="0" w:space="0" w:color="auto"/>
                            <w:bottom w:val="none" w:sz="0" w:space="0" w:color="auto"/>
                            <w:right w:val="none" w:sz="0" w:space="0" w:color="auto"/>
                          </w:divBdr>
                          <w:divsChild>
                            <w:div w:id="2039157435">
                              <w:marLeft w:val="0"/>
                              <w:marRight w:val="0"/>
                              <w:marTop w:val="0"/>
                              <w:marBottom w:val="0"/>
                              <w:divBdr>
                                <w:top w:val="none" w:sz="0" w:space="0" w:color="auto"/>
                                <w:left w:val="none" w:sz="0" w:space="0" w:color="auto"/>
                                <w:bottom w:val="none" w:sz="0" w:space="0" w:color="auto"/>
                                <w:right w:val="none" w:sz="0" w:space="0" w:color="auto"/>
                              </w:divBdr>
                              <w:divsChild>
                                <w:div w:id="1424112560">
                                  <w:marLeft w:val="0"/>
                                  <w:marRight w:val="0"/>
                                  <w:marTop w:val="0"/>
                                  <w:marBottom w:val="0"/>
                                  <w:divBdr>
                                    <w:top w:val="none" w:sz="0" w:space="0" w:color="auto"/>
                                    <w:left w:val="none" w:sz="0" w:space="0" w:color="auto"/>
                                    <w:bottom w:val="none" w:sz="0" w:space="0" w:color="auto"/>
                                    <w:right w:val="none" w:sz="0" w:space="0" w:color="auto"/>
                                  </w:divBdr>
                                  <w:divsChild>
                                    <w:div w:id="87341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585836">
                          <w:marLeft w:val="0"/>
                          <w:marRight w:val="0"/>
                          <w:marTop w:val="0"/>
                          <w:marBottom w:val="0"/>
                          <w:divBdr>
                            <w:top w:val="none" w:sz="0" w:space="0" w:color="auto"/>
                            <w:left w:val="none" w:sz="0" w:space="0" w:color="auto"/>
                            <w:bottom w:val="none" w:sz="0" w:space="0" w:color="auto"/>
                            <w:right w:val="none" w:sz="0" w:space="0" w:color="auto"/>
                          </w:divBdr>
                          <w:divsChild>
                            <w:div w:id="548764662">
                              <w:marLeft w:val="0"/>
                              <w:marRight w:val="0"/>
                              <w:marTop w:val="0"/>
                              <w:marBottom w:val="0"/>
                              <w:divBdr>
                                <w:top w:val="none" w:sz="0" w:space="0" w:color="auto"/>
                                <w:left w:val="none" w:sz="0" w:space="0" w:color="auto"/>
                                <w:bottom w:val="none" w:sz="0" w:space="0" w:color="auto"/>
                                <w:right w:val="none" w:sz="0" w:space="0" w:color="auto"/>
                              </w:divBdr>
                              <w:divsChild>
                                <w:div w:id="194198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0822683">
      <w:bodyDiv w:val="1"/>
      <w:marLeft w:val="0"/>
      <w:marRight w:val="0"/>
      <w:marTop w:val="0"/>
      <w:marBottom w:val="0"/>
      <w:divBdr>
        <w:top w:val="none" w:sz="0" w:space="0" w:color="auto"/>
        <w:left w:val="none" w:sz="0" w:space="0" w:color="auto"/>
        <w:bottom w:val="none" w:sz="0" w:space="0" w:color="auto"/>
        <w:right w:val="none" w:sz="0" w:space="0" w:color="auto"/>
      </w:divBdr>
      <w:divsChild>
        <w:div w:id="975063394">
          <w:marLeft w:val="0"/>
          <w:marRight w:val="0"/>
          <w:marTop w:val="0"/>
          <w:marBottom w:val="0"/>
          <w:divBdr>
            <w:top w:val="none" w:sz="0" w:space="0" w:color="auto"/>
            <w:left w:val="none" w:sz="0" w:space="0" w:color="auto"/>
            <w:bottom w:val="none" w:sz="0" w:space="0" w:color="auto"/>
            <w:right w:val="none" w:sz="0" w:space="0" w:color="auto"/>
          </w:divBdr>
          <w:divsChild>
            <w:div w:id="72052408">
              <w:marLeft w:val="0"/>
              <w:marRight w:val="0"/>
              <w:marTop w:val="0"/>
              <w:marBottom w:val="0"/>
              <w:divBdr>
                <w:top w:val="none" w:sz="0" w:space="0" w:color="auto"/>
                <w:left w:val="none" w:sz="0" w:space="0" w:color="auto"/>
                <w:bottom w:val="none" w:sz="0" w:space="0" w:color="auto"/>
                <w:right w:val="none" w:sz="0" w:space="0" w:color="auto"/>
              </w:divBdr>
              <w:divsChild>
                <w:div w:id="1172985785">
                  <w:marLeft w:val="0"/>
                  <w:marRight w:val="0"/>
                  <w:marTop w:val="0"/>
                  <w:marBottom w:val="0"/>
                  <w:divBdr>
                    <w:top w:val="none" w:sz="0" w:space="0" w:color="auto"/>
                    <w:left w:val="none" w:sz="0" w:space="0" w:color="auto"/>
                    <w:bottom w:val="none" w:sz="0" w:space="0" w:color="auto"/>
                    <w:right w:val="none" w:sz="0" w:space="0" w:color="auto"/>
                  </w:divBdr>
                  <w:divsChild>
                    <w:div w:id="827940869">
                      <w:marLeft w:val="0"/>
                      <w:marRight w:val="0"/>
                      <w:marTop w:val="0"/>
                      <w:marBottom w:val="0"/>
                      <w:divBdr>
                        <w:top w:val="none" w:sz="0" w:space="0" w:color="auto"/>
                        <w:left w:val="none" w:sz="0" w:space="0" w:color="auto"/>
                        <w:bottom w:val="none" w:sz="0" w:space="0" w:color="auto"/>
                        <w:right w:val="none" w:sz="0" w:space="0" w:color="auto"/>
                      </w:divBdr>
                      <w:divsChild>
                        <w:div w:id="1134103158">
                          <w:marLeft w:val="0"/>
                          <w:marRight w:val="0"/>
                          <w:marTop w:val="0"/>
                          <w:marBottom w:val="0"/>
                          <w:divBdr>
                            <w:top w:val="none" w:sz="0" w:space="0" w:color="auto"/>
                            <w:left w:val="none" w:sz="0" w:space="0" w:color="auto"/>
                            <w:bottom w:val="none" w:sz="0" w:space="0" w:color="auto"/>
                            <w:right w:val="none" w:sz="0" w:space="0" w:color="auto"/>
                          </w:divBdr>
                          <w:divsChild>
                            <w:div w:id="767042204">
                              <w:marLeft w:val="0"/>
                              <w:marRight w:val="0"/>
                              <w:marTop w:val="0"/>
                              <w:marBottom w:val="0"/>
                              <w:divBdr>
                                <w:top w:val="none" w:sz="0" w:space="0" w:color="auto"/>
                                <w:left w:val="none" w:sz="0" w:space="0" w:color="auto"/>
                                <w:bottom w:val="none" w:sz="0" w:space="0" w:color="auto"/>
                                <w:right w:val="none" w:sz="0" w:space="0" w:color="auto"/>
                              </w:divBdr>
                              <w:divsChild>
                                <w:div w:id="1765027250">
                                  <w:marLeft w:val="0"/>
                                  <w:marRight w:val="0"/>
                                  <w:marTop w:val="0"/>
                                  <w:marBottom w:val="0"/>
                                  <w:divBdr>
                                    <w:top w:val="none" w:sz="0" w:space="0" w:color="auto"/>
                                    <w:left w:val="none" w:sz="0" w:space="0" w:color="auto"/>
                                    <w:bottom w:val="none" w:sz="0" w:space="0" w:color="auto"/>
                                    <w:right w:val="none" w:sz="0" w:space="0" w:color="auto"/>
                                  </w:divBdr>
                                  <w:divsChild>
                                    <w:div w:id="990135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229043">
                          <w:marLeft w:val="0"/>
                          <w:marRight w:val="0"/>
                          <w:marTop w:val="0"/>
                          <w:marBottom w:val="0"/>
                          <w:divBdr>
                            <w:top w:val="none" w:sz="0" w:space="0" w:color="auto"/>
                            <w:left w:val="none" w:sz="0" w:space="0" w:color="auto"/>
                            <w:bottom w:val="none" w:sz="0" w:space="0" w:color="auto"/>
                            <w:right w:val="none" w:sz="0" w:space="0" w:color="auto"/>
                          </w:divBdr>
                          <w:divsChild>
                            <w:div w:id="1147477837">
                              <w:marLeft w:val="0"/>
                              <w:marRight w:val="0"/>
                              <w:marTop w:val="0"/>
                              <w:marBottom w:val="0"/>
                              <w:divBdr>
                                <w:top w:val="none" w:sz="0" w:space="0" w:color="auto"/>
                                <w:left w:val="none" w:sz="0" w:space="0" w:color="auto"/>
                                <w:bottom w:val="none" w:sz="0" w:space="0" w:color="auto"/>
                                <w:right w:val="none" w:sz="0" w:space="0" w:color="auto"/>
                              </w:divBdr>
                              <w:divsChild>
                                <w:div w:id="184543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3100525">
      <w:bodyDiv w:val="1"/>
      <w:marLeft w:val="0"/>
      <w:marRight w:val="0"/>
      <w:marTop w:val="0"/>
      <w:marBottom w:val="0"/>
      <w:divBdr>
        <w:top w:val="none" w:sz="0" w:space="0" w:color="auto"/>
        <w:left w:val="none" w:sz="0" w:space="0" w:color="auto"/>
        <w:bottom w:val="none" w:sz="0" w:space="0" w:color="auto"/>
        <w:right w:val="none" w:sz="0" w:space="0" w:color="auto"/>
      </w:divBdr>
    </w:div>
    <w:div w:id="1254706282">
      <w:bodyDiv w:val="1"/>
      <w:marLeft w:val="0"/>
      <w:marRight w:val="0"/>
      <w:marTop w:val="0"/>
      <w:marBottom w:val="0"/>
      <w:divBdr>
        <w:top w:val="none" w:sz="0" w:space="0" w:color="auto"/>
        <w:left w:val="none" w:sz="0" w:space="0" w:color="auto"/>
        <w:bottom w:val="none" w:sz="0" w:space="0" w:color="auto"/>
        <w:right w:val="none" w:sz="0" w:space="0" w:color="auto"/>
      </w:divBdr>
    </w:div>
    <w:div w:id="1260672793">
      <w:bodyDiv w:val="1"/>
      <w:marLeft w:val="0"/>
      <w:marRight w:val="0"/>
      <w:marTop w:val="0"/>
      <w:marBottom w:val="0"/>
      <w:divBdr>
        <w:top w:val="none" w:sz="0" w:space="0" w:color="auto"/>
        <w:left w:val="none" w:sz="0" w:space="0" w:color="auto"/>
        <w:bottom w:val="none" w:sz="0" w:space="0" w:color="auto"/>
        <w:right w:val="none" w:sz="0" w:space="0" w:color="auto"/>
      </w:divBdr>
    </w:div>
    <w:div w:id="1283074241">
      <w:bodyDiv w:val="1"/>
      <w:marLeft w:val="0"/>
      <w:marRight w:val="0"/>
      <w:marTop w:val="0"/>
      <w:marBottom w:val="0"/>
      <w:divBdr>
        <w:top w:val="none" w:sz="0" w:space="0" w:color="auto"/>
        <w:left w:val="none" w:sz="0" w:space="0" w:color="auto"/>
        <w:bottom w:val="none" w:sz="0" w:space="0" w:color="auto"/>
        <w:right w:val="none" w:sz="0" w:space="0" w:color="auto"/>
      </w:divBdr>
      <w:divsChild>
        <w:div w:id="972491322">
          <w:marLeft w:val="0"/>
          <w:marRight w:val="0"/>
          <w:marTop w:val="0"/>
          <w:marBottom w:val="0"/>
          <w:divBdr>
            <w:top w:val="none" w:sz="0" w:space="0" w:color="auto"/>
            <w:left w:val="none" w:sz="0" w:space="0" w:color="auto"/>
            <w:bottom w:val="none" w:sz="0" w:space="0" w:color="auto"/>
            <w:right w:val="none" w:sz="0" w:space="0" w:color="auto"/>
          </w:divBdr>
          <w:divsChild>
            <w:div w:id="489641324">
              <w:marLeft w:val="0"/>
              <w:marRight w:val="0"/>
              <w:marTop w:val="0"/>
              <w:marBottom w:val="0"/>
              <w:divBdr>
                <w:top w:val="none" w:sz="0" w:space="0" w:color="auto"/>
                <w:left w:val="none" w:sz="0" w:space="0" w:color="auto"/>
                <w:bottom w:val="none" w:sz="0" w:space="0" w:color="auto"/>
                <w:right w:val="none" w:sz="0" w:space="0" w:color="auto"/>
              </w:divBdr>
              <w:divsChild>
                <w:div w:id="229848175">
                  <w:marLeft w:val="0"/>
                  <w:marRight w:val="0"/>
                  <w:marTop w:val="0"/>
                  <w:marBottom w:val="0"/>
                  <w:divBdr>
                    <w:top w:val="none" w:sz="0" w:space="0" w:color="auto"/>
                    <w:left w:val="none" w:sz="0" w:space="0" w:color="auto"/>
                    <w:bottom w:val="none" w:sz="0" w:space="0" w:color="auto"/>
                    <w:right w:val="none" w:sz="0" w:space="0" w:color="auto"/>
                  </w:divBdr>
                  <w:divsChild>
                    <w:div w:id="320431682">
                      <w:marLeft w:val="0"/>
                      <w:marRight w:val="0"/>
                      <w:marTop w:val="0"/>
                      <w:marBottom w:val="0"/>
                      <w:divBdr>
                        <w:top w:val="none" w:sz="0" w:space="0" w:color="auto"/>
                        <w:left w:val="none" w:sz="0" w:space="0" w:color="auto"/>
                        <w:bottom w:val="none" w:sz="0" w:space="0" w:color="auto"/>
                        <w:right w:val="none" w:sz="0" w:space="0" w:color="auto"/>
                      </w:divBdr>
                      <w:divsChild>
                        <w:div w:id="848328257">
                          <w:marLeft w:val="0"/>
                          <w:marRight w:val="0"/>
                          <w:marTop w:val="0"/>
                          <w:marBottom w:val="0"/>
                          <w:divBdr>
                            <w:top w:val="none" w:sz="0" w:space="0" w:color="auto"/>
                            <w:left w:val="none" w:sz="0" w:space="0" w:color="auto"/>
                            <w:bottom w:val="none" w:sz="0" w:space="0" w:color="auto"/>
                            <w:right w:val="none" w:sz="0" w:space="0" w:color="auto"/>
                          </w:divBdr>
                          <w:divsChild>
                            <w:div w:id="1010569198">
                              <w:marLeft w:val="0"/>
                              <w:marRight w:val="0"/>
                              <w:marTop w:val="0"/>
                              <w:marBottom w:val="0"/>
                              <w:divBdr>
                                <w:top w:val="none" w:sz="0" w:space="0" w:color="auto"/>
                                <w:left w:val="none" w:sz="0" w:space="0" w:color="auto"/>
                                <w:bottom w:val="none" w:sz="0" w:space="0" w:color="auto"/>
                                <w:right w:val="none" w:sz="0" w:space="0" w:color="auto"/>
                              </w:divBdr>
                              <w:divsChild>
                                <w:div w:id="439489599">
                                  <w:marLeft w:val="0"/>
                                  <w:marRight w:val="0"/>
                                  <w:marTop w:val="0"/>
                                  <w:marBottom w:val="0"/>
                                  <w:divBdr>
                                    <w:top w:val="none" w:sz="0" w:space="0" w:color="auto"/>
                                    <w:left w:val="none" w:sz="0" w:space="0" w:color="auto"/>
                                    <w:bottom w:val="none" w:sz="0" w:space="0" w:color="auto"/>
                                    <w:right w:val="none" w:sz="0" w:space="0" w:color="auto"/>
                                  </w:divBdr>
                                  <w:divsChild>
                                    <w:div w:id="1882279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89670">
                          <w:marLeft w:val="0"/>
                          <w:marRight w:val="0"/>
                          <w:marTop w:val="0"/>
                          <w:marBottom w:val="0"/>
                          <w:divBdr>
                            <w:top w:val="none" w:sz="0" w:space="0" w:color="auto"/>
                            <w:left w:val="none" w:sz="0" w:space="0" w:color="auto"/>
                            <w:bottom w:val="none" w:sz="0" w:space="0" w:color="auto"/>
                            <w:right w:val="none" w:sz="0" w:space="0" w:color="auto"/>
                          </w:divBdr>
                          <w:divsChild>
                            <w:div w:id="1262763100">
                              <w:marLeft w:val="0"/>
                              <w:marRight w:val="0"/>
                              <w:marTop w:val="0"/>
                              <w:marBottom w:val="0"/>
                              <w:divBdr>
                                <w:top w:val="none" w:sz="0" w:space="0" w:color="auto"/>
                                <w:left w:val="none" w:sz="0" w:space="0" w:color="auto"/>
                                <w:bottom w:val="none" w:sz="0" w:space="0" w:color="auto"/>
                                <w:right w:val="none" w:sz="0" w:space="0" w:color="auto"/>
                              </w:divBdr>
                              <w:divsChild>
                                <w:div w:id="91960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4189067">
      <w:bodyDiv w:val="1"/>
      <w:marLeft w:val="0"/>
      <w:marRight w:val="0"/>
      <w:marTop w:val="0"/>
      <w:marBottom w:val="0"/>
      <w:divBdr>
        <w:top w:val="none" w:sz="0" w:space="0" w:color="auto"/>
        <w:left w:val="none" w:sz="0" w:space="0" w:color="auto"/>
        <w:bottom w:val="none" w:sz="0" w:space="0" w:color="auto"/>
        <w:right w:val="none" w:sz="0" w:space="0" w:color="auto"/>
      </w:divBdr>
      <w:divsChild>
        <w:div w:id="1897206404">
          <w:marLeft w:val="0"/>
          <w:marRight w:val="0"/>
          <w:marTop w:val="0"/>
          <w:marBottom w:val="0"/>
          <w:divBdr>
            <w:top w:val="none" w:sz="0" w:space="0" w:color="auto"/>
            <w:left w:val="none" w:sz="0" w:space="0" w:color="auto"/>
            <w:bottom w:val="none" w:sz="0" w:space="0" w:color="auto"/>
            <w:right w:val="none" w:sz="0" w:space="0" w:color="auto"/>
          </w:divBdr>
          <w:divsChild>
            <w:div w:id="582491224">
              <w:marLeft w:val="0"/>
              <w:marRight w:val="0"/>
              <w:marTop w:val="0"/>
              <w:marBottom w:val="0"/>
              <w:divBdr>
                <w:top w:val="none" w:sz="0" w:space="0" w:color="auto"/>
                <w:left w:val="none" w:sz="0" w:space="0" w:color="auto"/>
                <w:bottom w:val="none" w:sz="0" w:space="0" w:color="auto"/>
                <w:right w:val="none" w:sz="0" w:space="0" w:color="auto"/>
              </w:divBdr>
              <w:divsChild>
                <w:div w:id="288557971">
                  <w:marLeft w:val="0"/>
                  <w:marRight w:val="0"/>
                  <w:marTop w:val="0"/>
                  <w:marBottom w:val="0"/>
                  <w:divBdr>
                    <w:top w:val="none" w:sz="0" w:space="0" w:color="auto"/>
                    <w:left w:val="none" w:sz="0" w:space="0" w:color="auto"/>
                    <w:bottom w:val="none" w:sz="0" w:space="0" w:color="auto"/>
                    <w:right w:val="none" w:sz="0" w:space="0" w:color="auto"/>
                  </w:divBdr>
                  <w:divsChild>
                    <w:div w:id="838279104">
                      <w:marLeft w:val="0"/>
                      <w:marRight w:val="0"/>
                      <w:marTop w:val="0"/>
                      <w:marBottom w:val="0"/>
                      <w:divBdr>
                        <w:top w:val="none" w:sz="0" w:space="0" w:color="auto"/>
                        <w:left w:val="none" w:sz="0" w:space="0" w:color="auto"/>
                        <w:bottom w:val="none" w:sz="0" w:space="0" w:color="auto"/>
                        <w:right w:val="none" w:sz="0" w:space="0" w:color="auto"/>
                      </w:divBdr>
                      <w:divsChild>
                        <w:div w:id="2086148516">
                          <w:marLeft w:val="0"/>
                          <w:marRight w:val="0"/>
                          <w:marTop w:val="0"/>
                          <w:marBottom w:val="0"/>
                          <w:divBdr>
                            <w:top w:val="none" w:sz="0" w:space="0" w:color="auto"/>
                            <w:left w:val="none" w:sz="0" w:space="0" w:color="auto"/>
                            <w:bottom w:val="none" w:sz="0" w:space="0" w:color="auto"/>
                            <w:right w:val="none" w:sz="0" w:space="0" w:color="auto"/>
                          </w:divBdr>
                          <w:divsChild>
                            <w:div w:id="2095349685">
                              <w:marLeft w:val="0"/>
                              <w:marRight w:val="0"/>
                              <w:marTop w:val="0"/>
                              <w:marBottom w:val="0"/>
                              <w:divBdr>
                                <w:top w:val="none" w:sz="0" w:space="0" w:color="auto"/>
                                <w:left w:val="none" w:sz="0" w:space="0" w:color="auto"/>
                                <w:bottom w:val="none" w:sz="0" w:space="0" w:color="auto"/>
                                <w:right w:val="none" w:sz="0" w:space="0" w:color="auto"/>
                              </w:divBdr>
                              <w:divsChild>
                                <w:div w:id="170144281">
                                  <w:marLeft w:val="0"/>
                                  <w:marRight w:val="0"/>
                                  <w:marTop w:val="0"/>
                                  <w:marBottom w:val="0"/>
                                  <w:divBdr>
                                    <w:top w:val="none" w:sz="0" w:space="0" w:color="auto"/>
                                    <w:left w:val="none" w:sz="0" w:space="0" w:color="auto"/>
                                    <w:bottom w:val="none" w:sz="0" w:space="0" w:color="auto"/>
                                    <w:right w:val="none" w:sz="0" w:space="0" w:color="auto"/>
                                  </w:divBdr>
                                  <w:divsChild>
                                    <w:div w:id="836916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640933">
                          <w:marLeft w:val="0"/>
                          <w:marRight w:val="0"/>
                          <w:marTop w:val="0"/>
                          <w:marBottom w:val="0"/>
                          <w:divBdr>
                            <w:top w:val="none" w:sz="0" w:space="0" w:color="auto"/>
                            <w:left w:val="none" w:sz="0" w:space="0" w:color="auto"/>
                            <w:bottom w:val="none" w:sz="0" w:space="0" w:color="auto"/>
                            <w:right w:val="none" w:sz="0" w:space="0" w:color="auto"/>
                          </w:divBdr>
                          <w:divsChild>
                            <w:div w:id="1990591927">
                              <w:marLeft w:val="0"/>
                              <w:marRight w:val="0"/>
                              <w:marTop w:val="0"/>
                              <w:marBottom w:val="0"/>
                              <w:divBdr>
                                <w:top w:val="none" w:sz="0" w:space="0" w:color="auto"/>
                                <w:left w:val="none" w:sz="0" w:space="0" w:color="auto"/>
                                <w:bottom w:val="none" w:sz="0" w:space="0" w:color="auto"/>
                                <w:right w:val="none" w:sz="0" w:space="0" w:color="auto"/>
                              </w:divBdr>
                              <w:divsChild>
                                <w:div w:id="99591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790084">
      <w:bodyDiv w:val="1"/>
      <w:marLeft w:val="0"/>
      <w:marRight w:val="0"/>
      <w:marTop w:val="0"/>
      <w:marBottom w:val="0"/>
      <w:divBdr>
        <w:top w:val="none" w:sz="0" w:space="0" w:color="auto"/>
        <w:left w:val="none" w:sz="0" w:space="0" w:color="auto"/>
        <w:bottom w:val="none" w:sz="0" w:space="0" w:color="auto"/>
        <w:right w:val="none" w:sz="0" w:space="0" w:color="auto"/>
      </w:divBdr>
    </w:div>
    <w:div w:id="1315528630">
      <w:bodyDiv w:val="1"/>
      <w:marLeft w:val="0"/>
      <w:marRight w:val="0"/>
      <w:marTop w:val="0"/>
      <w:marBottom w:val="0"/>
      <w:divBdr>
        <w:top w:val="none" w:sz="0" w:space="0" w:color="auto"/>
        <w:left w:val="none" w:sz="0" w:space="0" w:color="auto"/>
        <w:bottom w:val="none" w:sz="0" w:space="0" w:color="auto"/>
        <w:right w:val="none" w:sz="0" w:space="0" w:color="auto"/>
      </w:divBdr>
    </w:div>
    <w:div w:id="1339114824">
      <w:bodyDiv w:val="1"/>
      <w:marLeft w:val="0"/>
      <w:marRight w:val="0"/>
      <w:marTop w:val="0"/>
      <w:marBottom w:val="0"/>
      <w:divBdr>
        <w:top w:val="none" w:sz="0" w:space="0" w:color="auto"/>
        <w:left w:val="none" w:sz="0" w:space="0" w:color="auto"/>
        <w:bottom w:val="none" w:sz="0" w:space="0" w:color="auto"/>
        <w:right w:val="none" w:sz="0" w:space="0" w:color="auto"/>
      </w:divBdr>
    </w:div>
    <w:div w:id="1386877944">
      <w:bodyDiv w:val="1"/>
      <w:marLeft w:val="0"/>
      <w:marRight w:val="0"/>
      <w:marTop w:val="0"/>
      <w:marBottom w:val="0"/>
      <w:divBdr>
        <w:top w:val="none" w:sz="0" w:space="0" w:color="auto"/>
        <w:left w:val="none" w:sz="0" w:space="0" w:color="auto"/>
        <w:bottom w:val="none" w:sz="0" w:space="0" w:color="auto"/>
        <w:right w:val="none" w:sz="0" w:space="0" w:color="auto"/>
      </w:divBdr>
      <w:divsChild>
        <w:div w:id="1848520476">
          <w:marLeft w:val="0"/>
          <w:marRight w:val="0"/>
          <w:marTop w:val="0"/>
          <w:marBottom w:val="0"/>
          <w:divBdr>
            <w:top w:val="none" w:sz="0" w:space="0" w:color="auto"/>
            <w:left w:val="none" w:sz="0" w:space="0" w:color="auto"/>
            <w:bottom w:val="none" w:sz="0" w:space="0" w:color="auto"/>
            <w:right w:val="none" w:sz="0" w:space="0" w:color="auto"/>
          </w:divBdr>
          <w:divsChild>
            <w:div w:id="689524170">
              <w:marLeft w:val="0"/>
              <w:marRight w:val="0"/>
              <w:marTop w:val="0"/>
              <w:marBottom w:val="0"/>
              <w:divBdr>
                <w:top w:val="none" w:sz="0" w:space="0" w:color="auto"/>
                <w:left w:val="none" w:sz="0" w:space="0" w:color="auto"/>
                <w:bottom w:val="none" w:sz="0" w:space="0" w:color="auto"/>
                <w:right w:val="none" w:sz="0" w:space="0" w:color="auto"/>
              </w:divBdr>
              <w:divsChild>
                <w:div w:id="1788157104">
                  <w:marLeft w:val="0"/>
                  <w:marRight w:val="0"/>
                  <w:marTop w:val="0"/>
                  <w:marBottom w:val="0"/>
                  <w:divBdr>
                    <w:top w:val="none" w:sz="0" w:space="0" w:color="auto"/>
                    <w:left w:val="none" w:sz="0" w:space="0" w:color="auto"/>
                    <w:bottom w:val="none" w:sz="0" w:space="0" w:color="auto"/>
                    <w:right w:val="none" w:sz="0" w:space="0" w:color="auto"/>
                  </w:divBdr>
                  <w:divsChild>
                    <w:div w:id="1469318090">
                      <w:marLeft w:val="0"/>
                      <w:marRight w:val="0"/>
                      <w:marTop w:val="0"/>
                      <w:marBottom w:val="0"/>
                      <w:divBdr>
                        <w:top w:val="none" w:sz="0" w:space="0" w:color="auto"/>
                        <w:left w:val="none" w:sz="0" w:space="0" w:color="auto"/>
                        <w:bottom w:val="none" w:sz="0" w:space="0" w:color="auto"/>
                        <w:right w:val="none" w:sz="0" w:space="0" w:color="auto"/>
                      </w:divBdr>
                      <w:divsChild>
                        <w:div w:id="1011496011">
                          <w:marLeft w:val="0"/>
                          <w:marRight w:val="0"/>
                          <w:marTop w:val="0"/>
                          <w:marBottom w:val="0"/>
                          <w:divBdr>
                            <w:top w:val="none" w:sz="0" w:space="0" w:color="auto"/>
                            <w:left w:val="none" w:sz="0" w:space="0" w:color="auto"/>
                            <w:bottom w:val="none" w:sz="0" w:space="0" w:color="auto"/>
                            <w:right w:val="none" w:sz="0" w:space="0" w:color="auto"/>
                          </w:divBdr>
                          <w:divsChild>
                            <w:div w:id="1873181312">
                              <w:marLeft w:val="0"/>
                              <w:marRight w:val="0"/>
                              <w:marTop w:val="0"/>
                              <w:marBottom w:val="0"/>
                              <w:divBdr>
                                <w:top w:val="none" w:sz="0" w:space="0" w:color="auto"/>
                                <w:left w:val="none" w:sz="0" w:space="0" w:color="auto"/>
                                <w:bottom w:val="none" w:sz="0" w:space="0" w:color="auto"/>
                                <w:right w:val="none" w:sz="0" w:space="0" w:color="auto"/>
                              </w:divBdr>
                              <w:divsChild>
                                <w:div w:id="1625040474">
                                  <w:marLeft w:val="0"/>
                                  <w:marRight w:val="0"/>
                                  <w:marTop w:val="0"/>
                                  <w:marBottom w:val="0"/>
                                  <w:divBdr>
                                    <w:top w:val="none" w:sz="0" w:space="0" w:color="auto"/>
                                    <w:left w:val="none" w:sz="0" w:space="0" w:color="auto"/>
                                    <w:bottom w:val="none" w:sz="0" w:space="0" w:color="auto"/>
                                    <w:right w:val="none" w:sz="0" w:space="0" w:color="auto"/>
                                  </w:divBdr>
                                  <w:divsChild>
                                    <w:div w:id="178110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219843">
                          <w:marLeft w:val="0"/>
                          <w:marRight w:val="0"/>
                          <w:marTop w:val="0"/>
                          <w:marBottom w:val="0"/>
                          <w:divBdr>
                            <w:top w:val="none" w:sz="0" w:space="0" w:color="auto"/>
                            <w:left w:val="none" w:sz="0" w:space="0" w:color="auto"/>
                            <w:bottom w:val="none" w:sz="0" w:space="0" w:color="auto"/>
                            <w:right w:val="none" w:sz="0" w:space="0" w:color="auto"/>
                          </w:divBdr>
                          <w:divsChild>
                            <w:div w:id="2042782888">
                              <w:marLeft w:val="0"/>
                              <w:marRight w:val="0"/>
                              <w:marTop w:val="0"/>
                              <w:marBottom w:val="0"/>
                              <w:divBdr>
                                <w:top w:val="none" w:sz="0" w:space="0" w:color="auto"/>
                                <w:left w:val="none" w:sz="0" w:space="0" w:color="auto"/>
                                <w:bottom w:val="none" w:sz="0" w:space="0" w:color="auto"/>
                                <w:right w:val="none" w:sz="0" w:space="0" w:color="auto"/>
                              </w:divBdr>
                              <w:divsChild>
                                <w:div w:id="91555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1339754">
      <w:bodyDiv w:val="1"/>
      <w:marLeft w:val="0"/>
      <w:marRight w:val="0"/>
      <w:marTop w:val="0"/>
      <w:marBottom w:val="0"/>
      <w:divBdr>
        <w:top w:val="none" w:sz="0" w:space="0" w:color="auto"/>
        <w:left w:val="none" w:sz="0" w:space="0" w:color="auto"/>
        <w:bottom w:val="none" w:sz="0" w:space="0" w:color="auto"/>
        <w:right w:val="none" w:sz="0" w:space="0" w:color="auto"/>
      </w:divBdr>
      <w:divsChild>
        <w:div w:id="1626738678">
          <w:marLeft w:val="0"/>
          <w:marRight w:val="0"/>
          <w:marTop w:val="0"/>
          <w:marBottom w:val="0"/>
          <w:divBdr>
            <w:top w:val="none" w:sz="0" w:space="0" w:color="auto"/>
            <w:left w:val="none" w:sz="0" w:space="0" w:color="auto"/>
            <w:bottom w:val="none" w:sz="0" w:space="0" w:color="auto"/>
            <w:right w:val="none" w:sz="0" w:space="0" w:color="auto"/>
          </w:divBdr>
          <w:divsChild>
            <w:div w:id="1075710449">
              <w:marLeft w:val="0"/>
              <w:marRight w:val="0"/>
              <w:marTop w:val="0"/>
              <w:marBottom w:val="0"/>
              <w:divBdr>
                <w:top w:val="none" w:sz="0" w:space="0" w:color="auto"/>
                <w:left w:val="none" w:sz="0" w:space="0" w:color="auto"/>
                <w:bottom w:val="none" w:sz="0" w:space="0" w:color="auto"/>
                <w:right w:val="none" w:sz="0" w:space="0" w:color="auto"/>
              </w:divBdr>
              <w:divsChild>
                <w:div w:id="411779815">
                  <w:marLeft w:val="0"/>
                  <w:marRight w:val="0"/>
                  <w:marTop w:val="0"/>
                  <w:marBottom w:val="0"/>
                  <w:divBdr>
                    <w:top w:val="none" w:sz="0" w:space="0" w:color="auto"/>
                    <w:left w:val="none" w:sz="0" w:space="0" w:color="auto"/>
                    <w:bottom w:val="none" w:sz="0" w:space="0" w:color="auto"/>
                    <w:right w:val="none" w:sz="0" w:space="0" w:color="auto"/>
                  </w:divBdr>
                  <w:divsChild>
                    <w:div w:id="458493413">
                      <w:marLeft w:val="0"/>
                      <w:marRight w:val="0"/>
                      <w:marTop w:val="0"/>
                      <w:marBottom w:val="0"/>
                      <w:divBdr>
                        <w:top w:val="none" w:sz="0" w:space="0" w:color="auto"/>
                        <w:left w:val="none" w:sz="0" w:space="0" w:color="auto"/>
                        <w:bottom w:val="none" w:sz="0" w:space="0" w:color="auto"/>
                        <w:right w:val="none" w:sz="0" w:space="0" w:color="auto"/>
                      </w:divBdr>
                      <w:divsChild>
                        <w:div w:id="932785866">
                          <w:marLeft w:val="0"/>
                          <w:marRight w:val="0"/>
                          <w:marTop w:val="0"/>
                          <w:marBottom w:val="0"/>
                          <w:divBdr>
                            <w:top w:val="none" w:sz="0" w:space="0" w:color="auto"/>
                            <w:left w:val="none" w:sz="0" w:space="0" w:color="auto"/>
                            <w:bottom w:val="none" w:sz="0" w:space="0" w:color="auto"/>
                            <w:right w:val="none" w:sz="0" w:space="0" w:color="auto"/>
                          </w:divBdr>
                          <w:divsChild>
                            <w:div w:id="1952129581">
                              <w:marLeft w:val="0"/>
                              <w:marRight w:val="0"/>
                              <w:marTop w:val="0"/>
                              <w:marBottom w:val="0"/>
                              <w:divBdr>
                                <w:top w:val="none" w:sz="0" w:space="0" w:color="auto"/>
                                <w:left w:val="none" w:sz="0" w:space="0" w:color="auto"/>
                                <w:bottom w:val="none" w:sz="0" w:space="0" w:color="auto"/>
                                <w:right w:val="none" w:sz="0" w:space="0" w:color="auto"/>
                              </w:divBdr>
                              <w:divsChild>
                                <w:div w:id="1361709019">
                                  <w:marLeft w:val="0"/>
                                  <w:marRight w:val="0"/>
                                  <w:marTop w:val="0"/>
                                  <w:marBottom w:val="0"/>
                                  <w:divBdr>
                                    <w:top w:val="none" w:sz="0" w:space="0" w:color="auto"/>
                                    <w:left w:val="none" w:sz="0" w:space="0" w:color="auto"/>
                                    <w:bottom w:val="none" w:sz="0" w:space="0" w:color="auto"/>
                                    <w:right w:val="none" w:sz="0" w:space="0" w:color="auto"/>
                                  </w:divBdr>
                                  <w:divsChild>
                                    <w:div w:id="118594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807087">
                          <w:marLeft w:val="0"/>
                          <w:marRight w:val="0"/>
                          <w:marTop w:val="0"/>
                          <w:marBottom w:val="0"/>
                          <w:divBdr>
                            <w:top w:val="none" w:sz="0" w:space="0" w:color="auto"/>
                            <w:left w:val="none" w:sz="0" w:space="0" w:color="auto"/>
                            <w:bottom w:val="none" w:sz="0" w:space="0" w:color="auto"/>
                            <w:right w:val="none" w:sz="0" w:space="0" w:color="auto"/>
                          </w:divBdr>
                          <w:divsChild>
                            <w:div w:id="1887645039">
                              <w:marLeft w:val="0"/>
                              <w:marRight w:val="0"/>
                              <w:marTop w:val="0"/>
                              <w:marBottom w:val="0"/>
                              <w:divBdr>
                                <w:top w:val="none" w:sz="0" w:space="0" w:color="auto"/>
                                <w:left w:val="none" w:sz="0" w:space="0" w:color="auto"/>
                                <w:bottom w:val="none" w:sz="0" w:space="0" w:color="auto"/>
                                <w:right w:val="none" w:sz="0" w:space="0" w:color="auto"/>
                              </w:divBdr>
                              <w:divsChild>
                                <w:div w:id="3932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8095738">
      <w:bodyDiv w:val="1"/>
      <w:marLeft w:val="0"/>
      <w:marRight w:val="0"/>
      <w:marTop w:val="0"/>
      <w:marBottom w:val="0"/>
      <w:divBdr>
        <w:top w:val="none" w:sz="0" w:space="0" w:color="auto"/>
        <w:left w:val="none" w:sz="0" w:space="0" w:color="auto"/>
        <w:bottom w:val="none" w:sz="0" w:space="0" w:color="auto"/>
        <w:right w:val="none" w:sz="0" w:space="0" w:color="auto"/>
      </w:divBdr>
      <w:divsChild>
        <w:div w:id="343485418">
          <w:marLeft w:val="0"/>
          <w:marRight w:val="0"/>
          <w:marTop w:val="0"/>
          <w:marBottom w:val="0"/>
          <w:divBdr>
            <w:top w:val="none" w:sz="0" w:space="0" w:color="auto"/>
            <w:left w:val="none" w:sz="0" w:space="0" w:color="auto"/>
            <w:bottom w:val="none" w:sz="0" w:space="0" w:color="auto"/>
            <w:right w:val="none" w:sz="0" w:space="0" w:color="auto"/>
          </w:divBdr>
          <w:divsChild>
            <w:div w:id="71125451">
              <w:marLeft w:val="0"/>
              <w:marRight w:val="0"/>
              <w:marTop w:val="0"/>
              <w:marBottom w:val="0"/>
              <w:divBdr>
                <w:top w:val="none" w:sz="0" w:space="0" w:color="auto"/>
                <w:left w:val="none" w:sz="0" w:space="0" w:color="auto"/>
                <w:bottom w:val="none" w:sz="0" w:space="0" w:color="auto"/>
                <w:right w:val="none" w:sz="0" w:space="0" w:color="auto"/>
              </w:divBdr>
              <w:divsChild>
                <w:div w:id="865215701">
                  <w:marLeft w:val="0"/>
                  <w:marRight w:val="0"/>
                  <w:marTop w:val="0"/>
                  <w:marBottom w:val="0"/>
                  <w:divBdr>
                    <w:top w:val="none" w:sz="0" w:space="0" w:color="auto"/>
                    <w:left w:val="none" w:sz="0" w:space="0" w:color="auto"/>
                    <w:bottom w:val="none" w:sz="0" w:space="0" w:color="auto"/>
                    <w:right w:val="none" w:sz="0" w:space="0" w:color="auto"/>
                  </w:divBdr>
                  <w:divsChild>
                    <w:div w:id="1630626057">
                      <w:marLeft w:val="0"/>
                      <w:marRight w:val="0"/>
                      <w:marTop w:val="0"/>
                      <w:marBottom w:val="0"/>
                      <w:divBdr>
                        <w:top w:val="none" w:sz="0" w:space="0" w:color="auto"/>
                        <w:left w:val="none" w:sz="0" w:space="0" w:color="auto"/>
                        <w:bottom w:val="none" w:sz="0" w:space="0" w:color="auto"/>
                        <w:right w:val="none" w:sz="0" w:space="0" w:color="auto"/>
                      </w:divBdr>
                      <w:divsChild>
                        <w:div w:id="1122043130">
                          <w:marLeft w:val="0"/>
                          <w:marRight w:val="0"/>
                          <w:marTop w:val="0"/>
                          <w:marBottom w:val="0"/>
                          <w:divBdr>
                            <w:top w:val="none" w:sz="0" w:space="0" w:color="auto"/>
                            <w:left w:val="none" w:sz="0" w:space="0" w:color="auto"/>
                            <w:bottom w:val="none" w:sz="0" w:space="0" w:color="auto"/>
                            <w:right w:val="none" w:sz="0" w:space="0" w:color="auto"/>
                          </w:divBdr>
                          <w:divsChild>
                            <w:div w:id="1758095916">
                              <w:marLeft w:val="0"/>
                              <w:marRight w:val="0"/>
                              <w:marTop w:val="0"/>
                              <w:marBottom w:val="0"/>
                              <w:divBdr>
                                <w:top w:val="none" w:sz="0" w:space="0" w:color="auto"/>
                                <w:left w:val="none" w:sz="0" w:space="0" w:color="auto"/>
                                <w:bottom w:val="none" w:sz="0" w:space="0" w:color="auto"/>
                                <w:right w:val="none" w:sz="0" w:space="0" w:color="auto"/>
                              </w:divBdr>
                              <w:divsChild>
                                <w:div w:id="1417509859">
                                  <w:marLeft w:val="0"/>
                                  <w:marRight w:val="0"/>
                                  <w:marTop w:val="0"/>
                                  <w:marBottom w:val="0"/>
                                  <w:divBdr>
                                    <w:top w:val="none" w:sz="0" w:space="0" w:color="auto"/>
                                    <w:left w:val="none" w:sz="0" w:space="0" w:color="auto"/>
                                    <w:bottom w:val="none" w:sz="0" w:space="0" w:color="auto"/>
                                    <w:right w:val="none" w:sz="0" w:space="0" w:color="auto"/>
                                  </w:divBdr>
                                  <w:divsChild>
                                    <w:div w:id="2081055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816880">
                          <w:marLeft w:val="0"/>
                          <w:marRight w:val="0"/>
                          <w:marTop w:val="0"/>
                          <w:marBottom w:val="0"/>
                          <w:divBdr>
                            <w:top w:val="none" w:sz="0" w:space="0" w:color="auto"/>
                            <w:left w:val="none" w:sz="0" w:space="0" w:color="auto"/>
                            <w:bottom w:val="none" w:sz="0" w:space="0" w:color="auto"/>
                            <w:right w:val="none" w:sz="0" w:space="0" w:color="auto"/>
                          </w:divBdr>
                          <w:divsChild>
                            <w:div w:id="1910771427">
                              <w:marLeft w:val="0"/>
                              <w:marRight w:val="0"/>
                              <w:marTop w:val="0"/>
                              <w:marBottom w:val="0"/>
                              <w:divBdr>
                                <w:top w:val="none" w:sz="0" w:space="0" w:color="auto"/>
                                <w:left w:val="none" w:sz="0" w:space="0" w:color="auto"/>
                                <w:bottom w:val="none" w:sz="0" w:space="0" w:color="auto"/>
                                <w:right w:val="none" w:sz="0" w:space="0" w:color="auto"/>
                              </w:divBdr>
                              <w:divsChild>
                                <w:div w:id="119424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3726227">
      <w:bodyDiv w:val="1"/>
      <w:marLeft w:val="0"/>
      <w:marRight w:val="0"/>
      <w:marTop w:val="0"/>
      <w:marBottom w:val="0"/>
      <w:divBdr>
        <w:top w:val="none" w:sz="0" w:space="0" w:color="auto"/>
        <w:left w:val="none" w:sz="0" w:space="0" w:color="auto"/>
        <w:bottom w:val="none" w:sz="0" w:space="0" w:color="auto"/>
        <w:right w:val="none" w:sz="0" w:space="0" w:color="auto"/>
      </w:divBdr>
      <w:divsChild>
        <w:div w:id="772896565">
          <w:marLeft w:val="0"/>
          <w:marRight w:val="0"/>
          <w:marTop w:val="0"/>
          <w:marBottom w:val="0"/>
          <w:divBdr>
            <w:top w:val="none" w:sz="0" w:space="0" w:color="auto"/>
            <w:left w:val="none" w:sz="0" w:space="0" w:color="auto"/>
            <w:bottom w:val="none" w:sz="0" w:space="0" w:color="auto"/>
            <w:right w:val="none" w:sz="0" w:space="0" w:color="auto"/>
          </w:divBdr>
          <w:divsChild>
            <w:div w:id="354305510">
              <w:marLeft w:val="0"/>
              <w:marRight w:val="0"/>
              <w:marTop w:val="0"/>
              <w:marBottom w:val="0"/>
              <w:divBdr>
                <w:top w:val="none" w:sz="0" w:space="0" w:color="auto"/>
                <w:left w:val="none" w:sz="0" w:space="0" w:color="auto"/>
                <w:bottom w:val="none" w:sz="0" w:space="0" w:color="auto"/>
                <w:right w:val="none" w:sz="0" w:space="0" w:color="auto"/>
              </w:divBdr>
              <w:divsChild>
                <w:div w:id="1390961434">
                  <w:marLeft w:val="0"/>
                  <w:marRight w:val="0"/>
                  <w:marTop w:val="0"/>
                  <w:marBottom w:val="0"/>
                  <w:divBdr>
                    <w:top w:val="none" w:sz="0" w:space="0" w:color="auto"/>
                    <w:left w:val="none" w:sz="0" w:space="0" w:color="auto"/>
                    <w:bottom w:val="none" w:sz="0" w:space="0" w:color="auto"/>
                    <w:right w:val="none" w:sz="0" w:space="0" w:color="auto"/>
                  </w:divBdr>
                  <w:divsChild>
                    <w:div w:id="691884754">
                      <w:marLeft w:val="0"/>
                      <w:marRight w:val="0"/>
                      <w:marTop w:val="0"/>
                      <w:marBottom w:val="0"/>
                      <w:divBdr>
                        <w:top w:val="none" w:sz="0" w:space="0" w:color="auto"/>
                        <w:left w:val="none" w:sz="0" w:space="0" w:color="auto"/>
                        <w:bottom w:val="none" w:sz="0" w:space="0" w:color="auto"/>
                        <w:right w:val="none" w:sz="0" w:space="0" w:color="auto"/>
                      </w:divBdr>
                      <w:divsChild>
                        <w:div w:id="1373767999">
                          <w:marLeft w:val="0"/>
                          <w:marRight w:val="0"/>
                          <w:marTop w:val="0"/>
                          <w:marBottom w:val="0"/>
                          <w:divBdr>
                            <w:top w:val="none" w:sz="0" w:space="0" w:color="auto"/>
                            <w:left w:val="none" w:sz="0" w:space="0" w:color="auto"/>
                            <w:bottom w:val="none" w:sz="0" w:space="0" w:color="auto"/>
                            <w:right w:val="none" w:sz="0" w:space="0" w:color="auto"/>
                          </w:divBdr>
                          <w:divsChild>
                            <w:div w:id="346979088">
                              <w:marLeft w:val="0"/>
                              <w:marRight w:val="0"/>
                              <w:marTop w:val="0"/>
                              <w:marBottom w:val="0"/>
                              <w:divBdr>
                                <w:top w:val="none" w:sz="0" w:space="0" w:color="auto"/>
                                <w:left w:val="none" w:sz="0" w:space="0" w:color="auto"/>
                                <w:bottom w:val="none" w:sz="0" w:space="0" w:color="auto"/>
                                <w:right w:val="none" w:sz="0" w:space="0" w:color="auto"/>
                              </w:divBdr>
                              <w:divsChild>
                                <w:div w:id="913927606">
                                  <w:marLeft w:val="0"/>
                                  <w:marRight w:val="0"/>
                                  <w:marTop w:val="0"/>
                                  <w:marBottom w:val="0"/>
                                  <w:divBdr>
                                    <w:top w:val="none" w:sz="0" w:space="0" w:color="auto"/>
                                    <w:left w:val="none" w:sz="0" w:space="0" w:color="auto"/>
                                    <w:bottom w:val="none" w:sz="0" w:space="0" w:color="auto"/>
                                    <w:right w:val="none" w:sz="0" w:space="0" w:color="auto"/>
                                  </w:divBdr>
                                  <w:divsChild>
                                    <w:div w:id="3920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864907">
                          <w:marLeft w:val="0"/>
                          <w:marRight w:val="0"/>
                          <w:marTop w:val="0"/>
                          <w:marBottom w:val="0"/>
                          <w:divBdr>
                            <w:top w:val="none" w:sz="0" w:space="0" w:color="auto"/>
                            <w:left w:val="none" w:sz="0" w:space="0" w:color="auto"/>
                            <w:bottom w:val="none" w:sz="0" w:space="0" w:color="auto"/>
                            <w:right w:val="none" w:sz="0" w:space="0" w:color="auto"/>
                          </w:divBdr>
                          <w:divsChild>
                            <w:div w:id="1209612019">
                              <w:marLeft w:val="0"/>
                              <w:marRight w:val="0"/>
                              <w:marTop w:val="0"/>
                              <w:marBottom w:val="0"/>
                              <w:divBdr>
                                <w:top w:val="none" w:sz="0" w:space="0" w:color="auto"/>
                                <w:left w:val="none" w:sz="0" w:space="0" w:color="auto"/>
                                <w:bottom w:val="none" w:sz="0" w:space="0" w:color="auto"/>
                                <w:right w:val="none" w:sz="0" w:space="0" w:color="auto"/>
                              </w:divBdr>
                              <w:divsChild>
                                <w:div w:id="1014458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7600139">
      <w:bodyDiv w:val="1"/>
      <w:marLeft w:val="0"/>
      <w:marRight w:val="0"/>
      <w:marTop w:val="0"/>
      <w:marBottom w:val="0"/>
      <w:divBdr>
        <w:top w:val="none" w:sz="0" w:space="0" w:color="auto"/>
        <w:left w:val="none" w:sz="0" w:space="0" w:color="auto"/>
        <w:bottom w:val="none" w:sz="0" w:space="0" w:color="auto"/>
        <w:right w:val="none" w:sz="0" w:space="0" w:color="auto"/>
      </w:divBdr>
      <w:divsChild>
        <w:div w:id="1205865985">
          <w:marLeft w:val="0"/>
          <w:marRight w:val="0"/>
          <w:marTop w:val="0"/>
          <w:marBottom w:val="0"/>
          <w:divBdr>
            <w:top w:val="none" w:sz="0" w:space="0" w:color="auto"/>
            <w:left w:val="none" w:sz="0" w:space="0" w:color="auto"/>
            <w:bottom w:val="none" w:sz="0" w:space="0" w:color="auto"/>
            <w:right w:val="none" w:sz="0" w:space="0" w:color="auto"/>
          </w:divBdr>
          <w:divsChild>
            <w:div w:id="783813197">
              <w:marLeft w:val="0"/>
              <w:marRight w:val="0"/>
              <w:marTop w:val="0"/>
              <w:marBottom w:val="0"/>
              <w:divBdr>
                <w:top w:val="none" w:sz="0" w:space="0" w:color="auto"/>
                <w:left w:val="none" w:sz="0" w:space="0" w:color="auto"/>
                <w:bottom w:val="none" w:sz="0" w:space="0" w:color="auto"/>
                <w:right w:val="none" w:sz="0" w:space="0" w:color="auto"/>
              </w:divBdr>
              <w:divsChild>
                <w:div w:id="776827840">
                  <w:marLeft w:val="0"/>
                  <w:marRight w:val="0"/>
                  <w:marTop w:val="0"/>
                  <w:marBottom w:val="0"/>
                  <w:divBdr>
                    <w:top w:val="none" w:sz="0" w:space="0" w:color="auto"/>
                    <w:left w:val="none" w:sz="0" w:space="0" w:color="auto"/>
                    <w:bottom w:val="none" w:sz="0" w:space="0" w:color="auto"/>
                    <w:right w:val="none" w:sz="0" w:space="0" w:color="auto"/>
                  </w:divBdr>
                  <w:divsChild>
                    <w:div w:id="1587958407">
                      <w:marLeft w:val="0"/>
                      <w:marRight w:val="0"/>
                      <w:marTop w:val="0"/>
                      <w:marBottom w:val="0"/>
                      <w:divBdr>
                        <w:top w:val="none" w:sz="0" w:space="0" w:color="auto"/>
                        <w:left w:val="none" w:sz="0" w:space="0" w:color="auto"/>
                        <w:bottom w:val="none" w:sz="0" w:space="0" w:color="auto"/>
                        <w:right w:val="none" w:sz="0" w:space="0" w:color="auto"/>
                      </w:divBdr>
                      <w:divsChild>
                        <w:div w:id="236018264">
                          <w:marLeft w:val="0"/>
                          <w:marRight w:val="0"/>
                          <w:marTop w:val="0"/>
                          <w:marBottom w:val="0"/>
                          <w:divBdr>
                            <w:top w:val="none" w:sz="0" w:space="0" w:color="auto"/>
                            <w:left w:val="none" w:sz="0" w:space="0" w:color="auto"/>
                            <w:bottom w:val="none" w:sz="0" w:space="0" w:color="auto"/>
                            <w:right w:val="none" w:sz="0" w:space="0" w:color="auto"/>
                          </w:divBdr>
                          <w:divsChild>
                            <w:div w:id="807237571">
                              <w:marLeft w:val="0"/>
                              <w:marRight w:val="0"/>
                              <w:marTop w:val="0"/>
                              <w:marBottom w:val="0"/>
                              <w:divBdr>
                                <w:top w:val="none" w:sz="0" w:space="0" w:color="auto"/>
                                <w:left w:val="none" w:sz="0" w:space="0" w:color="auto"/>
                                <w:bottom w:val="none" w:sz="0" w:space="0" w:color="auto"/>
                                <w:right w:val="none" w:sz="0" w:space="0" w:color="auto"/>
                              </w:divBdr>
                              <w:divsChild>
                                <w:div w:id="2064257343">
                                  <w:marLeft w:val="0"/>
                                  <w:marRight w:val="0"/>
                                  <w:marTop w:val="0"/>
                                  <w:marBottom w:val="0"/>
                                  <w:divBdr>
                                    <w:top w:val="none" w:sz="0" w:space="0" w:color="auto"/>
                                    <w:left w:val="none" w:sz="0" w:space="0" w:color="auto"/>
                                    <w:bottom w:val="none" w:sz="0" w:space="0" w:color="auto"/>
                                    <w:right w:val="none" w:sz="0" w:space="0" w:color="auto"/>
                                  </w:divBdr>
                                  <w:divsChild>
                                    <w:div w:id="597300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307611">
                          <w:marLeft w:val="0"/>
                          <w:marRight w:val="0"/>
                          <w:marTop w:val="0"/>
                          <w:marBottom w:val="0"/>
                          <w:divBdr>
                            <w:top w:val="none" w:sz="0" w:space="0" w:color="auto"/>
                            <w:left w:val="none" w:sz="0" w:space="0" w:color="auto"/>
                            <w:bottom w:val="none" w:sz="0" w:space="0" w:color="auto"/>
                            <w:right w:val="none" w:sz="0" w:space="0" w:color="auto"/>
                          </w:divBdr>
                          <w:divsChild>
                            <w:div w:id="784882890">
                              <w:marLeft w:val="0"/>
                              <w:marRight w:val="0"/>
                              <w:marTop w:val="0"/>
                              <w:marBottom w:val="0"/>
                              <w:divBdr>
                                <w:top w:val="none" w:sz="0" w:space="0" w:color="auto"/>
                                <w:left w:val="none" w:sz="0" w:space="0" w:color="auto"/>
                                <w:bottom w:val="none" w:sz="0" w:space="0" w:color="auto"/>
                                <w:right w:val="none" w:sz="0" w:space="0" w:color="auto"/>
                              </w:divBdr>
                              <w:divsChild>
                                <w:div w:id="26411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3788622">
      <w:bodyDiv w:val="1"/>
      <w:marLeft w:val="0"/>
      <w:marRight w:val="0"/>
      <w:marTop w:val="0"/>
      <w:marBottom w:val="0"/>
      <w:divBdr>
        <w:top w:val="none" w:sz="0" w:space="0" w:color="auto"/>
        <w:left w:val="none" w:sz="0" w:space="0" w:color="auto"/>
        <w:bottom w:val="none" w:sz="0" w:space="0" w:color="auto"/>
        <w:right w:val="none" w:sz="0" w:space="0" w:color="auto"/>
      </w:divBdr>
    </w:div>
    <w:div w:id="1493983635">
      <w:bodyDiv w:val="1"/>
      <w:marLeft w:val="0"/>
      <w:marRight w:val="0"/>
      <w:marTop w:val="0"/>
      <w:marBottom w:val="0"/>
      <w:divBdr>
        <w:top w:val="none" w:sz="0" w:space="0" w:color="auto"/>
        <w:left w:val="none" w:sz="0" w:space="0" w:color="auto"/>
        <w:bottom w:val="none" w:sz="0" w:space="0" w:color="auto"/>
        <w:right w:val="none" w:sz="0" w:space="0" w:color="auto"/>
      </w:divBdr>
      <w:divsChild>
        <w:div w:id="1049039719">
          <w:marLeft w:val="0"/>
          <w:marRight w:val="0"/>
          <w:marTop w:val="0"/>
          <w:marBottom w:val="0"/>
          <w:divBdr>
            <w:top w:val="none" w:sz="0" w:space="0" w:color="auto"/>
            <w:left w:val="none" w:sz="0" w:space="0" w:color="auto"/>
            <w:bottom w:val="none" w:sz="0" w:space="0" w:color="auto"/>
            <w:right w:val="none" w:sz="0" w:space="0" w:color="auto"/>
          </w:divBdr>
          <w:divsChild>
            <w:div w:id="1907497130">
              <w:marLeft w:val="0"/>
              <w:marRight w:val="0"/>
              <w:marTop w:val="0"/>
              <w:marBottom w:val="0"/>
              <w:divBdr>
                <w:top w:val="none" w:sz="0" w:space="0" w:color="auto"/>
                <w:left w:val="none" w:sz="0" w:space="0" w:color="auto"/>
                <w:bottom w:val="none" w:sz="0" w:space="0" w:color="auto"/>
                <w:right w:val="none" w:sz="0" w:space="0" w:color="auto"/>
              </w:divBdr>
              <w:divsChild>
                <w:div w:id="1170019973">
                  <w:marLeft w:val="0"/>
                  <w:marRight w:val="0"/>
                  <w:marTop w:val="0"/>
                  <w:marBottom w:val="0"/>
                  <w:divBdr>
                    <w:top w:val="none" w:sz="0" w:space="0" w:color="auto"/>
                    <w:left w:val="none" w:sz="0" w:space="0" w:color="auto"/>
                    <w:bottom w:val="none" w:sz="0" w:space="0" w:color="auto"/>
                    <w:right w:val="none" w:sz="0" w:space="0" w:color="auto"/>
                  </w:divBdr>
                  <w:divsChild>
                    <w:div w:id="109790525">
                      <w:marLeft w:val="0"/>
                      <w:marRight w:val="0"/>
                      <w:marTop w:val="0"/>
                      <w:marBottom w:val="0"/>
                      <w:divBdr>
                        <w:top w:val="none" w:sz="0" w:space="0" w:color="auto"/>
                        <w:left w:val="none" w:sz="0" w:space="0" w:color="auto"/>
                        <w:bottom w:val="none" w:sz="0" w:space="0" w:color="auto"/>
                        <w:right w:val="none" w:sz="0" w:space="0" w:color="auto"/>
                      </w:divBdr>
                      <w:divsChild>
                        <w:div w:id="975111148">
                          <w:marLeft w:val="0"/>
                          <w:marRight w:val="0"/>
                          <w:marTop w:val="0"/>
                          <w:marBottom w:val="0"/>
                          <w:divBdr>
                            <w:top w:val="none" w:sz="0" w:space="0" w:color="auto"/>
                            <w:left w:val="none" w:sz="0" w:space="0" w:color="auto"/>
                            <w:bottom w:val="none" w:sz="0" w:space="0" w:color="auto"/>
                            <w:right w:val="none" w:sz="0" w:space="0" w:color="auto"/>
                          </w:divBdr>
                          <w:divsChild>
                            <w:div w:id="1162702510">
                              <w:marLeft w:val="0"/>
                              <w:marRight w:val="0"/>
                              <w:marTop w:val="0"/>
                              <w:marBottom w:val="0"/>
                              <w:divBdr>
                                <w:top w:val="none" w:sz="0" w:space="0" w:color="auto"/>
                                <w:left w:val="none" w:sz="0" w:space="0" w:color="auto"/>
                                <w:bottom w:val="none" w:sz="0" w:space="0" w:color="auto"/>
                                <w:right w:val="none" w:sz="0" w:space="0" w:color="auto"/>
                              </w:divBdr>
                              <w:divsChild>
                                <w:div w:id="342172259">
                                  <w:marLeft w:val="0"/>
                                  <w:marRight w:val="0"/>
                                  <w:marTop w:val="0"/>
                                  <w:marBottom w:val="0"/>
                                  <w:divBdr>
                                    <w:top w:val="none" w:sz="0" w:space="0" w:color="auto"/>
                                    <w:left w:val="none" w:sz="0" w:space="0" w:color="auto"/>
                                    <w:bottom w:val="none" w:sz="0" w:space="0" w:color="auto"/>
                                    <w:right w:val="none" w:sz="0" w:space="0" w:color="auto"/>
                                  </w:divBdr>
                                  <w:divsChild>
                                    <w:div w:id="13965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253474">
                          <w:marLeft w:val="0"/>
                          <w:marRight w:val="0"/>
                          <w:marTop w:val="0"/>
                          <w:marBottom w:val="0"/>
                          <w:divBdr>
                            <w:top w:val="none" w:sz="0" w:space="0" w:color="auto"/>
                            <w:left w:val="none" w:sz="0" w:space="0" w:color="auto"/>
                            <w:bottom w:val="none" w:sz="0" w:space="0" w:color="auto"/>
                            <w:right w:val="none" w:sz="0" w:space="0" w:color="auto"/>
                          </w:divBdr>
                          <w:divsChild>
                            <w:div w:id="1849825114">
                              <w:marLeft w:val="0"/>
                              <w:marRight w:val="0"/>
                              <w:marTop w:val="0"/>
                              <w:marBottom w:val="0"/>
                              <w:divBdr>
                                <w:top w:val="none" w:sz="0" w:space="0" w:color="auto"/>
                                <w:left w:val="none" w:sz="0" w:space="0" w:color="auto"/>
                                <w:bottom w:val="none" w:sz="0" w:space="0" w:color="auto"/>
                                <w:right w:val="none" w:sz="0" w:space="0" w:color="auto"/>
                              </w:divBdr>
                              <w:divsChild>
                                <w:div w:id="15973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7786780">
      <w:bodyDiv w:val="1"/>
      <w:marLeft w:val="0"/>
      <w:marRight w:val="0"/>
      <w:marTop w:val="0"/>
      <w:marBottom w:val="0"/>
      <w:divBdr>
        <w:top w:val="none" w:sz="0" w:space="0" w:color="auto"/>
        <w:left w:val="none" w:sz="0" w:space="0" w:color="auto"/>
        <w:bottom w:val="none" w:sz="0" w:space="0" w:color="auto"/>
        <w:right w:val="none" w:sz="0" w:space="0" w:color="auto"/>
      </w:divBdr>
      <w:divsChild>
        <w:div w:id="447090241">
          <w:marLeft w:val="0"/>
          <w:marRight w:val="0"/>
          <w:marTop w:val="0"/>
          <w:marBottom w:val="0"/>
          <w:divBdr>
            <w:top w:val="none" w:sz="0" w:space="0" w:color="auto"/>
            <w:left w:val="none" w:sz="0" w:space="0" w:color="auto"/>
            <w:bottom w:val="none" w:sz="0" w:space="0" w:color="auto"/>
            <w:right w:val="none" w:sz="0" w:space="0" w:color="auto"/>
          </w:divBdr>
          <w:divsChild>
            <w:div w:id="943924861">
              <w:marLeft w:val="0"/>
              <w:marRight w:val="0"/>
              <w:marTop w:val="0"/>
              <w:marBottom w:val="0"/>
              <w:divBdr>
                <w:top w:val="none" w:sz="0" w:space="0" w:color="auto"/>
                <w:left w:val="none" w:sz="0" w:space="0" w:color="auto"/>
                <w:bottom w:val="none" w:sz="0" w:space="0" w:color="auto"/>
                <w:right w:val="none" w:sz="0" w:space="0" w:color="auto"/>
              </w:divBdr>
              <w:divsChild>
                <w:div w:id="447969019">
                  <w:marLeft w:val="0"/>
                  <w:marRight w:val="0"/>
                  <w:marTop w:val="0"/>
                  <w:marBottom w:val="0"/>
                  <w:divBdr>
                    <w:top w:val="none" w:sz="0" w:space="0" w:color="auto"/>
                    <w:left w:val="none" w:sz="0" w:space="0" w:color="auto"/>
                    <w:bottom w:val="none" w:sz="0" w:space="0" w:color="auto"/>
                    <w:right w:val="none" w:sz="0" w:space="0" w:color="auto"/>
                  </w:divBdr>
                  <w:divsChild>
                    <w:div w:id="1672296499">
                      <w:marLeft w:val="0"/>
                      <w:marRight w:val="0"/>
                      <w:marTop w:val="0"/>
                      <w:marBottom w:val="0"/>
                      <w:divBdr>
                        <w:top w:val="none" w:sz="0" w:space="0" w:color="auto"/>
                        <w:left w:val="none" w:sz="0" w:space="0" w:color="auto"/>
                        <w:bottom w:val="none" w:sz="0" w:space="0" w:color="auto"/>
                        <w:right w:val="none" w:sz="0" w:space="0" w:color="auto"/>
                      </w:divBdr>
                      <w:divsChild>
                        <w:div w:id="1827436120">
                          <w:marLeft w:val="0"/>
                          <w:marRight w:val="0"/>
                          <w:marTop w:val="0"/>
                          <w:marBottom w:val="0"/>
                          <w:divBdr>
                            <w:top w:val="none" w:sz="0" w:space="0" w:color="auto"/>
                            <w:left w:val="none" w:sz="0" w:space="0" w:color="auto"/>
                            <w:bottom w:val="none" w:sz="0" w:space="0" w:color="auto"/>
                            <w:right w:val="none" w:sz="0" w:space="0" w:color="auto"/>
                          </w:divBdr>
                          <w:divsChild>
                            <w:div w:id="1997101142">
                              <w:marLeft w:val="0"/>
                              <w:marRight w:val="0"/>
                              <w:marTop w:val="0"/>
                              <w:marBottom w:val="0"/>
                              <w:divBdr>
                                <w:top w:val="none" w:sz="0" w:space="0" w:color="auto"/>
                                <w:left w:val="none" w:sz="0" w:space="0" w:color="auto"/>
                                <w:bottom w:val="none" w:sz="0" w:space="0" w:color="auto"/>
                                <w:right w:val="none" w:sz="0" w:space="0" w:color="auto"/>
                              </w:divBdr>
                              <w:divsChild>
                                <w:div w:id="1494180744">
                                  <w:marLeft w:val="0"/>
                                  <w:marRight w:val="0"/>
                                  <w:marTop w:val="0"/>
                                  <w:marBottom w:val="0"/>
                                  <w:divBdr>
                                    <w:top w:val="none" w:sz="0" w:space="0" w:color="auto"/>
                                    <w:left w:val="none" w:sz="0" w:space="0" w:color="auto"/>
                                    <w:bottom w:val="none" w:sz="0" w:space="0" w:color="auto"/>
                                    <w:right w:val="none" w:sz="0" w:space="0" w:color="auto"/>
                                  </w:divBdr>
                                  <w:divsChild>
                                    <w:div w:id="23844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589863">
                          <w:marLeft w:val="0"/>
                          <w:marRight w:val="0"/>
                          <w:marTop w:val="0"/>
                          <w:marBottom w:val="0"/>
                          <w:divBdr>
                            <w:top w:val="none" w:sz="0" w:space="0" w:color="auto"/>
                            <w:left w:val="none" w:sz="0" w:space="0" w:color="auto"/>
                            <w:bottom w:val="none" w:sz="0" w:space="0" w:color="auto"/>
                            <w:right w:val="none" w:sz="0" w:space="0" w:color="auto"/>
                          </w:divBdr>
                          <w:divsChild>
                            <w:div w:id="599222755">
                              <w:marLeft w:val="0"/>
                              <w:marRight w:val="0"/>
                              <w:marTop w:val="0"/>
                              <w:marBottom w:val="0"/>
                              <w:divBdr>
                                <w:top w:val="none" w:sz="0" w:space="0" w:color="auto"/>
                                <w:left w:val="none" w:sz="0" w:space="0" w:color="auto"/>
                                <w:bottom w:val="none" w:sz="0" w:space="0" w:color="auto"/>
                                <w:right w:val="none" w:sz="0" w:space="0" w:color="auto"/>
                              </w:divBdr>
                              <w:divsChild>
                                <w:div w:id="121978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8252308">
      <w:bodyDiv w:val="1"/>
      <w:marLeft w:val="0"/>
      <w:marRight w:val="0"/>
      <w:marTop w:val="0"/>
      <w:marBottom w:val="0"/>
      <w:divBdr>
        <w:top w:val="none" w:sz="0" w:space="0" w:color="auto"/>
        <w:left w:val="none" w:sz="0" w:space="0" w:color="auto"/>
        <w:bottom w:val="none" w:sz="0" w:space="0" w:color="auto"/>
        <w:right w:val="none" w:sz="0" w:space="0" w:color="auto"/>
      </w:divBdr>
    </w:div>
    <w:div w:id="1528904825">
      <w:bodyDiv w:val="1"/>
      <w:marLeft w:val="0"/>
      <w:marRight w:val="0"/>
      <w:marTop w:val="0"/>
      <w:marBottom w:val="0"/>
      <w:divBdr>
        <w:top w:val="none" w:sz="0" w:space="0" w:color="auto"/>
        <w:left w:val="none" w:sz="0" w:space="0" w:color="auto"/>
        <w:bottom w:val="none" w:sz="0" w:space="0" w:color="auto"/>
        <w:right w:val="none" w:sz="0" w:space="0" w:color="auto"/>
      </w:divBdr>
    </w:div>
    <w:div w:id="1530266022">
      <w:bodyDiv w:val="1"/>
      <w:marLeft w:val="0"/>
      <w:marRight w:val="0"/>
      <w:marTop w:val="0"/>
      <w:marBottom w:val="0"/>
      <w:divBdr>
        <w:top w:val="none" w:sz="0" w:space="0" w:color="auto"/>
        <w:left w:val="none" w:sz="0" w:space="0" w:color="auto"/>
        <w:bottom w:val="none" w:sz="0" w:space="0" w:color="auto"/>
        <w:right w:val="none" w:sz="0" w:space="0" w:color="auto"/>
      </w:divBdr>
      <w:divsChild>
        <w:div w:id="213933345">
          <w:marLeft w:val="0"/>
          <w:marRight w:val="0"/>
          <w:marTop w:val="0"/>
          <w:marBottom w:val="0"/>
          <w:divBdr>
            <w:top w:val="none" w:sz="0" w:space="0" w:color="auto"/>
            <w:left w:val="none" w:sz="0" w:space="0" w:color="auto"/>
            <w:bottom w:val="none" w:sz="0" w:space="0" w:color="auto"/>
            <w:right w:val="none" w:sz="0" w:space="0" w:color="auto"/>
          </w:divBdr>
          <w:divsChild>
            <w:div w:id="2092117422">
              <w:marLeft w:val="0"/>
              <w:marRight w:val="0"/>
              <w:marTop w:val="0"/>
              <w:marBottom w:val="0"/>
              <w:divBdr>
                <w:top w:val="none" w:sz="0" w:space="0" w:color="auto"/>
                <w:left w:val="none" w:sz="0" w:space="0" w:color="auto"/>
                <w:bottom w:val="none" w:sz="0" w:space="0" w:color="auto"/>
                <w:right w:val="none" w:sz="0" w:space="0" w:color="auto"/>
              </w:divBdr>
              <w:divsChild>
                <w:div w:id="849635308">
                  <w:marLeft w:val="0"/>
                  <w:marRight w:val="0"/>
                  <w:marTop w:val="0"/>
                  <w:marBottom w:val="0"/>
                  <w:divBdr>
                    <w:top w:val="none" w:sz="0" w:space="0" w:color="auto"/>
                    <w:left w:val="none" w:sz="0" w:space="0" w:color="auto"/>
                    <w:bottom w:val="none" w:sz="0" w:space="0" w:color="auto"/>
                    <w:right w:val="none" w:sz="0" w:space="0" w:color="auto"/>
                  </w:divBdr>
                  <w:divsChild>
                    <w:div w:id="1369839836">
                      <w:marLeft w:val="0"/>
                      <w:marRight w:val="0"/>
                      <w:marTop w:val="0"/>
                      <w:marBottom w:val="0"/>
                      <w:divBdr>
                        <w:top w:val="none" w:sz="0" w:space="0" w:color="auto"/>
                        <w:left w:val="none" w:sz="0" w:space="0" w:color="auto"/>
                        <w:bottom w:val="none" w:sz="0" w:space="0" w:color="auto"/>
                        <w:right w:val="none" w:sz="0" w:space="0" w:color="auto"/>
                      </w:divBdr>
                      <w:divsChild>
                        <w:div w:id="1666198797">
                          <w:marLeft w:val="0"/>
                          <w:marRight w:val="0"/>
                          <w:marTop w:val="0"/>
                          <w:marBottom w:val="0"/>
                          <w:divBdr>
                            <w:top w:val="none" w:sz="0" w:space="0" w:color="auto"/>
                            <w:left w:val="none" w:sz="0" w:space="0" w:color="auto"/>
                            <w:bottom w:val="none" w:sz="0" w:space="0" w:color="auto"/>
                            <w:right w:val="none" w:sz="0" w:space="0" w:color="auto"/>
                          </w:divBdr>
                          <w:divsChild>
                            <w:div w:id="1507552740">
                              <w:marLeft w:val="0"/>
                              <w:marRight w:val="0"/>
                              <w:marTop w:val="0"/>
                              <w:marBottom w:val="0"/>
                              <w:divBdr>
                                <w:top w:val="none" w:sz="0" w:space="0" w:color="auto"/>
                                <w:left w:val="none" w:sz="0" w:space="0" w:color="auto"/>
                                <w:bottom w:val="none" w:sz="0" w:space="0" w:color="auto"/>
                                <w:right w:val="none" w:sz="0" w:space="0" w:color="auto"/>
                              </w:divBdr>
                              <w:divsChild>
                                <w:div w:id="568541778">
                                  <w:marLeft w:val="0"/>
                                  <w:marRight w:val="0"/>
                                  <w:marTop w:val="0"/>
                                  <w:marBottom w:val="0"/>
                                  <w:divBdr>
                                    <w:top w:val="none" w:sz="0" w:space="0" w:color="auto"/>
                                    <w:left w:val="none" w:sz="0" w:space="0" w:color="auto"/>
                                    <w:bottom w:val="none" w:sz="0" w:space="0" w:color="auto"/>
                                    <w:right w:val="none" w:sz="0" w:space="0" w:color="auto"/>
                                  </w:divBdr>
                                  <w:divsChild>
                                    <w:div w:id="612596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189871">
                          <w:marLeft w:val="0"/>
                          <w:marRight w:val="0"/>
                          <w:marTop w:val="0"/>
                          <w:marBottom w:val="0"/>
                          <w:divBdr>
                            <w:top w:val="none" w:sz="0" w:space="0" w:color="auto"/>
                            <w:left w:val="none" w:sz="0" w:space="0" w:color="auto"/>
                            <w:bottom w:val="none" w:sz="0" w:space="0" w:color="auto"/>
                            <w:right w:val="none" w:sz="0" w:space="0" w:color="auto"/>
                          </w:divBdr>
                          <w:divsChild>
                            <w:div w:id="664626055">
                              <w:marLeft w:val="0"/>
                              <w:marRight w:val="0"/>
                              <w:marTop w:val="0"/>
                              <w:marBottom w:val="0"/>
                              <w:divBdr>
                                <w:top w:val="none" w:sz="0" w:space="0" w:color="auto"/>
                                <w:left w:val="none" w:sz="0" w:space="0" w:color="auto"/>
                                <w:bottom w:val="none" w:sz="0" w:space="0" w:color="auto"/>
                                <w:right w:val="none" w:sz="0" w:space="0" w:color="auto"/>
                              </w:divBdr>
                              <w:divsChild>
                                <w:div w:id="181189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3667184">
      <w:bodyDiv w:val="1"/>
      <w:marLeft w:val="0"/>
      <w:marRight w:val="0"/>
      <w:marTop w:val="0"/>
      <w:marBottom w:val="0"/>
      <w:divBdr>
        <w:top w:val="none" w:sz="0" w:space="0" w:color="auto"/>
        <w:left w:val="none" w:sz="0" w:space="0" w:color="auto"/>
        <w:bottom w:val="none" w:sz="0" w:space="0" w:color="auto"/>
        <w:right w:val="none" w:sz="0" w:space="0" w:color="auto"/>
      </w:divBdr>
      <w:divsChild>
        <w:div w:id="2026978000">
          <w:marLeft w:val="0"/>
          <w:marRight w:val="0"/>
          <w:marTop w:val="0"/>
          <w:marBottom w:val="0"/>
          <w:divBdr>
            <w:top w:val="none" w:sz="0" w:space="0" w:color="auto"/>
            <w:left w:val="none" w:sz="0" w:space="0" w:color="auto"/>
            <w:bottom w:val="none" w:sz="0" w:space="0" w:color="auto"/>
            <w:right w:val="none" w:sz="0" w:space="0" w:color="auto"/>
          </w:divBdr>
          <w:divsChild>
            <w:div w:id="560791655">
              <w:marLeft w:val="0"/>
              <w:marRight w:val="0"/>
              <w:marTop w:val="0"/>
              <w:marBottom w:val="0"/>
              <w:divBdr>
                <w:top w:val="none" w:sz="0" w:space="0" w:color="auto"/>
                <w:left w:val="none" w:sz="0" w:space="0" w:color="auto"/>
                <w:bottom w:val="none" w:sz="0" w:space="0" w:color="auto"/>
                <w:right w:val="none" w:sz="0" w:space="0" w:color="auto"/>
              </w:divBdr>
              <w:divsChild>
                <w:div w:id="100145438">
                  <w:marLeft w:val="0"/>
                  <w:marRight w:val="0"/>
                  <w:marTop w:val="0"/>
                  <w:marBottom w:val="0"/>
                  <w:divBdr>
                    <w:top w:val="none" w:sz="0" w:space="0" w:color="auto"/>
                    <w:left w:val="none" w:sz="0" w:space="0" w:color="auto"/>
                    <w:bottom w:val="none" w:sz="0" w:space="0" w:color="auto"/>
                    <w:right w:val="none" w:sz="0" w:space="0" w:color="auto"/>
                  </w:divBdr>
                  <w:divsChild>
                    <w:div w:id="1005281073">
                      <w:marLeft w:val="0"/>
                      <w:marRight w:val="0"/>
                      <w:marTop w:val="0"/>
                      <w:marBottom w:val="0"/>
                      <w:divBdr>
                        <w:top w:val="none" w:sz="0" w:space="0" w:color="auto"/>
                        <w:left w:val="none" w:sz="0" w:space="0" w:color="auto"/>
                        <w:bottom w:val="none" w:sz="0" w:space="0" w:color="auto"/>
                        <w:right w:val="none" w:sz="0" w:space="0" w:color="auto"/>
                      </w:divBdr>
                      <w:divsChild>
                        <w:div w:id="1916160160">
                          <w:marLeft w:val="0"/>
                          <w:marRight w:val="0"/>
                          <w:marTop w:val="0"/>
                          <w:marBottom w:val="0"/>
                          <w:divBdr>
                            <w:top w:val="none" w:sz="0" w:space="0" w:color="auto"/>
                            <w:left w:val="none" w:sz="0" w:space="0" w:color="auto"/>
                            <w:bottom w:val="none" w:sz="0" w:space="0" w:color="auto"/>
                            <w:right w:val="none" w:sz="0" w:space="0" w:color="auto"/>
                          </w:divBdr>
                          <w:divsChild>
                            <w:div w:id="558442422">
                              <w:marLeft w:val="0"/>
                              <w:marRight w:val="0"/>
                              <w:marTop w:val="0"/>
                              <w:marBottom w:val="0"/>
                              <w:divBdr>
                                <w:top w:val="none" w:sz="0" w:space="0" w:color="auto"/>
                                <w:left w:val="none" w:sz="0" w:space="0" w:color="auto"/>
                                <w:bottom w:val="none" w:sz="0" w:space="0" w:color="auto"/>
                                <w:right w:val="none" w:sz="0" w:space="0" w:color="auto"/>
                              </w:divBdr>
                              <w:divsChild>
                                <w:div w:id="1692367678">
                                  <w:marLeft w:val="0"/>
                                  <w:marRight w:val="0"/>
                                  <w:marTop w:val="0"/>
                                  <w:marBottom w:val="0"/>
                                  <w:divBdr>
                                    <w:top w:val="none" w:sz="0" w:space="0" w:color="auto"/>
                                    <w:left w:val="none" w:sz="0" w:space="0" w:color="auto"/>
                                    <w:bottom w:val="none" w:sz="0" w:space="0" w:color="auto"/>
                                    <w:right w:val="none" w:sz="0" w:space="0" w:color="auto"/>
                                  </w:divBdr>
                                  <w:divsChild>
                                    <w:div w:id="1467700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852248">
                          <w:marLeft w:val="0"/>
                          <w:marRight w:val="0"/>
                          <w:marTop w:val="0"/>
                          <w:marBottom w:val="0"/>
                          <w:divBdr>
                            <w:top w:val="none" w:sz="0" w:space="0" w:color="auto"/>
                            <w:left w:val="none" w:sz="0" w:space="0" w:color="auto"/>
                            <w:bottom w:val="none" w:sz="0" w:space="0" w:color="auto"/>
                            <w:right w:val="none" w:sz="0" w:space="0" w:color="auto"/>
                          </w:divBdr>
                          <w:divsChild>
                            <w:div w:id="1439719141">
                              <w:marLeft w:val="0"/>
                              <w:marRight w:val="0"/>
                              <w:marTop w:val="0"/>
                              <w:marBottom w:val="0"/>
                              <w:divBdr>
                                <w:top w:val="none" w:sz="0" w:space="0" w:color="auto"/>
                                <w:left w:val="none" w:sz="0" w:space="0" w:color="auto"/>
                                <w:bottom w:val="none" w:sz="0" w:space="0" w:color="auto"/>
                                <w:right w:val="none" w:sz="0" w:space="0" w:color="auto"/>
                              </w:divBdr>
                              <w:divsChild>
                                <w:div w:id="134751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6156824">
      <w:bodyDiv w:val="1"/>
      <w:marLeft w:val="0"/>
      <w:marRight w:val="0"/>
      <w:marTop w:val="0"/>
      <w:marBottom w:val="0"/>
      <w:divBdr>
        <w:top w:val="none" w:sz="0" w:space="0" w:color="auto"/>
        <w:left w:val="none" w:sz="0" w:space="0" w:color="auto"/>
        <w:bottom w:val="none" w:sz="0" w:space="0" w:color="auto"/>
        <w:right w:val="none" w:sz="0" w:space="0" w:color="auto"/>
      </w:divBdr>
      <w:divsChild>
        <w:div w:id="1280841068">
          <w:marLeft w:val="0"/>
          <w:marRight w:val="0"/>
          <w:marTop w:val="0"/>
          <w:marBottom w:val="0"/>
          <w:divBdr>
            <w:top w:val="none" w:sz="0" w:space="0" w:color="auto"/>
            <w:left w:val="none" w:sz="0" w:space="0" w:color="auto"/>
            <w:bottom w:val="none" w:sz="0" w:space="0" w:color="auto"/>
            <w:right w:val="none" w:sz="0" w:space="0" w:color="auto"/>
          </w:divBdr>
          <w:divsChild>
            <w:div w:id="213782471">
              <w:marLeft w:val="0"/>
              <w:marRight w:val="0"/>
              <w:marTop w:val="0"/>
              <w:marBottom w:val="0"/>
              <w:divBdr>
                <w:top w:val="none" w:sz="0" w:space="0" w:color="auto"/>
                <w:left w:val="none" w:sz="0" w:space="0" w:color="auto"/>
                <w:bottom w:val="none" w:sz="0" w:space="0" w:color="auto"/>
                <w:right w:val="none" w:sz="0" w:space="0" w:color="auto"/>
              </w:divBdr>
              <w:divsChild>
                <w:div w:id="634061921">
                  <w:marLeft w:val="0"/>
                  <w:marRight w:val="0"/>
                  <w:marTop w:val="0"/>
                  <w:marBottom w:val="0"/>
                  <w:divBdr>
                    <w:top w:val="none" w:sz="0" w:space="0" w:color="auto"/>
                    <w:left w:val="none" w:sz="0" w:space="0" w:color="auto"/>
                    <w:bottom w:val="none" w:sz="0" w:space="0" w:color="auto"/>
                    <w:right w:val="none" w:sz="0" w:space="0" w:color="auto"/>
                  </w:divBdr>
                  <w:divsChild>
                    <w:div w:id="1766609226">
                      <w:marLeft w:val="0"/>
                      <w:marRight w:val="0"/>
                      <w:marTop w:val="0"/>
                      <w:marBottom w:val="0"/>
                      <w:divBdr>
                        <w:top w:val="none" w:sz="0" w:space="0" w:color="auto"/>
                        <w:left w:val="none" w:sz="0" w:space="0" w:color="auto"/>
                        <w:bottom w:val="none" w:sz="0" w:space="0" w:color="auto"/>
                        <w:right w:val="none" w:sz="0" w:space="0" w:color="auto"/>
                      </w:divBdr>
                      <w:divsChild>
                        <w:div w:id="659231439">
                          <w:marLeft w:val="0"/>
                          <w:marRight w:val="0"/>
                          <w:marTop w:val="0"/>
                          <w:marBottom w:val="0"/>
                          <w:divBdr>
                            <w:top w:val="none" w:sz="0" w:space="0" w:color="auto"/>
                            <w:left w:val="none" w:sz="0" w:space="0" w:color="auto"/>
                            <w:bottom w:val="none" w:sz="0" w:space="0" w:color="auto"/>
                            <w:right w:val="none" w:sz="0" w:space="0" w:color="auto"/>
                          </w:divBdr>
                          <w:divsChild>
                            <w:div w:id="151414562">
                              <w:marLeft w:val="0"/>
                              <w:marRight w:val="0"/>
                              <w:marTop w:val="0"/>
                              <w:marBottom w:val="0"/>
                              <w:divBdr>
                                <w:top w:val="none" w:sz="0" w:space="0" w:color="auto"/>
                                <w:left w:val="none" w:sz="0" w:space="0" w:color="auto"/>
                                <w:bottom w:val="none" w:sz="0" w:space="0" w:color="auto"/>
                                <w:right w:val="none" w:sz="0" w:space="0" w:color="auto"/>
                              </w:divBdr>
                              <w:divsChild>
                                <w:div w:id="943459632">
                                  <w:marLeft w:val="0"/>
                                  <w:marRight w:val="0"/>
                                  <w:marTop w:val="0"/>
                                  <w:marBottom w:val="0"/>
                                  <w:divBdr>
                                    <w:top w:val="none" w:sz="0" w:space="0" w:color="auto"/>
                                    <w:left w:val="none" w:sz="0" w:space="0" w:color="auto"/>
                                    <w:bottom w:val="none" w:sz="0" w:space="0" w:color="auto"/>
                                    <w:right w:val="none" w:sz="0" w:space="0" w:color="auto"/>
                                  </w:divBdr>
                                  <w:divsChild>
                                    <w:div w:id="62839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139780">
                          <w:marLeft w:val="0"/>
                          <w:marRight w:val="0"/>
                          <w:marTop w:val="0"/>
                          <w:marBottom w:val="0"/>
                          <w:divBdr>
                            <w:top w:val="none" w:sz="0" w:space="0" w:color="auto"/>
                            <w:left w:val="none" w:sz="0" w:space="0" w:color="auto"/>
                            <w:bottom w:val="none" w:sz="0" w:space="0" w:color="auto"/>
                            <w:right w:val="none" w:sz="0" w:space="0" w:color="auto"/>
                          </w:divBdr>
                          <w:divsChild>
                            <w:div w:id="13238879">
                              <w:marLeft w:val="0"/>
                              <w:marRight w:val="0"/>
                              <w:marTop w:val="0"/>
                              <w:marBottom w:val="0"/>
                              <w:divBdr>
                                <w:top w:val="none" w:sz="0" w:space="0" w:color="auto"/>
                                <w:left w:val="none" w:sz="0" w:space="0" w:color="auto"/>
                                <w:bottom w:val="none" w:sz="0" w:space="0" w:color="auto"/>
                                <w:right w:val="none" w:sz="0" w:space="0" w:color="auto"/>
                              </w:divBdr>
                              <w:divsChild>
                                <w:div w:id="33858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6719747">
      <w:bodyDiv w:val="1"/>
      <w:marLeft w:val="0"/>
      <w:marRight w:val="0"/>
      <w:marTop w:val="0"/>
      <w:marBottom w:val="0"/>
      <w:divBdr>
        <w:top w:val="none" w:sz="0" w:space="0" w:color="auto"/>
        <w:left w:val="none" w:sz="0" w:space="0" w:color="auto"/>
        <w:bottom w:val="none" w:sz="0" w:space="0" w:color="auto"/>
        <w:right w:val="none" w:sz="0" w:space="0" w:color="auto"/>
      </w:divBdr>
    </w:div>
    <w:div w:id="1602953430">
      <w:bodyDiv w:val="1"/>
      <w:marLeft w:val="0"/>
      <w:marRight w:val="0"/>
      <w:marTop w:val="0"/>
      <w:marBottom w:val="0"/>
      <w:divBdr>
        <w:top w:val="none" w:sz="0" w:space="0" w:color="auto"/>
        <w:left w:val="none" w:sz="0" w:space="0" w:color="auto"/>
        <w:bottom w:val="none" w:sz="0" w:space="0" w:color="auto"/>
        <w:right w:val="none" w:sz="0" w:space="0" w:color="auto"/>
      </w:divBdr>
    </w:div>
    <w:div w:id="1613828632">
      <w:bodyDiv w:val="1"/>
      <w:marLeft w:val="0"/>
      <w:marRight w:val="0"/>
      <w:marTop w:val="0"/>
      <w:marBottom w:val="0"/>
      <w:divBdr>
        <w:top w:val="none" w:sz="0" w:space="0" w:color="auto"/>
        <w:left w:val="none" w:sz="0" w:space="0" w:color="auto"/>
        <w:bottom w:val="none" w:sz="0" w:space="0" w:color="auto"/>
        <w:right w:val="none" w:sz="0" w:space="0" w:color="auto"/>
      </w:divBdr>
    </w:div>
    <w:div w:id="1616594408">
      <w:bodyDiv w:val="1"/>
      <w:marLeft w:val="0"/>
      <w:marRight w:val="0"/>
      <w:marTop w:val="0"/>
      <w:marBottom w:val="0"/>
      <w:divBdr>
        <w:top w:val="none" w:sz="0" w:space="0" w:color="auto"/>
        <w:left w:val="none" w:sz="0" w:space="0" w:color="auto"/>
        <w:bottom w:val="none" w:sz="0" w:space="0" w:color="auto"/>
        <w:right w:val="none" w:sz="0" w:space="0" w:color="auto"/>
      </w:divBdr>
    </w:div>
    <w:div w:id="1679892491">
      <w:bodyDiv w:val="1"/>
      <w:marLeft w:val="0"/>
      <w:marRight w:val="0"/>
      <w:marTop w:val="0"/>
      <w:marBottom w:val="0"/>
      <w:divBdr>
        <w:top w:val="none" w:sz="0" w:space="0" w:color="auto"/>
        <w:left w:val="none" w:sz="0" w:space="0" w:color="auto"/>
        <w:bottom w:val="none" w:sz="0" w:space="0" w:color="auto"/>
        <w:right w:val="none" w:sz="0" w:space="0" w:color="auto"/>
      </w:divBdr>
      <w:divsChild>
        <w:div w:id="723257460">
          <w:marLeft w:val="0"/>
          <w:marRight w:val="0"/>
          <w:marTop w:val="0"/>
          <w:marBottom w:val="0"/>
          <w:divBdr>
            <w:top w:val="none" w:sz="0" w:space="0" w:color="auto"/>
            <w:left w:val="none" w:sz="0" w:space="0" w:color="auto"/>
            <w:bottom w:val="none" w:sz="0" w:space="0" w:color="auto"/>
            <w:right w:val="none" w:sz="0" w:space="0" w:color="auto"/>
          </w:divBdr>
          <w:divsChild>
            <w:div w:id="683169652">
              <w:marLeft w:val="0"/>
              <w:marRight w:val="0"/>
              <w:marTop w:val="0"/>
              <w:marBottom w:val="0"/>
              <w:divBdr>
                <w:top w:val="none" w:sz="0" w:space="0" w:color="auto"/>
                <w:left w:val="none" w:sz="0" w:space="0" w:color="auto"/>
                <w:bottom w:val="none" w:sz="0" w:space="0" w:color="auto"/>
                <w:right w:val="none" w:sz="0" w:space="0" w:color="auto"/>
              </w:divBdr>
              <w:divsChild>
                <w:div w:id="696809418">
                  <w:marLeft w:val="0"/>
                  <w:marRight w:val="0"/>
                  <w:marTop w:val="0"/>
                  <w:marBottom w:val="0"/>
                  <w:divBdr>
                    <w:top w:val="none" w:sz="0" w:space="0" w:color="auto"/>
                    <w:left w:val="none" w:sz="0" w:space="0" w:color="auto"/>
                    <w:bottom w:val="none" w:sz="0" w:space="0" w:color="auto"/>
                    <w:right w:val="none" w:sz="0" w:space="0" w:color="auto"/>
                  </w:divBdr>
                  <w:divsChild>
                    <w:div w:id="1321616336">
                      <w:marLeft w:val="0"/>
                      <w:marRight w:val="0"/>
                      <w:marTop w:val="0"/>
                      <w:marBottom w:val="0"/>
                      <w:divBdr>
                        <w:top w:val="none" w:sz="0" w:space="0" w:color="auto"/>
                        <w:left w:val="none" w:sz="0" w:space="0" w:color="auto"/>
                        <w:bottom w:val="none" w:sz="0" w:space="0" w:color="auto"/>
                        <w:right w:val="none" w:sz="0" w:space="0" w:color="auto"/>
                      </w:divBdr>
                      <w:divsChild>
                        <w:div w:id="1291739582">
                          <w:marLeft w:val="0"/>
                          <w:marRight w:val="0"/>
                          <w:marTop w:val="0"/>
                          <w:marBottom w:val="0"/>
                          <w:divBdr>
                            <w:top w:val="none" w:sz="0" w:space="0" w:color="auto"/>
                            <w:left w:val="none" w:sz="0" w:space="0" w:color="auto"/>
                            <w:bottom w:val="none" w:sz="0" w:space="0" w:color="auto"/>
                            <w:right w:val="none" w:sz="0" w:space="0" w:color="auto"/>
                          </w:divBdr>
                          <w:divsChild>
                            <w:div w:id="646520519">
                              <w:marLeft w:val="0"/>
                              <w:marRight w:val="0"/>
                              <w:marTop w:val="0"/>
                              <w:marBottom w:val="0"/>
                              <w:divBdr>
                                <w:top w:val="none" w:sz="0" w:space="0" w:color="auto"/>
                                <w:left w:val="none" w:sz="0" w:space="0" w:color="auto"/>
                                <w:bottom w:val="none" w:sz="0" w:space="0" w:color="auto"/>
                                <w:right w:val="none" w:sz="0" w:space="0" w:color="auto"/>
                              </w:divBdr>
                              <w:divsChild>
                                <w:div w:id="745147764">
                                  <w:marLeft w:val="0"/>
                                  <w:marRight w:val="0"/>
                                  <w:marTop w:val="0"/>
                                  <w:marBottom w:val="0"/>
                                  <w:divBdr>
                                    <w:top w:val="none" w:sz="0" w:space="0" w:color="auto"/>
                                    <w:left w:val="none" w:sz="0" w:space="0" w:color="auto"/>
                                    <w:bottom w:val="none" w:sz="0" w:space="0" w:color="auto"/>
                                    <w:right w:val="none" w:sz="0" w:space="0" w:color="auto"/>
                                  </w:divBdr>
                                  <w:divsChild>
                                    <w:div w:id="610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475757">
                          <w:marLeft w:val="0"/>
                          <w:marRight w:val="0"/>
                          <w:marTop w:val="0"/>
                          <w:marBottom w:val="0"/>
                          <w:divBdr>
                            <w:top w:val="none" w:sz="0" w:space="0" w:color="auto"/>
                            <w:left w:val="none" w:sz="0" w:space="0" w:color="auto"/>
                            <w:bottom w:val="none" w:sz="0" w:space="0" w:color="auto"/>
                            <w:right w:val="none" w:sz="0" w:space="0" w:color="auto"/>
                          </w:divBdr>
                          <w:divsChild>
                            <w:div w:id="599067645">
                              <w:marLeft w:val="0"/>
                              <w:marRight w:val="0"/>
                              <w:marTop w:val="0"/>
                              <w:marBottom w:val="0"/>
                              <w:divBdr>
                                <w:top w:val="none" w:sz="0" w:space="0" w:color="auto"/>
                                <w:left w:val="none" w:sz="0" w:space="0" w:color="auto"/>
                                <w:bottom w:val="none" w:sz="0" w:space="0" w:color="auto"/>
                                <w:right w:val="none" w:sz="0" w:space="0" w:color="auto"/>
                              </w:divBdr>
                              <w:divsChild>
                                <w:div w:id="145197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8947796">
      <w:bodyDiv w:val="1"/>
      <w:marLeft w:val="0"/>
      <w:marRight w:val="0"/>
      <w:marTop w:val="0"/>
      <w:marBottom w:val="0"/>
      <w:divBdr>
        <w:top w:val="none" w:sz="0" w:space="0" w:color="auto"/>
        <w:left w:val="none" w:sz="0" w:space="0" w:color="auto"/>
        <w:bottom w:val="none" w:sz="0" w:space="0" w:color="auto"/>
        <w:right w:val="none" w:sz="0" w:space="0" w:color="auto"/>
      </w:divBdr>
    </w:div>
    <w:div w:id="1695301715">
      <w:bodyDiv w:val="1"/>
      <w:marLeft w:val="0"/>
      <w:marRight w:val="0"/>
      <w:marTop w:val="0"/>
      <w:marBottom w:val="0"/>
      <w:divBdr>
        <w:top w:val="none" w:sz="0" w:space="0" w:color="auto"/>
        <w:left w:val="none" w:sz="0" w:space="0" w:color="auto"/>
        <w:bottom w:val="none" w:sz="0" w:space="0" w:color="auto"/>
        <w:right w:val="none" w:sz="0" w:space="0" w:color="auto"/>
      </w:divBdr>
    </w:div>
    <w:div w:id="1695686613">
      <w:bodyDiv w:val="1"/>
      <w:marLeft w:val="0"/>
      <w:marRight w:val="0"/>
      <w:marTop w:val="0"/>
      <w:marBottom w:val="0"/>
      <w:divBdr>
        <w:top w:val="none" w:sz="0" w:space="0" w:color="auto"/>
        <w:left w:val="none" w:sz="0" w:space="0" w:color="auto"/>
        <w:bottom w:val="none" w:sz="0" w:space="0" w:color="auto"/>
        <w:right w:val="none" w:sz="0" w:space="0" w:color="auto"/>
      </w:divBdr>
    </w:div>
    <w:div w:id="1704674822">
      <w:bodyDiv w:val="1"/>
      <w:marLeft w:val="0"/>
      <w:marRight w:val="0"/>
      <w:marTop w:val="0"/>
      <w:marBottom w:val="0"/>
      <w:divBdr>
        <w:top w:val="none" w:sz="0" w:space="0" w:color="auto"/>
        <w:left w:val="none" w:sz="0" w:space="0" w:color="auto"/>
        <w:bottom w:val="none" w:sz="0" w:space="0" w:color="auto"/>
        <w:right w:val="none" w:sz="0" w:space="0" w:color="auto"/>
      </w:divBdr>
    </w:div>
    <w:div w:id="1727023780">
      <w:bodyDiv w:val="1"/>
      <w:marLeft w:val="0"/>
      <w:marRight w:val="0"/>
      <w:marTop w:val="0"/>
      <w:marBottom w:val="0"/>
      <w:divBdr>
        <w:top w:val="none" w:sz="0" w:space="0" w:color="auto"/>
        <w:left w:val="none" w:sz="0" w:space="0" w:color="auto"/>
        <w:bottom w:val="none" w:sz="0" w:space="0" w:color="auto"/>
        <w:right w:val="none" w:sz="0" w:space="0" w:color="auto"/>
      </w:divBdr>
    </w:div>
    <w:div w:id="1744141961">
      <w:bodyDiv w:val="1"/>
      <w:marLeft w:val="0"/>
      <w:marRight w:val="0"/>
      <w:marTop w:val="0"/>
      <w:marBottom w:val="0"/>
      <w:divBdr>
        <w:top w:val="none" w:sz="0" w:space="0" w:color="auto"/>
        <w:left w:val="none" w:sz="0" w:space="0" w:color="auto"/>
        <w:bottom w:val="none" w:sz="0" w:space="0" w:color="auto"/>
        <w:right w:val="none" w:sz="0" w:space="0" w:color="auto"/>
      </w:divBdr>
      <w:divsChild>
        <w:div w:id="14693702">
          <w:marLeft w:val="0"/>
          <w:marRight w:val="0"/>
          <w:marTop w:val="0"/>
          <w:marBottom w:val="0"/>
          <w:divBdr>
            <w:top w:val="none" w:sz="0" w:space="0" w:color="auto"/>
            <w:left w:val="none" w:sz="0" w:space="0" w:color="auto"/>
            <w:bottom w:val="none" w:sz="0" w:space="0" w:color="auto"/>
            <w:right w:val="none" w:sz="0" w:space="0" w:color="auto"/>
          </w:divBdr>
          <w:divsChild>
            <w:div w:id="896358306">
              <w:marLeft w:val="0"/>
              <w:marRight w:val="0"/>
              <w:marTop w:val="0"/>
              <w:marBottom w:val="0"/>
              <w:divBdr>
                <w:top w:val="none" w:sz="0" w:space="0" w:color="auto"/>
                <w:left w:val="none" w:sz="0" w:space="0" w:color="auto"/>
                <w:bottom w:val="none" w:sz="0" w:space="0" w:color="auto"/>
                <w:right w:val="none" w:sz="0" w:space="0" w:color="auto"/>
              </w:divBdr>
              <w:divsChild>
                <w:div w:id="1909221231">
                  <w:marLeft w:val="0"/>
                  <w:marRight w:val="0"/>
                  <w:marTop w:val="0"/>
                  <w:marBottom w:val="0"/>
                  <w:divBdr>
                    <w:top w:val="none" w:sz="0" w:space="0" w:color="auto"/>
                    <w:left w:val="none" w:sz="0" w:space="0" w:color="auto"/>
                    <w:bottom w:val="none" w:sz="0" w:space="0" w:color="auto"/>
                    <w:right w:val="none" w:sz="0" w:space="0" w:color="auto"/>
                  </w:divBdr>
                  <w:divsChild>
                    <w:div w:id="1264799576">
                      <w:marLeft w:val="0"/>
                      <w:marRight w:val="0"/>
                      <w:marTop w:val="0"/>
                      <w:marBottom w:val="0"/>
                      <w:divBdr>
                        <w:top w:val="none" w:sz="0" w:space="0" w:color="auto"/>
                        <w:left w:val="none" w:sz="0" w:space="0" w:color="auto"/>
                        <w:bottom w:val="none" w:sz="0" w:space="0" w:color="auto"/>
                        <w:right w:val="none" w:sz="0" w:space="0" w:color="auto"/>
                      </w:divBdr>
                      <w:divsChild>
                        <w:div w:id="452943249">
                          <w:marLeft w:val="0"/>
                          <w:marRight w:val="0"/>
                          <w:marTop w:val="0"/>
                          <w:marBottom w:val="0"/>
                          <w:divBdr>
                            <w:top w:val="none" w:sz="0" w:space="0" w:color="auto"/>
                            <w:left w:val="none" w:sz="0" w:space="0" w:color="auto"/>
                            <w:bottom w:val="none" w:sz="0" w:space="0" w:color="auto"/>
                            <w:right w:val="none" w:sz="0" w:space="0" w:color="auto"/>
                          </w:divBdr>
                          <w:divsChild>
                            <w:div w:id="508250912">
                              <w:marLeft w:val="0"/>
                              <w:marRight w:val="0"/>
                              <w:marTop w:val="0"/>
                              <w:marBottom w:val="0"/>
                              <w:divBdr>
                                <w:top w:val="none" w:sz="0" w:space="0" w:color="auto"/>
                                <w:left w:val="none" w:sz="0" w:space="0" w:color="auto"/>
                                <w:bottom w:val="none" w:sz="0" w:space="0" w:color="auto"/>
                                <w:right w:val="none" w:sz="0" w:space="0" w:color="auto"/>
                              </w:divBdr>
                              <w:divsChild>
                                <w:div w:id="1354310072">
                                  <w:marLeft w:val="0"/>
                                  <w:marRight w:val="0"/>
                                  <w:marTop w:val="0"/>
                                  <w:marBottom w:val="0"/>
                                  <w:divBdr>
                                    <w:top w:val="none" w:sz="0" w:space="0" w:color="auto"/>
                                    <w:left w:val="none" w:sz="0" w:space="0" w:color="auto"/>
                                    <w:bottom w:val="none" w:sz="0" w:space="0" w:color="auto"/>
                                    <w:right w:val="none" w:sz="0" w:space="0" w:color="auto"/>
                                  </w:divBdr>
                                  <w:divsChild>
                                    <w:div w:id="16587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562166">
                          <w:marLeft w:val="0"/>
                          <w:marRight w:val="0"/>
                          <w:marTop w:val="0"/>
                          <w:marBottom w:val="0"/>
                          <w:divBdr>
                            <w:top w:val="none" w:sz="0" w:space="0" w:color="auto"/>
                            <w:left w:val="none" w:sz="0" w:space="0" w:color="auto"/>
                            <w:bottom w:val="none" w:sz="0" w:space="0" w:color="auto"/>
                            <w:right w:val="none" w:sz="0" w:space="0" w:color="auto"/>
                          </w:divBdr>
                          <w:divsChild>
                            <w:div w:id="903223946">
                              <w:marLeft w:val="0"/>
                              <w:marRight w:val="0"/>
                              <w:marTop w:val="0"/>
                              <w:marBottom w:val="0"/>
                              <w:divBdr>
                                <w:top w:val="none" w:sz="0" w:space="0" w:color="auto"/>
                                <w:left w:val="none" w:sz="0" w:space="0" w:color="auto"/>
                                <w:bottom w:val="none" w:sz="0" w:space="0" w:color="auto"/>
                                <w:right w:val="none" w:sz="0" w:space="0" w:color="auto"/>
                              </w:divBdr>
                              <w:divsChild>
                                <w:div w:id="96254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0418534">
      <w:bodyDiv w:val="1"/>
      <w:marLeft w:val="0"/>
      <w:marRight w:val="0"/>
      <w:marTop w:val="0"/>
      <w:marBottom w:val="0"/>
      <w:divBdr>
        <w:top w:val="none" w:sz="0" w:space="0" w:color="auto"/>
        <w:left w:val="none" w:sz="0" w:space="0" w:color="auto"/>
        <w:bottom w:val="none" w:sz="0" w:space="0" w:color="auto"/>
        <w:right w:val="none" w:sz="0" w:space="0" w:color="auto"/>
      </w:divBdr>
    </w:div>
    <w:div w:id="1762601701">
      <w:bodyDiv w:val="1"/>
      <w:marLeft w:val="0"/>
      <w:marRight w:val="0"/>
      <w:marTop w:val="0"/>
      <w:marBottom w:val="0"/>
      <w:divBdr>
        <w:top w:val="none" w:sz="0" w:space="0" w:color="auto"/>
        <w:left w:val="none" w:sz="0" w:space="0" w:color="auto"/>
        <w:bottom w:val="none" w:sz="0" w:space="0" w:color="auto"/>
        <w:right w:val="none" w:sz="0" w:space="0" w:color="auto"/>
      </w:divBdr>
    </w:div>
    <w:div w:id="1799228092">
      <w:bodyDiv w:val="1"/>
      <w:marLeft w:val="0"/>
      <w:marRight w:val="0"/>
      <w:marTop w:val="0"/>
      <w:marBottom w:val="0"/>
      <w:divBdr>
        <w:top w:val="none" w:sz="0" w:space="0" w:color="auto"/>
        <w:left w:val="none" w:sz="0" w:space="0" w:color="auto"/>
        <w:bottom w:val="none" w:sz="0" w:space="0" w:color="auto"/>
        <w:right w:val="none" w:sz="0" w:space="0" w:color="auto"/>
      </w:divBdr>
    </w:div>
    <w:div w:id="1820488513">
      <w:bodyDiv w:val="1"/>
      <w:marLeft w:val="0"/>
      <w:marRight w:val="0"/>
      <w:marTop w:val="0"/>
      <w:marBottom w:val="0"/>
      <w:divBdr>
        <w:top w:val="none" w:sz="0" w:space="0" w:color="auto"/>
        <w:left w:val="none" w:sz="0" w:space="0" w:color="auto"/>
        <w:bottom w:val="none" w:sz="0" w:space="0" w:color="auto"/>
        <w:right w:val="none" w:sz="0" w:space="0" w:color="auto"/>
      </w:divBdr>
      <w:divsChild>
        <w:div w:id="1994335384">
          <w:marLeft w:val="0"/>
          <w:marRight w:val="0"/>
          <w:marTop w:val="0"/>
          <w:marBottom w:val="0"/>
          <w:divBdr>
            <w:top w:val="none" w:sz="0" w:space="0" w:color="auto"/>
            <w:left w:val="none" w:sz="0" w:space="0" w:color="auto"/>
            <w:bottom w:val="none" w:sz="0" w:space="0" w:color="auto"/>
            <w:right w:val="none" w:sz="0" w:space="0" w:color="auto"/>
          </w:divBdr>
          <w:divsChild>
            <w:div w:id="1240942280">
              <w:marLeft w:val="0"/>
              <w:marRight w:val="0"/>
              <w:marTop w:val="0"/>
              <w:marBottom w:val="0"/>
              <w:divBdr>
                <w:top w:val="none" w:sz="0" w:space="0" w:color="auto"/>
                <w:left w:val="none" w:sz="0" w:space="0" w:color="auto"/>
                <w:bottom w:val="none" w:sz="0" w:space="0" w:color="auto"/>
                <w:right w:val="none" w:sz="0" w:space="0" w:color="auto"/>
              </w:divBdr>
              <w:divsChild>
                <w:div w:id="1105265950">
                  <w:marLeft w:val="0"/>
                  <w:marRight w:val="0"/>
                  <w:marTop w:val="0"/>
                  <w:marBottom w:val="0"/>
                  <w:divBdr>
                    <w:top w:val="none" w:sz="0" w:space="0" w:color="auto"/>
                    <w:left w:val="none" w:sz="0" w:space="0" w:color="auto"/>
                    <w:bottom w:val="none" w:sz="0" w:space="0" w:color="auto"/>
                    <w:right w:val="none" w:sz="0" w:space="0" w:color="auto"/>
                  </w:divBdr>
                  <w:divsChild>
                    <w:div w:id="1046106623">
                      <w:marLeft w:val="0"/>
                      <w:marRight w:val="0"/>
                      <w:marTop w:val="0"/>
                      <w:marBottom w:val="0"/>
                      <w:divBdr>
                        <w:top w:val="none" w:sz="0" w:space="0" w:color="auto"/>
                        <w:left w:val="none" w:sz="0" w:space="0" w:color="auto"/>
                        <w:bottom w:val="none" w:sz="0" w:space="0" w:color="auto"/>
                        <w:right w:val="none" w:sz="0" w:space="0" w:color="auto"/>
                      </w:divBdr>
                      <w:divsChild>
                        <w:div w:id="947470403">
                          <w:marLeft w:val="0"/>
                          <w:marRight w:val="0"/>
                          <w:marTop w:val="0"/>
                          <w:marBottom w:val="0"/>
                          <w:divBdr>
                            <w:top w:val="none" w:sz="0" w:space="0" w:color="auto"/>
                            <w:left w:val="none" w:sz="0" w:space="0" w:color="auto"/>
                            <w:bottom w:val="none" w:sz="0" w:space="0" w:color="auto"/>
                            <w:right w:val="none" w:sz="0" w:space="0" w:color="auto"/>
                          </w:divBdr>
                          <w:divsChild>
                            <w:div w:id="2094281946">
                              <w:marLeft w:val="0"/>
                              <w:marRight w:val="0"/>
                              <w:marTop w:val="0"/>
                              <w:marBottom w:val="0"/>
                              <w:divBdr>
                                <w:top w:val="none" w:sz="0" w:space="0" w:color="auto"/>
                                <w:left w:val="none" w:sz="0" w:space="0" w:color="auto"/>
                                <w:bottom w:val="none" w:sz="0" w:space="0" w:color="auto"/>
                                <w:right w:val="none" w:sz="0" w:space="0" w:color="auto"/>
                              </w:divBdr>
                              <w:divsChild>
                                <w:div w:id="574753062">
                                  <w:marLeft w:val="0"/>
                                  <w:marRight w:val="0"/>
                                  <w:marTop w:val="0"/>
                                  <w:marBottom w:val="0"/>
                                  <w:divBdr>
                                    <w:top w:val="none" w:sz="0" w:space="0" w:color="auto"/>
                                    <w:left w:val="none" w:sz="0" w:space="0" w:color="auto"/>
                                    <w:bottom w:val="none" w:sz="0" w:space="0" w:color="auto"/>
                                    <w:right w:val="none" w:sz="0" w:space="0" w:color="auto"/>
                                  </w:divBdr>
                                  <w:divsChild>
                                    <w:div w:id="67700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234191">
                          <w:marLeft w:val="0"/>
                          <w:marRight w:val="0"/>
                          <w:marTop w:val="0"/>
                          <w:marBottom w:val="0"/>
                          <w:divBdr>
                            <w:top w:val="none" w:sz="0" w:space="0" w:color="auto"/>
                            <w:left w:val="none" w:sz="0" w:space="0" w:color="auto"/>
                            <w:bottom w:val="none" w:sz="0" w:space="0" w:color="auto"/>
                            <w:right w:val="none" w:sz="0" w:space="0" w:color="auto"/>
                          </w:divBdr>
                          <w:divsChild>
                            <w:div w:id="1248230185">
                              <w:marLeft w:val="0"/>
                              <w:marRight w:val="0"/>
                              <w:marTop w:val="0"/>
                              <w:marBottom w:val="0"/>
                              <w:divBdr>
                                <w:top w:val="none" w:sz="0" w:space="0" w:color="auto"/>
                                <w:left w:val="none" w:sz="0" w:space="0" w:color="auto"/>
                                <w:bottom w:val="none" w:sz="0" w:space="0" w:color="auto"/>
                                <w:right w:val="none" w:sz="0" w:space="0" w:color="auto"/>
                              </w:divBdr>
                              <w:divsChild>
                                <w:div w:id="1760103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8552216">
      <w:bodyDiv w:val="1"/>
      <w:marLeft w:val="0"/>
      <w:marRight w:val="0"/>
      <w:marTop w:val="0"/>
      <w:marBottom w:val="0"/>
      <w:divBdr>
        <w:top w:val="none" w:sz="0" w:space="0" w:color="auto"/>
        <w:left w:val="none" w:sz="0" w:space="0" w:color="auto"/>
        <w:bottom w:val="none" w:sz="0" w:space="0" w:color="auto"/>
        <w:right w:val="none" w:sz="0" w:space="0" w:color="auto"/>
      </w:divBdr>
      <w:divsChild>
        <w:div w:id="555288362">
          <w:marLeft w:val="0"/>
          <w:marRight w:val="0"/>
          <w:marTop w:val="0"/>
          <w:marBottom w:val="0"/>
          <w:divBdr>
            <w:top w:val="none" w:sz="0" w:space="0" w:color="auto"/>
            <w:left w:val="none" w:sz="0" w:space="0" w:color="auto"/>
            <w:bottom w:val="none" w:sz="0" w:space="0" w:color="auto"/>
            <w:right w:val="none" w:sz="0" w:space="0" w:color="auto"/>
          </w:divBdr>
          <w:divsChild>
            <w:div w:id="601769596">
              <w:marLeft w:val="0"/>
              <w:marRight w:val="0"/>
              <w:marTop w:val="0"/>
              <w:marBottom w:val="0"/>
              <w:divBdr>
                <w:top w:val="none" w:sz="0" w:space="0" w:color="auto"/>
                <w:left w:val="none" w:sz="0" w:space="0" w:color="auto"/>
                <w:bottom w:val="none" w:sz="0" w:space="0" w:color="auto"/>
                <w:right w:val="none" w:sz="0" w:space="0" w:color="auto"/>
              </w:divBdr>
              <w:divsChild>
                <w:div w:id="1681859207">
                  <w:marLeft w:val="0"/>
                  <w:marRight w:val="0"/>
                  <w:marTop w:val="0"/>
                  <w:marBottom w:val="0"/>
                  <w:divBdr>
                    <w:top w:val="none" w:sz="0" w:space="0" w:color="auto"/>
                    <w:left w:val="none" w:sz="0" w:space="0" w:color="auto"/>
                    <w:bottom w:val="none" w:sz="0" w:space="0" w:color="auto"/>
                    <w:right w:val="none" w:sz="0" w:space="0" w:color="auto"/>
                  </w:divBdr>
                  <w:divsChild>
                    <w:div w:id="2084255550">
                      <w:marLeft w:val="0"/>
                      <w:marRight w:val="0"/>
                      <w:marTop w:val="0"/>
                      <w:marBottom w:val="0"/>
                      <w:divBdr>
                        <w:top w:val="none" w:sz="0" w:space="0" w:color="auto"/>
                        <w:left w:val="none" w:sz="0" w:space="0" w:color="auto"/>
                        <w:bottom w:val="none" w:sz="0" w:space="0" w:color="auto"/>
                        <w:right w:val="none" w:sz="0" w:space="0" w:color="auto"/>
                      </w:divBdr>
                      <w:divsChild>
                        <w:div w:id="1536650334">
                          <w:marLeft w:val="0"/>
                          <w:marRight w:val="0"/>
                          <w:marTop w:val="0"/>
                          <w:marBottom w:val="0"/>
                          <w:divBdr>
                            <w:top w:val="none" w:sz="0" w:space="0" w:color="auto"/>
                            <w:left w:val="none" w:sz="0" w:space="0" w:color="auto"/>
                            <w:bottom w:val="none" w:sz="0" w:space="0" w:color="auto"/>
                            <w:right w:val="none" w:sz="0" w:space="0" w:color="auto"/>
                          </w:divBdr>
                          <w:divsChild>
                            <w:div w:id="165635775">
                              <w:marLeft w:val="0"/>
                              <w:marRight w:val="0"/>
                              <w:marTop w:val="0"/>
                              <w:marBottom w:val="0"/>
                              <w:divBdr>
                                <w:top w:val="none" w:sz="0" w:space="0" w:color="auto"/>
                                <w:left w:val="none" w:sz="0" w:space="0" w:color="auto"/>
                                <w:bottom w:val="none" w:sz="0" w:space="0" w:color="auto"/>
                                <w:right w:val="none" w:sz="0" w:space="0" w:color="auto"/>
                              </w:divBdr>
                              <w:divsChild>
                                <w:div w:id="965158121">
                                  <w:marLeft w:val="0"/>
                                  <w:marRight w:val="0"/>
                                  <w:marTop w:val="0"/>
                                  <w:marBottom w:val="0"/>
                                  <w:divBdr>
                                    <w:top w:val="none" w:sz="0" w:space="0" w:color="auto"/>
                                    <w:left w:val="none" w:sz="0" w:space="0" w:color="auto"/>
                                    <w:bottom w:val="none" w:sz="0" w:space="0" w:color="auto"/>
                                    <w:right w:val="none" w:sz="0" w:space="0" w:color="auto"/>
                                  </w:divBdr>
                                  <w:divsChild>
                                    <w:div w:id="18601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080660">
                          <w:marLeft w:val="0"/>
                          <w:marRight w:val="0"/>
                          <w:marTop w:val="0"/>
                          <w:marBottom w:val="0"/>
                          <w:divBdr>
                            <w:top w:val="none" w:sz="0" w:space="0" w:color="auto"/>
                            <w:left w:val="none" w:sz="0" w:space="0" w:color="auto"/>
                            <w:bottom w:val="none" w:sz="0" w:space="0" w:color="auto"/>
                            <w:right w:val="none" w:sz="0" w:space="0" w:color="auto"/>
                          </w:divBdr>
                          <w:divsChild>
                            <w:div w:id="1409841821">
                              <w:marLeft w:val="0"/>
                              <w:marRight w:val="0"/>
                              <w:marTop w:val="0"/>
                              <w:marBottom w:val="0"/>
                              <w:divBdr>
                                <w:top w:val="none" w:sz="0" w:space="0" w:color="auto"/>
                                <w:left w:val="none" w:sz="0" w:space="0" w:color="auto"/>
                                <w:bottom w:val="none" w:sz="0" w:space="0" w:color="auto"/>
                                <w:right w:val="none" w:sz="0" w:space="0" w:color="auto"/>
                              </w:divBdr>
                              <w:divsChild>
                                <w:div w:id="210706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8761502">
      <w:bodyDiv w:val="1"/>
      <w:marLeft w:val="0"/>
      <w:marRight w:val="0"/>
      <w:marTop w:val="0"/>
      <w:marBottom w:val="0"/>
      <w:divBdr>
        <w:top w:val="none" w:sz="0" w:space="0" w:color="auto"/>
        <w:left w:val="none" w:sz="0" w:space="0" w:color="auto"/>
        <w:bottom w:val="none" w:sz="0" w:space="0" w:color="auto"/>
        <w:right w:val="none" w:sz="0" w:space="0" w:color="auto"/>
      </w:divBdr>
    </w:div>
    <w:div w:id="1846362770">
      <w:bodyDiv w:val="1"/>
      <w:marLeft w:val="0"/>
      <w:marRight w:val="0"/>
      <w:marTop w:val="0"/>
      <w:marBottom w:val="0"/>
      <w:divBdr>
        <w:top w:val="none" w:sz="0" w:space="0" w:color="auto"/>
        <w:left w:val="none" w:sz="0" w:space="0" w:color="auto"/>
        <w:bottom w:val="none" w:sz="0" w:space="0" w:color="auto"/>
        <w:right w:val="none" w:sz="0" w:space="0" w:color="auto"/>
      </w:divBdr>
      <w:divsChild>
        <w:div w:id="2135443764">
          <w:marLeft w:val="0"/>
          <w:marRight w:val="0"/>
          <w:marTop w:val="0"/>
          <w:marBottom w:val="0"/>
          <w:divBdr>
            <w:top w:val="none" w:sz="0" w:space="0" w:color="auto"/>
            <w:left w:val="none" w:sz="0" w:space="0" w:color="auto"/>
            <w:bottom w:val="none" w:sz="0" w:space="0" w:color="auto"/>
            <w:right w:val="none" w:sz="0" w:space="0" w:color="auto"/>
          </w:divBdr>
          <w:divsChild>
            <w:div w:id="1500193901">
              <w:marLeft w:val="0"/>
              <w:marRight w:val="0"/>
              <w:marTop w:val="0"/>
              <w:marBottom w:val="0"/>
              <w:divBdr>
                <w:top w:val="none" w:sz="0" w:space="0" w:color="auto"/>
                <w:left w:val="none" w:sz="0" w:space="0" w:color="auto"/>
                <w:bottom w:val="none" w:sz="0" w:space="0" w:color="auto"/>
                <w:right w:val="none" w:sz="0" w:space="0" w:color="auto"/>
              </w:divBdr>
              <w:divsChild>
                <w:div w:id="1252008404">
                  <w:marLeft w:val="0"/>
                  <w:marRight w:val="0"/>
                  <w:marTop w:val="0"/>
                  <w:marBottom w:val="0"/>
                  <w:divBdr>
                    <w:top w:val="none" w:sz="0" w:space="0" w:color="auto"/>
                    <w:left w:val="none" w:sz="0" w:space="0" w:color="auto"/>
                    <w:bottom w:val="none" w:sz="0" w:space="0" w:color="auto"/>
                    <w:right w:val="none" w:sz="0" w:space="0" w:color="auto"/>
                  </w:divBdr>
                  <w:divsChild>
                    <w:div w:id="150756347">
                      <w:marLeft w:val="0"/>
                      <w:marRight w:val="0"/>
                      <w:marTop w:val="0"/>
                      <w:marBottom w:val="0"/>
                      <w:divBdr>
                        <w:top w:val="none" w:sz="0" w:space="0" w:color="auto"/>
                        <w:left w:val="none" w:sz="0" w:space="0" w:color="auto"/>
                        <w:bottom w:val="none" w:sz="0" w:space="0" w:color="auto"/>
                        <w:right w:val="none" w:sz="0" w:space="0" w:color="auto"/>
                      </w:divBdr>
                      <w:divsChild>
                        <w:div w:id="1706758768">
                          <w:marLeft w:val="0"/>
                          <w:marRight w:val="0"/>
                          <w:marTop w:val="0"/>
                          <w:marBottom w:val="0"/>
                          <w:divBdr>
                            <w:top w:val="none" w:sz="0" w:space="0" w:color="auto"/>
                            <w:left w:val="none" w:sz="0" w:space="0" w:color="auto"/>
                            <w:bottom w:val="none" w:sz="0" w:space="0" w:color="auto"/>
                            <w:right w:val="none" w:sz="0" w:space="0" w:color="auto"/>
                          </w:divBdr>
                          <w:divsChild>
                            <w:div w:id="1901670359">
                              <w:marLeft w:val="0"/>
                              <w:marRight w:val="0"/>
                              <w:marTop w:val="0"/>
                              <w:marBottom w:val="0"/>
                              <w:divBdr>
                                <w:top w:val="none" w:sz="0" w:space="0" w:color="auto"/>
                                <w:left w:val="none" w:sz="0" w:space="0" w:color="auto"/>
                                <w:bottom w:val="none" w:sz="0" w:space="0" w:color="auto"/>
                                <w:right w:val="none" w:sz="0" w:space="0" w:color="auto"/>
                              </w:divBdr>
                              <w:divsChild>
                                <w:div w:id="43532342">
                                  <w:marLeft w:val="0"/>
                                  <w:marRight w:val="0"/>
                                  <w:marTop w:val="0"/>
                                  <w:marBottom w:val="0"/>
                                  <w:divBdr>
                                    <w:top w:val="none" w:sz="0" w:space="0" w:color="auto"/>
                                    <w:left w:val="none" w:sz="0" w:space="0" w:color="auto"/>
                                    <w:bottom w:val="none" w:sz="0" w:space="0" w:color="auto"/>
                                    <w:right w:val="none" w:sz="0" w:space="0" w:color="auto"/>
                                  </w:divBdr>
                                  <w:divsChild>
                                    <w:div w:id="1162697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706904">
                          <w:marLeft w:val="0"/>
                          <w:marRight w:val="0"/>
                          <w:marTop w:val="0"/>
                          <w:marBottom w:val="0"/>
                          <w:divBdr>
                            <w:top w:val="none" w:sz="0" w:space="0" w:color="auto"/>
                            <w:left w:val="none" w:sz="0" w:space="0" w:color="auto"/>
                            <w:bottom w:val="none" w:sz="0" w:space="0" w:color="auto"/>
                            <w:right w:val="none" w:sz="0" w:space="0" w:color="auto"/>
                          </w:divBdr>
                          <w:divsChild>
                            <w:div w:id="1486094764">
                              <w:marLeft w:val="0"/>
                              <w:marRight w:val="0"/>
                              <w:marTop w:val="0"/>
                              <w:marBottom w:val="0"/>
                              <w:divBdr>
                                <w:top w:val="none" w:sz="0" w:space="0" w:color="auto"/>
                                <w:left w:val="none" w:sz="0" w:space="0" w:color="auto"/>
                                <w:bottom w:val="none" w:sz="0" w:space="0" w:color="auto"/>
                                <w:right w:val="none" w:sz="0" w:space="0" w:color="auto"/>
                              </w:divBdr>
                              <w:divsChild>
                                <w:div w:id="1742292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6186665">
      <w:bodyDiv w:val="1"/>
      <w:marLeft w:val="0"/>
      <w:marRight w:val="0"/>
      <w:marTop w:val="0"/>
      <w:marBottom w:val="0"/>
      <w:divBdr>
        <w:top w:val="none" w:sz="0" w:space="0" w:color="auto"/>
        <w:left w:val="none" w:sz="0" w:space="0" w:color="auto"/>
        <w:bottom w:val="none" w:sz="0" w:space="0" w:color="auto"/>
        <w:right w:val="none" w:sz="0" w:space="0" w:color="auto"/>
      </w:divBdr>
    </w:div>
    <w:div w:id="1889032467">
      <w:bodyDiv w:val="1"/>
      <w:marLeft w:val="0"/>
      <w:marRight w:val="0"/>
      <w:marTop w:val="0"/>
      <w:marBottom w:val="0"/>
      <w:divBdr>
        <w:top w:val="none" w:sz="0" w:space="0" w:color="auto"/>
        <w:left w:val="none" w:sz="0" w:space="0" w:color="auto"/>
        <w:bottom w:val="none" w:sz="0" w:space="0" w:color="auto"/>
        <w:right w:val="none" w:sz="0" w:space="0" w:color="auto"/>
      </w:divBdr>
      <w:divsChild>
        <w:div w:id="226500072">
          <w:marLeft w:val="0"/>
          <w:marRight w:val="0"/>
          <w:marTop w:val="0"/>
          <w:marBottom w:val="0"/>
          <w:divBdr>
            <w:top w:val="none" w:sz="0" w:space="0" w:color="auto"/>
            <w:left w:val="none" w:sz="0" w:space="0" w:color="auto"/>
            <w:bottom w:val="none" w:sz="0" w:space="0" w:color="auto"/>
            <w:right w:val="none" w:sz="0" w:space="0" w:color="auto"/>
          </w:divBdr>
          <w:divsChild>
            <w:div w:id="1308048665">
              <w:marLeft w:val="0"/>
              <w:marRight w:val="0"/>
              <w:marTop w:val="0"/>
              <w:marBottom w:val="0"/>
              <w:divBdr>
                <w:top w:val="none" w:sz="0" w:space="0" w:color="auto"/>
                <w:left w:val="none" w:sz="0" w:space="0" w:color="auto"/>
                <w:bottom w:val="none" w:sz="0" w:space="0" w:color="auto"/>
                <w:right w:val="none" w:sz="0" w:space="0" w:color="auto"/>
              </w:divBdr>
              <w:divsChild>
                <w:div w:id="1318223486">
                  <w:marLeft w:val="0"/>
                  <w:marRight w:val="0"/>
                  <w:marTop w:val="0"/>
                  <w:marBottom w:val="0"/>
                  <w:divBdr>
                    <w:top w:val="none" w:sz="0" w:space="0" w:color="auto"/>
                    <w:left w:val="none" w:sz="0" w:space="0" w:color="auto"/>
                    <w:bottom w:val="none" w:sz="0" w:space="0" w:color="auto"/>
                    <w:right w:val="none" w:sz="0" w:space="0" w:color="auto"/>
                  </w:divBdr>
                  <w:divsChild>
                    <w:div w:id="1283148440">
                      <w:marLeft w:val="0"/>
                      <w:marRight w:val="0"/>
                      <w:marTop w:val="0"/>
                      <w:marBottom w:val="0"/>
                      <w:divBdr>
                        <w:top w:val="none" w:sz="0" w:space="0" w:color="auto"/>
                        <w:left w:val="none" w:sz="0" w:space="0" w:color="auto"/>
                        <w:bottom w:val="none" w:sz="0" w:space="0" w:color="auto"/>
                        <w:right w:val="none" w:sz="0" w:space="0" w:color="auto"/>
                      </w:divBdr>
                      <w:divsChild>
                        <w:div w:id="1688367097">
                          <w:marLeft w:val="0"/>
                          <w:marRight w:val="0"/>
                          <w:marTop w:val="0"/>
                          <w:marBottom w:val="0"/>
                          <w:divBdr>
                            <w:top w:val="none" w:sz="0" w:space="0" w:color="auto"/>
                            <w:left w:val="none" w:sz="0" w:space="0" w:color="auto"/>
                            <w:bottom w:val="none" w:sz="0" w:space="0" w:color="auto"/>
                            <w:right w:val="none" w:sz="0" w:space="0" w:color="auto"/>
                          </w:divBdr>
                          <w:divsChild>
                            <w:div w:id="2094467482">
                              <w:marLeft w:val="0"/>
                              <w:marRight w:val="0"/>
                              <w:marTop w:val="0"/>
                              <w:marBottom w:val="0"/>
                              <w:divBdr>
                                <w:top w:val="none" w:sz="0" w:space="0" w:color="auto"/>
                                <w:left w:val="none" w:sz="0" w:space="0" w:color="auto"/>
                                <w:bottom w:val="none" w:sz="0" w:space="0" w:color="auto"/>
                                <w:right w:val="none" w:sz="0" w:space="0" w:color="auto"/>
                              </w:divBdr>
                              <w:divsChild>
                                <w:div w:id="1232811759">
                                  <w:marLeft w:val="0"/>
                                  <w:marRight w:val="0"/>
                                  <w:marTop w:val="0"/>
                                  <w:marBottom w:val="0"/>
                                  <w:divBdr>
                                    <w:top w:val="none" w:sz="0" w:space="0" w:color="auto"/>
                                    <w:left w:val="none" w:sz="0" w:space="0" w:color="auto"/>
                                    <w:bottom w:val="none" w:sz="0" w:space="0" w:color="auto"/>
                                    <w:right w:val="none" w:sz="0" w:space="0" w:color="auto"/>
                                  </w:divBdr>
                                  <w:divsChild>
                                    <w:div w:id="190252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2482833">
                          <w:marLeft w:val="0"/>
                          <w:marRight w:val="0"/>
                          <w:marTop w:val="0"/>
                          <w:marBottom w:val="0"/>
                          <w:divBdr>
                            <w:top w:val="none" w:sz="0" w:space="0" w:color="auto"/>
                            <w:left w:val="none" w:sz="0" w:space="0" w:color="auto"/>
                            <w:bottom w:val="none" w:sz="0" w:space="0" w:color="auto"/>
                            <w:right w:val="none" w:sz="0" w:space="0" w:color="auto"/>
                          </w:divBdr>
                          <w:divsChild>
                            <w:div w:id="1054815487">
                              <w:marLeft w:val="0"/>
                              <w:marRight w:val="0"/>
                              <w:marTop w:val="0"/>
                              <w:marBottom w:val="0"/>
                              <w:divBdr>
                                <w:top w:val="none" w:sz="0" w:space="0" w:color="auto"/>
                                <w:left w:val="none" w:sz="0" w:space="0" w:color="auto"/>
                                <w:bottom w:val="none" w:sz="0" w:space="0" w:color="auto"/>
                                <w:right w:val="none" w:sz="0" w:space="0" w:color="auto"/>
                              </w:divBdr>
                              <w:divsChild>
                                <w:div w:id="126734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3371520">
      <w:bodyDiv w:val="1"/>
      <w:marLeft w:val="0"/>
      <w:marRight w:val="0"/>
      <w:marTop w:val="0"/>
      <w:marBottom w:val="0"/>
      <w:divBdr>
        <w:top w:val="none" w:sz="0" w:space="0" w:color="auto"/>
        <w:left w:val="none" w:sz="0" w:space="0" w:color="auto"/>
        <w:bottom w:val="none" w:sz="0" w:space="0" w:color="auto"/>
        <w:right w:val="none" w:sz="0" w:space="0" w:color="auto"/>
      </w:divBdr>
    </w:div>
    <w:div w:id="1904170428">
      <w:bodyDiv w:val="1"/>
      <w:marLeft w:val="0"/>
      <w:marRight w:val="0"/>
      <w:marTop w:val="0"/>
      <w:marBottom w:val="0"/>
      <w:divBdr>
        <w:top w:val="none" w:sz="0" w:space="0" w:color="auto"/>
        <w:left w:val="none" w:sz="0" w:space="0" w:color="auto"/>
        <w:bottom w:val="none" w:sz="0" w:space="0" w:color="auto"/>
        <w:right w:val="none" w:sz="0" w:space="0" w:color="auto"/>
      </w:divBdr>
    </w:div>
    <w:div w:id="1924995448">
      <w:bodyDiv w:val="1"/>
      <w:marLeft w:val="0"/>
      <w:marRight w:val="0"/>
      <w:marTop w:val="0"/>
      <w:marBottom w:val="0"/>
      <w:divBdr>
        <w:top w:val="none" w:sz="0" w:space="0" w:color="auto"/>
        <w:left w:val="none" w:sz="0" w:space="0" w:color="auto"/>
        <w:bottom w:val="none" w:sz="0" w:space="0" w:color="auto"/>
        <w:right w:val="none" w:sz="0" w:space="0" w:color="auto"/>
      </w:divBdr>
      <w:divsChild>
        <w:div w:id="1321931587">
          <w:marLeft w:val="0"/>
          <w:marRight w:val="0"/>
          <w:marTop w:val="0"/>
          <w:marBottom w:val="0"/>
          <w:divBdr>
            <w:top w:val="none" w:sz="0" w:space="0" w:color="auto"/>
            <w:left w:val="none" w:sz="0" w:space="0" w:color="auto"/>
            <w:bottom w:val="none" w:sz="0" w:space="0" w:color="auto"/>
            <w:right w:val="none" w:sz="0" w:space="0" w:color="auto"/>
          </w:divBdr>
          <w:divsChild>
            <w:div w:id="487747981">
              <w:marLeft w:val="0"/>
              <w:marRight w:val="0"/>
              <w:marTop w:val="0"/>
              <w:marBottom w:val="0"/>
              <w:divBdr>
                <w:top w:val="none" w:sz="0" w:space="0" w:color="auto"/>
                <w:left w:val="none" w:sz="0" w:space="0" w:color="auto"/>
                <w:bottom w:val="none" w:sz="0" w:space="0" w:color="auto"/>
                <w:right w:val="none" w:sz="0" w:space="0" w:color="auto"/>
              </w:divBdr>
              <w:divsChild>
                <w:div w:id="1517966332">
                  <w:marLeft w:val="0"/>
                  <w:marRight w:val="0"/>
                  <w:marTop w:val="0"/>
                  <w:marBottom w:val="0"/>
                  <w:divBdr>
                    <w:top w:val="none" w:sz="0" w:space="0" w:color="auto"/>
                    <w:left w:val="none" w:sz="0" w:space="0" w:color="auto"/>
                    <w:bottom w:val="none" w:sz="0" w:space="0" w:color="auto"/>
                    <w:right w:val="none" w:sz="0" w:space="0" w:color="auto"/>
                  </w:divBdr>
                  <w:divsChild>
                    <w:div w:id="1822964612">
                      <w:marLeft w:val="0"/>
                      <w:marRight w:val="0"/>
                      <w:marTop w:val="0"/>
                      <w:marBottom w:val="0"/>
                      <w:divBdr>
                        <w:top w:val="none" w:sz="0" w:space="0" w:color="auto"/>
                        <w:left w:val="none" w:sz="0" w:space="0" w:color="auto"/>
                        <w:bottom w:val="none" w:sz="0" w:space="0" w:color="auto"/>
                        <w:right w:val="none" w:sz="0" w:space="0" w:color="auto"/>
                      </w:divBdr>
                      <w:divsChild>
                        <w:div w:id="508760234">
                          <w:marLeft w:val="0"/>
                          <w:marRight w:val="0"/>
                          <w:marTop w:val="0"/>
                          <w:marBottom w:val="0"/>
                          <w:divBdr>
                            <w:top w:val="none" w:sz="0" w:space="0" w:color="auto"/>
                            <w:left w:val="none" w:sz="0" w:space="0" w:color="auto"/>
                            <w:bottom w:val="none" w:sz="0" w:space="0" w:color="auto"/>
                            <w:right w:val="none" w:sz="0" w:space="0" w:color="auto"/>
                          </w:divBdr>
                          <w:divsChild>
                            <w:div w:id="1630041954">
                              <w:marLeft w:val="0"/>
                              <w:marRight w:val="0"/>
                              <w:marTop w:val="0"/>
                              <w:marBottom w:val="0"/>
                              <w:divBdr>
                                <w:top w:val="none" w:sz="0" w:space="0" w:color="auto"/>
                                <w:left w:val="none" w:sz="0" w:space="0" w:color="auto"/>
                                <w:bottom w:val="none" w:sz="0" w:space="0" w:color="auto"/>
                                <w:right w:val="none" w:sz="0" w:space="0" w:color="auto"/>
                              </w:divBdr>
                              <w:divsChild>
                                <w:div w:id="978388608">
                                  <w:marLeft w:val="0"/>
                                  <w:marRight w:val="0"/>
                                  <w:marTop w:val="0"/>
                                  <w:marBottom w:val="0"/>
                                  <w:divBdr>
                                    <w:top w:val="none" w:sz="0" w:space="0" w:color="auto"/>
                                    <w:left w:val="none" w:sz="0" w:space="0" w:color="auto"/>
                                    <w:bottom w:val="none" w:sz="0" w:space="0" w:color="auto"/>
                                    <w:right w:val="none" w:sz="0" w:space="0" w:color="auto"/>
                                  </w:divBdr>
                                  <w:divsChild>
                                    <w:div w:id="40908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289218">
                          <w:marLeft w:val="0"/>
                          <w:marRight w:val="0"/>
                          <w:marTop w:val="0"/>
                          <w:marBottom w:val="0"/>
                          <w:divBdr>
                            <w:top w:val="none" w:sz="0" w:space="0" w:color="auto"/>
                            <w:left w:val="none" w:sz="0" w:space="0" w:color="auto"/>
                            <w:bottom w:val="none" w:sz="0" w:space="0" w:color="auto"/>
                            <w:right w:val="none" w:sz="0" w:space="0" w:color="auto"/>
                          </w:divBdr>
                          <w:divsChild>
                            <w:div w:id="1202136044">
                              <w:marLeft w:val="0"/>
                              <w:marRight w:val="0"/>
                              <w:marTop w:val="0"/>
                              <w:marBottom w:val="0"/>
                              <w:divBdr>
                                <w:top w:val="none" w:sz="0" w:space="0" w:color="auto"/>
                                <w:left w:val="none" w:sz="0" w:space="0" w:color="auto"/>
                                <w:bottom w:val="none" w:sz="0" w:space="0" w:color="auto"/>
                                <w:right w:val="none" w:sz="0" w:space="0" w:color="auto"/>
                              </w:divBdr>
                              <w:divsChild>
                                <w:div w:id="165040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3195428">
      <w:bodyDiv w:val="1"/>
      <w:marLeft w:val="0"/>
      <w:marRight w:val="0"/>
      <w:marTop w:val="0"/>
      <w:marBottom w:val="0"/>
      <w:divBdr>
        <w:top w:val="none" w:sz="0" w:space="0" w:color="auto"/>
        <w:left w:val="none" w:sz="0" w:space="0" w:color="auto"/>
        <w:bottom w:val="none" w:sz="0" w:space="0" w:color="auto"/>
        <w:right w:val="none" w:sz="0" w:space="0" w:color="auto"/>
      </w:divBdr>
    </w:div>
    <w:div w:id="2006589581">
      <w:bodyDiv w:val="1"/>
      <w:marLeft w:val="0"/>
      <w:marRight w:val="0"/>
      <w:marTop w:val="0"/>
      <w:marBottom w:val="0"/>
      <w:divBdr>
        <w:top w:val="none" w:sz="0" w:space="0" w:color="auto"/>
        <w:left w:val="none" w:sz="0" w:space="0" w:color="auto"/>
        <w:bottom w:val="none" w:sz="0" w:space="0" w:color="auto"/>
        <w:right w:val="none" w:sz="0" w:space="0" w:color="auto"/>
      </w:divBdr>
      <w:divsChild>
        <w:div w:id="1875920380">
          <w:marLeft w:val="0"/>
          <w:marRight w:val="0"/>
          <w:marTop w:val="0"/>
          <w:marBottom w:val="0"/>
          <w:divBdr>
            <w:top w:val="none" w:sz="0" w:space="0" w:color="auto"/>
            <w:left w:val="none" w:sz="0" w:space="0" w:color="auto"/>
            <w:bottom w:val="none" w:sz="0" w:space="0" w:color="auto"/>
            <w:right w:val="none" w:sz="0" w:space="0" w:color="auto"/>
          </w:divBdr>
          <w:divsChild>
            <w:div w:id="421224751">
              <w:marLeft w:val="0"/>
              <w:marRight w:val="0"/>
              <w:marTop w:val="0"/>
              <w:marBottom w:val="0"/>
              <w:divBdr>
                <w:top w:val="none" w:sz="0" w:space="0" w:color="auto"/>
                <w:left w:val="none" w:sz="0" w:space="0" w:color="auto"/>
                <w:bottom w:val="none" w:sz="0" w:space="0" w:color="auto"/>
                <w:right w:val="none" w:sz="0" w:space="0" w:color="auto"/>
              </w:divBdr>
              <w:divsChild>
                <w:div w:id="877165907">
                  <w:marLeft w:val="0"/>
                  <w:marRight w:val="0"/>
                  <w:marTop w:val="0"/>
                  <w:marBottom w:val="0"/>
                  <w:divBdr>
                    <w:top w:val="none" w:sz="0" w:space="0" w:color="auto"/>
                    <w:left w:val="none" w:sz="0" w:space="0" w:color="auto"/>
                    <w:bottom w:val="none" w:sz="0" w:space="0" w:color="auto"/>
                    <w:right w:val="none" w:sz="0" w:space="0" w:color="auto"/>
                  </w:divBdr>
                  <w:divsChild>
                    <w:div w:id="1206482890">
                      <w:marLeft w:val="0"/>
                      <w:marRight w:val="0"/>
                      <w:marTop w:val="0"/>
                      <w:marBottom w:val="0"/>
                      <w:divBdr>
                        <w:top w:val="none" w:sz="0" w:space="0" w:color="auto"/>
                        <w:left w:val="none" w:sz="0" w:space="0" w:color="auto"/>
                        <w:bottom w:val="none" w:sz="0" w:space="0" w:color="auto"/>
                        <w:right w:val="none" w:sz="0" w:space="0" w:color="auto"/>
                      </w:divBdr>
                      <w:divsChild>
                        <w:div w:id="234319977">
                          <w:marLeft w:val="0"/>
                          <w:marRight w:val="0"/>
                          <w:marTop w:val="0"/>
                          <w:marBottom w:val="0"/>
                          <w:divBdr>
                            <w:top w:val="none" w:sz="0" w:space="0" w:color="auto"/>
                            <w:left w:val="none" w:sz="0" w:space="0" w:color="auto"/>
                            <w:bottom w:val="none" w:sz="0" w:space="0" w:color="auto"/>
                            <w:right w:val="none" w:sz="0" w:space="0" w:color="auto"/>
                          </w:divBdr>
                          <w:divsChild>
                            <w:div w:id="93867921">
                              <w:marLeft w:val="0"/>
                              <w:marRight w:val="0"/>
                              <w:marTop w:val="0"/>
                              <w:marBottom w:val="0"/>
                              <w:divBdr>
                                <w:top w:val="none" w:sz="0" w:space="0" w:color="auto"/>
                                <w:left w:val="none" w:sz="0" w:space="0" w:color="auto"/>
                                <w:bottom w:val="none" w:sz="0" w:space="0" w:color="auto"/>
                                <w:right w:val="none" w:sz="0" w:space="0" w:color="auto"/>
                              </w:divBdr>
                              <w:divsChild>
                                <w:div w:id="440540355">
                                  <w:marLeft w:val="0"/>
                                  <w:marRight w:val="0"/>
                                  <w:marTop w:val="0"/>
                                  <w:marBottom w:val="0"/>
                                  <w:divBdr>
                                    <w:top w:val="none" w:sz="0" w:space="0" w:color="auto"/>
                                    <w:left w:val="none" w:sz="0" w:space="0" w:color="auto"/>
                                    <w:bottom w:val="none" w:sz="0" w:space="0" w:color="auto"/>
                                    <w:right w:val="none" w:sz="0" w:space="0" w:color="auto"/>
                                  </w:divBdr>
                                  <w:divsChild>
                                    <w:div w:id="136186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371944">
                          <w:marLeft w:val="0"/>
                          <w:marRight w:val="0"/>
                          <w:marTop w:val="0"/>
                          <w:marBottom w:val="0"/>
                          <w:divBdr>
                            <w:top w:val="none" w:sz="0" w:space="0" w:color="auto"/>
                            <w:left w:val="none" w:sz="0" w:space="0" w:color="auto"/>
                            <w:bottom w:val="none" w:sz="0" w:space="0" w:color="auto"/>
                            <w:right w:val="none" w:sz="0" w:space="0" w:color="auto"/>
                          </w:divBdr>
                          <w:divsChild>
                            <w:div w:id="34357648">
                              <w:marLeft w:val="0"/>
                              <w:marRight w:val="0"/>
                              <w:marTop w:val="0"/>
                              <w:marBottom w:val="0"/>
                              <w:divBdr>
                                <w:top w:val="none" w:sz="0" w:space="0" w:color="auto"/>
                                <w:left w:val="none" w:sz="0" w:space="0" w:color="auto"/>
                                <w:bottom w:val="none" w:sz="0" w:space="0" w:color="auto"/>
                                <w:right w:val="none" w:sz="0" w:space="0" w:color="auto"/>
                              </w:divBdr>
                              <w:divsChild>
                                <w:div w:id="40711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1488592">
      <w:bodyDiv w:val="1"/>
      <w:marLeft w:val="0"/>
      <w:marRight w:val="0"/>
      <w:marTop w:val="0"/>
      <w:marBottom w:val="0"/>
      <w:divBdr>
        <w:top w:val="none" w:sz="0" w:space="0" w:color="auto"/>
        <w:left w:val="none" w:sz="0" w:space="0" w:color="auto"/>
        <w:bottom w:val="none" w:sz="0" w:space="0" w:color="auto"/>
        <w:right w:val="none" w:sz="0" w:space="0" w:color="auto"/>
      </w:divBdr>
    </w:div>
    <w:div w:id="2063627237">
      <w:bodyDiv w:val="1"/>
      <w:marLeft w:val="0"/>
      <w:marRight w:val="0"/>
      <w:marTop w:val="0"/>
      <w:marBottom w:val="0"/>
      <w:divBdr>
        <w:top w:val="none" w:sz="0" w:space="0" w:color="auto"/>
        <w:left w:val="none" w:sz="0" w:space="0" w:color="auto"/>
        <w:bottom w:val="none" w:sz="0" w:space="0" w:color="auto"/>
        <w:right w:val="none" w:sz="0" w:space="0" w:color="auto"/>
      </w:divBdr>
    </w:div>
    <w:div w:id="20997156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jpg"/><Relationship Id="rId29" Type="http://schemas.openxmlformats.org/officeDocument/2006/relationships/image" Target="media/image19.jpeg"/><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51.jpeg"/><Relationship Id="rId19" Type="http://schemas.openxmlformats.org/officeDocument/2006/relationships/image" Target="media/image9.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footer" Target="footer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yperlink" Target="https://engineering.oregonstate.edu/facilities/wave-lab/facilities/large-wave-flume" TargetMode="Externa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yperlink" Target="https://it.engineering.oregonstate.edu/restore-using-snapshots" TargetMode="External"/><Relationship Id="rId39" Type="http://schemas.openxmlformats.org/officeDocument/2006/relationships/image" Target="media/image29.pn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s>
</file>

<file path=word/_rels/header1.xml.rels><?xml version="1.0" encoding="UTF-8" standalone="yes"?>
<Relationships xmlns="http://schemas.openxmlformats.org/package/2006/relationships"><Relationship Id="rId1"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jNUUoNmRVmJdYmudXGgKTXYk8YWA==">AMUW2mUh5vRvB3+zYqXmuJQhx0nYkdap+5k5oUOBnFWlb/lMPfV0KPzlHdzJq4Vqhy39XuiEdnJlLZyQwrr2iaHg7URtWWD0uOLdbzXLV6EMTKdUHuJNUcgrXliNI99akBY/lhJAWv15/RxYzPwFzqbn8/u8xYGEZpqHeDPSidt60RcM6fAenzgYVJLtwX4n83E1ua8YOLn0vx4xDHEPAMeEEi0suHG/jeretrNmTn1tM5RjCeKf1V3sAw0QjBiSEhuohzZ7SrEjzrRDgQ4AGX520iLZztevSQzYFSUIAlXeFF89MqR7eB0TD9agLMLe3KOel/k6TnBUagqge+XwGIok2weJH4hxytm1wEXYQZmfQEDUkIEwp0J1F7MXWzVDN8/FWRSbBjtm+l7IRIp1YndIqRk1l7+2X2+pA6ImjfUUZcIcioEAQxzFJW2W0LpxQImnxEn+2+ynO6+V9v/Ep4VtM6TJ4CFynyLrP5ao+aAh3wMls9x3BvL07hr4IbQZjXHwGnepbUxhE9Tz2RT/PUKn/e6dUh+Kk5RrqNaqovkBEmABgeVPnSROgOaqEZcDOHipvCJKhgFb1PkNrPQ1pw2egC1l/4j4X/5HmGJPpIyOV0ts+PmBEB6YnNxWltqDnaQ0Fx/PMigZ</go:docsCustomData>
</go:gDocsCustomXmlDataStorage>
</file>

<file path=customXml/itemProps1.xml><?xml version="1.0" encoding="utf-8"?>
<ds:datastoreItem xmlns:ds="http://schemas.openxmlformats.org/officeDocument/2006/customXml" ds:itemID="{B313F75F-74D7-45AD-8A4F-561AE801133C}">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59</Pages>
  <Words>15372</Words>
  <Characters>87626</Characters>
  <Application>Microsoft Office Word</Application>
  <DocSecurity>0</DocSecurity>
  <Lines>730</Lines>
  <Paragraphs>205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102793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2023-12-04T16:50:00Z</dcterms:created>
  <dcterms:modified xsi:type="dcterms:W3CDTF">2025-05-21T07:43:00Z</dcterms:modified>
</cp:coreProperties>
</file>